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1047" w14:textId="257C0BC0" w:rsidR="00C216BE" w:rsidRDefault="00C216BE" w:rsidP="003B0CAF">
      <w:r>
        <w:t xml:space="preserve">Full tutorial online: </w:t>
      </w:r>
      <w:hyperlink r:id="rId5" w:anchor="the-first-tutorial-starting-from-read-count-tables" w:history="1">
        <w:r>
          <w:rPr>
            <w:rStyle w:val="Hyperlink"/>
          </w:rPr>
          <w:t>https://sourceforge.net/p/m</w:t>
        </w:r>
        <w:r>
          <w:rPr>
            <w:rStyle w:val="Hyperlink"/>
          </w:rPr>
          <w:t>a</w:t>
        </w:r>
        <w:r>
          <w:rPr>
            <w:rStyle w:val="Hyperlink"/>
          </w:rPr>
          <w:t>geck/wiki/demo/#the-first-tutorial-starting-from-read-count-tables</w:t>
        </w:r>
      </w:hyperlink>
    </w:p>
    <w:p w14:paraId="31D6DCA6" w14:textId="62A62296" w:rsidR="00561856" w:rsidRPr="00561856" w:rsidRDefault="00C216BE" w:rsidP="003B0CAF">
      <w:pPr>
        <w:rPr>
          <w:rFonts w:ascii="MS Mincho" w:eastAsia="MS Mincho" w:hAnsi="MS Mincho" w:cs="MS Mincho"/>
          <w:lang w:eastAsia="zh-CN"/>
        </w:rPr>
      </w:pPr>
      <w:r>
        <w:t>Our tutorial is a bit shorter, but in case you run into issues I wo</w:t>
      </w:r>
      <w:r w:rsidR="00561856">
        <w:t>uld take a look at the wiki page. And it is worth not</w:t>
      </w:r>
      <w:r w:rsidR="00D24EB6">
        <w:t>icing that different version of MAGeCK will produce variable results, so if we analyze the same dataset, we should use the same version number.</w:t>
      </w:r>
    </w:p>
    <w:p w14:paraId="546638F3" w14:textId="77777777" w:rsidR="00C216BE" w:rsidRDefault="00C216BE" w:rsidP="003B0CAF">
      <w:pPr>
        <w:rPr>
          <w:u w:val="single"/>
        </w:rPr>
      </w:pPr>
    </w:p>
    <w:p w14:paraId="33A1CD49" w14:textId="468F5A3F" w:rsidR="00DE7BC4" w:rsidRDefault="003B0CAF" w:rsidP="00DE7BC4">
      <w:pPr>
        <w:rPr>
          <w:u w:val="single"/>
        </w:rPr>
      </w:pPr>
      <w:r w:rsidRPr="003B0CAF">
        <w:rPr>
          <w:u w:val="single"/>
        </w:rPr>
        <w:t>A. Installation</w:t>
      </w:r>
    </w:p>
    <w:p w14:paraId="24F5B552" w14:textId="77777777" w:rsidR="00DE7BC4" w:rsidRDefault="00DE7BC4" w:rsidP="00DE7BC4">
      <w:r>
        <w:t xml:space="preserve">1. Download Anaconda: </w:t>
      </w:r>
      <w:hyperlink r:id="rId6" w:history="1">
        <w:r>
          <w:rPr>
            <w:rStyle w:val="Hyperlink"/>
          </w:rPr>
          <w:t>https://www.anaconda.com/distribution/</w:t>
        </w:r>
      </w:hyperlink>
    </w:p>
    <w:p w14:paraId="7D3BBF02" w14:textId="65B0B282" w:rsidR="00DE7BC4" w:rsidRDefault="00DE7BC4" w:rsidP="00DE7BC4">
      <w:r>
        <w:t>2. Install MAGeCK from Anaconda</w:t>
      </w:r>
    </w:p>
    <w:p w14:paraId="46BD02D0" w14:textId="4D1EBD0D" w:rsidR="00DE7BC4" w:rsidRPr="00DE7BC4" w:rsidRDefault="00DE7BC4" w:rsidP="00DE7BC4">
      <w:pPr>
        <w:rPr>
          <w:rFonts w:ascii="Courier" w:hAnsi="Courier"/>
        </w:rPr>
      </w:pPr>
      <w:r>
        <w:tab/>
      </w:r>
      <w:r w:rsidRPr="00DE7BC4">
        <w:rPr>
          <w:rFonts w:ascii="Courier" w:hAnsi="Courier"/>
        </w:rPr>
        <w:t>conda install -c bioconda mageck</w:t>
      </w:r>
    </w:p>
    <w:p w14:paraId="01722EFA" w14:textId="148F1586" w:rsidR="00DE7BC4" w:rsidRDefault="00DE7BC4" w:rsidP="00DE7BC4">
      <w:r>
        <w:t>3. Verify installation</w:t>
      </w:r>
    </w:p>
    <w:p w14:paraId="50398494" w14:textId="33A1BF49" w:rsidR="00DE7BC4" w:rsidRDefault="00DE7BC4" w:rsidP="00DE7BC4">
      <w:pPr>
        <w:rPr>
          <w:rFonts w:ascii="Courier" w:hAnsi="Courier"/>
        </w:rPr>
      </w:pPr>
      <w:r>
        <w:tab/>
      </w:r>
      <w:r w:rsidRPr="00DE7BC4">
        <w:rPr>
          <w:rFonts w:ascii="Courier" w:hAnsi="Courier"/>
        </w:rPr>
        <w:t>conda list</w:t>
      </w:r>
    </w:p>
    <w:p w14:paraId="5F341C6C" w14:textId="6FD1A796" w:rsidR="00DE7BC4" w:rsidRDefault="00DE7BC4" w:rsidP="00DE7BC4">
      <w:pPr>
        <w:rPr>
          <w:rFonts w:asciiTheme="minorHAnsi" w:hAnsiTheme="minorHAnsi"/>
        </w:rPr>
      </w:pPr>
      <w:r>
        <w:rPr>
          <w:rFonts w:asciiTheme="minorHAnsi" w:hAnsiTheme="minorHAnsi"/>
        </w:rPr>
        <w:t>or</w:t>
      </w:r>
    </w:p>
    <w:p w14:paraId="5556F57F" w14:textId="20E58028" w:rsidR="00416B84" w:rsidRPr="00DE7BC4" w:rsidRDefault="00DE7BC4" w:rsidP="00DE7BC4">
      <w:pPr>
        <w:rPr>
          <w:rFonts w:ascii="Courier" w:hAnsi="Courier"/>
        </w:rPr>
      </w:pPr>
      <w:r>
        <w:rPr>
          <w:rFonts w:asciiTheme="minorHAnsi" w:hAnsiTheme="minorHAnsi"/>
        </w:rPr>
        <w:tab/>
      </w:r>
      <w:r>
        <w:rPr>
          <w:rFonts w:ascii="Courier" w:hAnsi="Courier"/>
        </w:rPr>
        <w:t>mageck --version</w:t>
      </w:r>
    </w:p>
    <w:p w14:paraId="6F0965F4" w14:textId="569931CF" w:rsidR="003B0CAF" w:rsidRPr="003B0CAF" w:rsidRDefault="003B0CAF" w:rsidP="003B0CAF"/>
    <w:p w14:paraId="56BBF577" w14:textId="7E144BEB" w:rsidR="003B0CAF" w:rsidRDefault="003B0CAF" w:rsidP="003B0CAF">
      <w:pPr>
        <w:rPr>
          <w:u w:val="single"/>
        </w:rPr>
      </w:pPr>
      <w:r w:rsidRPr="003B0CAF">
        <w:rPr>
          <w:u w:val="single"/>
        </w:rPr>
        <w:t xml:space="preserve">B. </w:t>
      </w:r>
      <w:r w:rsidR="00AE2D77">
        <w:rPr>
          <w:u w:val="single"/>
        </w:rPr>
        <w:t>Magek count</w:t>
      </w:r>
    </w:p>
    <w:p w14:paraId="01861E15" w14:textId="47932B72" w:rsidR="00142D05" w:rsidRPr="00142D05" w:rsidRDefault="00DE7BC4" w:rsidP="003B0CAF">
      <w:r>
        <w:t>1. Once James provides the read count tables, do any QC that is necessary (remove below 10 count sgRNAs, convert to RPM, etc.)</w:t>
      </w:r>
      <w:r w:rsidR="00142D05">
        <w:rPr>
          <w:b/>
          <w:bCs/>
        </w:rPr>
        <w:t xml:space="preserve"> </w:t>
      </w:r>
    </w:p>
    <w:p w14:paraId="78A7D267" w14:textId="73F68077" w:rsidR="00DE7BC4" w:rsidRDefault="00DE7BC4" w:rsidP="003B0CAF">
      <w:pPr>
        <w:rPr>
          <w:color w:val="000000" w:themeColor="text1"/>
          <w:shd w:val="clear" w:color="auto" w:fill="FFFFFF"/>
        </w:rPr>
      </w:pPr>
      <w:r>
        <w:t>2</w:t>
      </w:r>
      <w:r w:rsidR="003B0CAF" w:rsidRPr="003B0CAF">
        <w:t xml:space="preserve">. </w:t>
      </w:r>
      <w:commentRangeStart w:id="0"/>
      <w:r w:rsidR="00B752F0">
        <w:t>Create text file of your read table</w:t>
      </w:r>
      <w:r>
        <w:t xml:space="preserve"> in RPM</w:t>
      </w:r>
      <w:r w:rsidR="00B752F0">
        <w:t xml:space="preserve">. </w:t>
      </w:r>
      <w:commentRangeEnd w:id="0"/>
      <w:r w:rsidR="00140184">
        <w:rPr>
          <w:rStyle w:val="CommentReference"/>
          <w:sz w:val="24"/>
          <w:szCs w:val="24"/>
        </w:rPr>
        <w:commentReference w:id="0"/>
      </w:r>
      <w:r w:rsidR="00B752F0">
        <w:t>I started with an excel spreadsheet which I then copied into text wrangler.</w:t>
      </w:r>
      <w:r w:rsidRPr="00DE7BC4">
        <w:rPr>
          <w:rFonts w:ascii="Arial" w:hAnsi="Arial" w:cs="Arial"/>
          <w:color w:val="555555"/>
          <w:shd w:val="clear" w:color="auto" w:fill="FFFFFF"/>
        </w:rPr>
        <w:t xml:space="preserve"> </w:t>
      </w:r>
      <w:r w:rsidRPr="00DE7BC4">
        <w:rPr>
          <w:color w:val="000000" w:themeColor="text1"/>
          <w:shd w:val="clear" w:color="auto" w:fill="FFFFFF"/>
        </w:rPr>
        <w:t>The read count file should list the names of the sgRNA, the gene it is targeting</w:t>
      </w:r>
      <w:r w:rsidR="003D1D2B">
        <w:rPr>
          <w:color w:val="000000" w:themeColor="text1"/>
          <w:shd w:val="clear" w:color="auto" w:fill="FFFFFF"/>
        </w:rPr>
        <w:t xml:space="preserve"> (</w:t>
      </w:r>
      <w:r w:rsidR="003D1D2B" w:rsidRPr="003D1D2B">
        <w:rPr>
          <w:b/>
          <w:bCs/>
          <w:color w:val="000000" w:themeColor="text1"/>
          <w:u w:val="single"/>
          <w:shd w:val="clear" w:color="auto" w:fill="FFFFFF"/>
        </w:rPr>
        <w:t>Symbol ID!)</w:t>
      </w:r>
      <w:r w:rsidRPr="003D1D2B">
        <w:rPr>
          <w:b/>
          <w:bCs/>
          <w:color w:val="000000" w:themeColor="text1"/>
          <w:u w:val="single"/>
          <w:shd w:val="clear" w:color="auto" w:fill="FFFFFF"/>
        </w:rPr>
        <w:t>,</w:t>
      </w:r>
      <w:r w:rsidRPr="00DE7BC4">
        <w:rPr>
          <w:color w:val="000000" w:themeColor="text1"/>
          <w:shd w:val="clear" w:color="auto" w:fill="FFFFFF"/>
        </w:rPr>
        <w:t xml:space="preserve"> followed by the read counts in each sample. Each item should be separated by the tab ('\t').</w:t>
      </w:r>
    </w:p>
    <w:p w14:paraId="4F130AF7" w14:textId="330EB1D9" w:rsidR="00B752F0" w:rsidRDefault="00DE7BC4" w:rsidP="003B0CAF">
      <w:r>
        <w:t>3. Save the text file in a properly labeled folder.</w:t>
      </w:r>
    </w:p>
    <w:p w14:paraId="219CCB95" w14:textId="6C084150" w:rsidR="003A3A8E" w:rsidRDefault="003A3A8E" w:rsidP="003B0CAF"/>
    <w:p w14:paraId="13BE7900" w14:textId="3D6C8A7A" w:rsidR="003A3A8E" w:rsidRDefault="003A3A8E" w:rsidP="003B0CAF">
      <w:r>
        <w:t xml:space="preserve">In Excel: </w:t>
      </w:r>
    </w:p>
    <w:p w14:paraId="7E71098D" w14:textId="12B596D8" w:rsidR="00B752F0" w:rsidRDefault="00A05512" w:rsidP="003B0CAF">
      <w:r w:rsidRPr="00A05512">
        <w:rPr>
          <w:noProof/>
        </w:rPr>
        <w:drawing>
          <wp:inline distT="0" distB="0" distL="0" distR="0" wp14:anchorId="33BA916C" wp14:editId="66EF39FC">
            <wp:extent cx="5446207" cy="1910827"/>
            <wp:effectExtent l="0" t="0" r="2540" b="0"/>
            <wp:docPr id="4" name="Picture 4" descr="A close up of a news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7344" cy="191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512">
        <w:t xml:space="preserve"> </w:t>
      </w:r>
    </w:p>
    <w:p w14:paraId="653579D3" w14:textId="77777777" w:rsidR="003A3A8E" w:rsidRDefault="003A3A8E" w:rsidP="003B0CAF"/>
    <w:p w14:paraId="062A8B49" w14:textId="6825EA33" w:rsidR="00B752F0" w:rsidRDefault="003A3A8E" w:rsidP="003B0CAF">
      <w:r>
        <w:t xml:space="preserve">In </w:t>
      </w:r>
      <w:r w:rsidR="00C610D0">
        <w:t>BBEdit</w:t>
      </w:r>
      <w:r>
        <w:t>:</w:t>
      </w:r>
    </w:p>
    <w:p w14:paraId="17D9C7FF" w14:textId="54163ADC" w:rsidR="003A3A8E" w:rsidRDefault="00A05512" w:rsidP="003B0CAF">
      <w:r w:rsidRPr="00A05512">
        <w:rPr>
          <w:noProof/>
        </w:rPr>
        <w:lastRenderedPageBreak/>
        <w:drawing>
          <wp:inline distT="0" distB="0" distL="0" distR="0" wp14:anchorId="34B1CF88" wp14:editId="2CEA37BF">
            <wp:extent cx="5943600" cy="1852930"/>
            <wp:effectExtent l="0" t="0" r="0" b="1270"/>
            <wp:docPr id="1" name="Picture 1" descr="A close up of a news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3453" w14:textId="7D0E7D88" w:rsidR="003B0CAF" w:rsidRPr="003B0CAF" w:rsidRDefault="00DE7BC4" w:rsidP="003B0CAF">
      <w:r>
        <w:t>4</w:t>
      </w:r>
      <w:r w:rsidR="00C216BE">
        <w:t xml:space="preserve">. </w:t>
      </w:r>
      <w:r w:rsidR="00B752F0">
        <w:t>Once you have your read table as a .txt file, t</w:t>
      </w:r>
      <w:r w:rsidR="003B0CAF" w:rsidRPr="003B0CAF">
        <w:t>here is</w:t>
      </w:r>
      <w:r w:rsidR="00C216BE">
        <w:t xml:space="preserve"> </w:t>
      </w:r>
      <w:r w:rsidR="003B0CAF" w:rsidRPr="003B0CAF">
        <w:t xml:space="preserve">one </w:t>
      </w:r>
      <w:r w:rsidR="00C216BE">
        <w:t xml:space="preserve">basic </w:t>
      </w:r>
      <w:r w:rsidR="003B0CAF" w:rsidRPr="003B0CAF">
        <w:t>command:</w:t>
      </w:r>
    </w:p>
    <w:p w14:paraId="13C75F62" w14:textId="77777777" w:rsidR="003B0CAF" w:rsidRPr="003B0CAF" w:rsidRDefault="003B0CAF" w:rsidP="003B0CAF"/>
    <w:p w14:paraId="0418403D" w14:textId="3803F682" w:rsidR="001361AD" w:rsidRPr="001361AD" w:rsidRDefault="003B0CAF" w:rsidP="001361AD">
      <w:r w:rsidRPr="003B0CAF">
        <w:rPr>
          <w:rFonts w:ascii="Courier" w:hAnsi="Courier"/>
          <w:color w:val="000000" w:themeColor="text1"/>
        </w:rPr>
        <w:t xml:space="preserve">mageck </w:t>
      </w:r>
      <w:r w:rsidRPr="003B0CAF">
        <w:rPr>
          <w:rFonts w:ascii="Courier" w:hAnsi="Courier"/>
          <w:color w:val="000000" w:themeColor="text1"/>
          <w:bdr w:val="none" w:sz="0" w:space="0" w:color="auto" w:frame="1"/>
        </w:rPr>
        <w:t>test</w:t>
      </w:r>
      <w:r w:rsidRPr="003B0CAF">
        <w:rPr>
          <w:rFonts w:ascii="Courier" w:hAnsi="Courier"/>
          <w:color w:val="000000" w:themeColor="text1"/>
        </w:rPr>
        <w:t xml:space="preserve"> -k </w:t>
      </w:r>
      <w:r w:rsidR="003A3A8E" w:rsidRPr="003A3A8E">
        <w:rPr>
          <w:rFonts w:ascii="Courier" w:hAnsi="Courier"/>
          <w:color w:val="FF0000"/>
        </w:rPr>
        <w:t>/</w:t>
      </w:r>
      <w:r w:rsidR="00DE7BC4">
        <w:rPr>
          <w:rFonts w:ascii="Courier" w:hAnsi="Courier"/>
          <w:color w:val="FF0000"/>
        </w:rPr>
        <w:t>path/to/file/sgrna_count.txt</w:t>
      </w:r>
      <w:r w:rsidRPr="003B0CAF">
        <w:rPr>
          <w:rFonts w:ascii="Courier" w:hAnsi="Courier"/>
          <w:color w:val="FF0000"/>
        </w:rPr>
        <w:t xml:space="preserve"> </w:t>
      </w:r>
      <w:r w:rsidR="003A3A8E">
        <w:rPr>
          <w:rFonts w:ascii="Courier" w:hAnsi="Courier"/>
          <w:color w:val="FF0000"/>
        </w:rPr>
        <w:t xml:space="preserve"> </w:t>
      </w:r>
      <w:r w:rsidRPr="003B0CAF">
        <w:rPr>
          <w:rFonts w:ascii="Courier" w:hAnsi="Courier"/>
          <w:color w:val="000000" w:themeColor="text1"/>
        </w:rPr>
        <w:t xml:space="preserve">-t </w:t>
      </w:r>
      <w:r w:rsidR="003A3A8E">
        <w:rPr>
          <w:rFonts w:ascii="Courier" w:hAnsi="Courier"/>
          <w:color w:val="FF0000"/>
        </w:rPr>
        <w:t>rep1</w:t>
      </w:r>
      <w:r w:rsidRPr="003B0CAF">
        <w:rPr>
          <w:rFonts w:ascii="Courier" w:hAnsi="Courier"/>
          <w:color w:val="FF0000"/>
        </w:rPr>
        <w:t>.final,</w:t>
      </w:r>
      <w:r w:rsidR="003A3A8E">
        <w:rPr>
          <w:rFonts w:ascii="Courier" w:hAnsi="Courier"/>
          <w:color w:val="FF0000"/>
        </w:rPr>
        <w:t>rep2</w:t>
      </w:r>
      <w:r w:rsidRPr="003B0CAF">
        <w:rPr>
          <w:rFonts w:ascii="Courier" w:hAnsi="Courier"/>
          <w:color w:val="FF0000"/>
        </w:rPr>
        <w:t>.final</w:t>
      </w:r>
      <w:r w:rsidR="00532380">
        <w:rPr>
          <w:rFonts w:ascii="Courier" w:hAnsi="Courier"/>
          <w:color w:val="FF0000"/>
        </w:rPr>
        <w:t>,rep3.final,rep4.final</w:t>
      </w:r>
      <w:r w:rsidRPr="003B0CAF">
        <w:rPr>
          <w:rFonts w:ascii="Courier" w:hAnsi="Courier"/>
          <w:color w:val="FF0000"/>
        </w:rPr>
        <w:t xml:space="preserve"> </w:t>
      </w:r>
      <w:r w:rsidRPr="003B0CAF">
        <w:rPr>
          <w:rFonts w:ascii="Courier" w:hAnsi="Courier"/>
          <w:color w:val="000000" w:themeColor="text1"/>
        </w:rPr>
        <w:t xml:space="preserve">-c </w:t>
      </w:r>
      <w:r w:rsidR="003A3A8E">
        <w:rPr>
          <w:rFonts w:ascii="Courier" w:hAnsi="Courier"/>
          <w:color w:val="FF0000"/>
        </w:rPr>
        <w:t>rep1</w:t>
      </w:r>
      <w:r w:rsidRPr="003B0CAF">
        <w:rPr>
          <w:rFonts w:ascii="Courier" w:hAnsi="Courier"/>
          <w:color w:val="FF0000"/>
        </w:rPr>
        <w:t>.initial,</w:t>
      </w:r>
      <w:r w:rsidR="003A3A8E">
        <w:rPr>
          <w:rFonts w:ascii="Courier" w:hAnsi="Courier"/>
          <w:color w:val="FF0000"/>
        </w:rPr>
        <w:t>rep2</w:t>
      </w:r>
      <w:r w:rsidRPr="003B0CAF">
        <w:rPr>
          <w:rFonts w:ascii="Courier" w:hAnsi="Courier"/>
          <w:color w:val="FF0000"/>
        </w:rPr>
        <w:t>.initial</w:t>
      </w:r>
      <w:r w:rsidR="00532380">
        <w:rPr>
          <w:rFonts w:ascii="Courier" w:hAnsi="Courier"/>
          <w:color w:val="FF0000"/>
        </w:rPr>
        <w:t>,rep3.initial,rep4.initial</w:t>
      </w:r>
      <w:r w:rsidRPr="003B0CAF">
        <w:rPr>
          <w:rFonts w:ascii="Courier" w:hAnsi="Courier"/>
          <w:color w:val="FF0000"/>
        </w:rPr>
        <w:t xml:space="preserve"> </w:t>
      </w:r>
      <w:r w:rsidRPr="003B0CAF">
        <w:rPr>
          <w:rFonts w:ascii="Courier" w:hAnsi="Courier"/>
          <w:color w:val="000000" w:themeColor="text1"/>
        </w:rPr>
        <w:t xml:space="preserve">-n </w:t>
      </w:r>
      <w:r w:rsidR="003A3A8E">
        <w:rPr>
          <w:rFonts w:ascii="Courier" w:hAnsi="Courier"/>
          <w:color w:val="FF0000"/>
        </w:rPr>
        <w:t>/</w:t>
      </w:r>
      <w:r w:rsidR="00DE7BC4">
        <w:rPr>
          <w:rFonts w:ascii="Courier" w:hAnsi="Courier"/>
          <w:color w:val="FF0000"/>
        </w:rPr>
        <w:t>Path/to/file/prefix</w:t>
      </w:r>
    </w:p>
    <w:p w14:paraId="1A4F48BB" w14:textId="749D0B1D" w:rsidR="003B0CAF" w:rsidRPr="001361AD" w:rsidRDefault="003B0CAF" w:rsidP="00AE2D77">
      <w:pPr>
        <w:pStyle w:val="HTMLPreformatted"/>
        <w:textAlignment w:val="baseline"/>
        <w:rPr>
          <w:rFonts w:ascii="Courier" w:hAnsi="Courier"/>
          <w:color w:val="000000" w:themeColor="text1"/>
          <w:sz w:val="24"/>
          <w:szCs w:val="24"/>
        </w:rPr>
      </w:pPr>
    </w:p>
    <w:p w14:paraId="6F84BBD3" w14:textId="3B6EED03" w:rsidR="003B0CAF" w:rsidRPr="003B0CAF" w:rsidRDefault="003B0CAF" w:rsidP="003B0CAF">
      <w:r w:rsidRPr="003B0CAF">
        <w:t>Broken down:</w:t>
      </w:r>
    </w:p>
    <w:p w14:paraId="7CF50352" w14:textId="46782775" w:rsidR="003B0CAF" w:rsidRPr="003B0CAF" w:rsidRDefault="003B0CAF" w:rsidP="003B0CAF">
      <w:r w:rsidRPr="003B0CAF">
        <w:rPr>
          <w:rFonts w:ascii="Courier" w:hAnsi="Courier"/>
        </w:rPr>
        <w:t>mageck</w:t>
      </w:r>
      <w:r w:rsidRPr="003B0CAF">
        <w:tab/>
      </w:r>
    </w:p>
    <w:p w14:paraId="29875658" w14:textId="67FD56BA" w:rsidR="003B0CAF" w:rsidRPr="003B0CAF" w:rsidRDefault="003B0CAF" w:rsidP="003B0CAF">
      <w:pPr>
        <w:ind w:firstLine="720"/>
      </w:pPr>
      <w:r w:rsidRPr="003B0CAF">
        <w:t>the main portal of the MAGeCK program</w:t>
      </w:r>
    </w:p>
    <w:p w14:paraId="6EE61801" w14:textId="1C43DE73" w:rsidR="003B0CAF" w:rsidRPr="003B0CAF" w:rsidRDefault="003B0CAF" w:rsidP="003B0CAF">
      <w:pPr>
        <w:ind w:left="720" w:hanging="720"/>
      </w:pPr>
      <w:r w:rsidRPr="003B0CAF">
        <w:rPr>
          <w:rFonts w:ascii="Courier" w:hAnsi="Courier"/>
        </w:rPr>
        <w:t>test</w:t>
      </w:r>
      <w:r w:rsidRPr="003B0CAF">
        <w:tab/>
      </w:r>
      <w:r w:rsidRPr="003B0CAF">
        <w:tab/>
      </w:r>
    </w:p>
    <w:p w14:paraId="72AE57A8" w14:textId="0C33C8C4" w:rsidR="003B0CAF" w:rsidRPr="003B0CAF" w:rsidRDefault="003B0CAF" w:rsidP="003B0CAF">
      <w:pPr>
        <w:ind w:left="720"/>
      </w:pPr>
      <w:r w:rsidRPr="003B0CAF">
        <w:t>a sub-command to ask MAGeCK to perform sgRNA and gene ranking based on the provided tables</w:t>
      </w:r>
    </w:p>
    <w:p w14:paraId="3D54826C" w14:textId="77777777" w:rsidR="00DE7BC4" w:rsidRDefault="003B0CAF" w:rsidP="00DE7BC4">
      <w:pPr>
        <w:rPr>
          <w:rFonts w:ascii="Courier" w:hAnsi="Courier"/>
          <w:color w:val="FF0000"/>
        </w:rPr>
      </w:pPr>
      <w:r w:rsidRPr="003B0CAF">
        <w:rPr>
          <w:rFonts w:ascii="Courier" w:hAnsi="Courier"/>
        </w:rPr>
        <w:t xml:space="preserve">-k </w:t>
      </w:r>
      <w:r w:rsidR="00DE7BC4" w:rsidRPr="003A3A8E">
        <w:rPr>
          <w:rFonts w:ascii="Courier" w:hAnsi="Courier"/>
          <w:color w:val="FF0000"/>
        </w:rPr>
        <w:t>/</w:t>
      </w:r>
      <w:r w:rsidR="00DE7BC4">
        <w:rPr>
          <w:rFonts w:ascii="Courier" w:hAnsi="Courier"/>
          <w:color w:val="FF0000"/>
        </w:rPr>
        <w:t>path/to/file/sgrna_count.txt</w:t>
      </w:r>
      <w:r w:rsidR="00DE7BC4" w:rsidRPr="003B0CAF">
        <w:rPr>
          <w:rFonts w:ascii="Courier" w:hAnsi="Courier"/>
          <w:color w:val="FF0000"/>
        </w:rPr>
        <w:t xml:space="preserve"> </w:t>
      </w:r>
      <w:r w:rsidR="00DE7BC4">
        <w:rPr>
          <w:rFonts w:ascii="Courier" w:hAnsi="Courier"/>
          <w:color w:val="FF0000"/>
        </w:rPr>
        <w:t xml:space="preserve"> </w:t>
      </w:r>
    </w:p>
    <w:p w14:paraId="2D6BF786" w14:textId="50A3F756" w:rsidR="003B0CAF" w:rsidRPr="003B0CAF" w:rsidRDefault="003B0CAF" w:rsidP="00DE7BC4">
      <w:pPr>
        <w:ind w:left="720"/>
        <w:rPr>
          <w:rFonts w:ascii="Courier" w:hAnsi="Courier"/>
          <w:color w:val="000000" w:themeColor="text1"/>
          <w:shd w:val="clear" w:color="auto" w:fill="FEFEFE"/>
        </w:rPr>
      </w:pPr>
      <w:r w:rsidRPr="003B0CAF">
        <w:rPr>
          <w:color w:val="000000" w:themeColor="text1"/>
        </w:rPr>
        <w:t>T</w:t>
      </w:r>
      <w:r w:rsidRPr="003B0CAF">
        <w:rPr>
          <w:color w:val="000000" w:themeColor="text1"/>
          <w:shd w:val="clear" w:color="auto" w:fill="FEFEFE"/>
        </w:rPr>
        <w:t>he provided read count table file (file containing sgRNA name, gene, and counts for control and treatment samples. The format of the file is specified </w:t>
      </w:r>
      <w:hyperlink r:id="rId12" w:anchor="sgrna-read-count-file" w:history="1">
        <w:r w:rsidRPr="003B0CAF">
          <w:rPr>
            <w:rStyle w:val="Hyperlink"/>
            <w:color w:val="000000" w:themeColor="text1"/>
            <w:shd w:val="clear" w:color="auto" w:fill="FEFEFE"/>
          </w:rPr>
          <w:t>here</w:t>
        </w:r>
      </w:hyperlink>
      <w:r w:rsidRPr="003B0CAF">
        <w:rPr>
          <w:color w:val="000000" w:themeColor="text1"/>
          <w:shd w:val="clear" w:color="auto" w:fill="FEFEFE"/>
        </w:rPr>
        <w:t>. Each item should be separated by a tab</w:t>
      </w:r>
    </w:p>
    <w:p w14:paraId="7B3D03E0" w14:textId="600C8693" w:rsidR="003B0CAF" w:rsidRPr="003B0CAF" w:rsidRDefault="003B0CAF" w:rsidP="003B0CAF">
      <w:pPr>
        <w:rPr>
          <w:rFonts w:ascii="Courier" w:hAnsi="Courier"/>
          <w:color w:val="000000" w:themeColor="text1"/>
          <w:shd w:val="clear" w:color="auto" w:fill="FEFEFE"/>
        </w:rPr>
      </w:pPr>
      <w:r w:rsidRPr="003B0CAF">
        <w:rPr>
          <w:rFonts w:ascii="Courier" w:hAnsi="Courier"/>
          <w:color w:val="000000" w:themeColor="text1"/>
          <w:shd w:val="clear" w:color="auto" w:fill="FEFEFE"/>
        </w:rPr>
        <w:t xml:space="preserve">-t </w:t>
      </w:r>
      <w:r w:rsidR="003A3A8E">
        <w:rPr>
          <w:rFonts w:ascii="Courier" w:hAnsi="Courier"/>
          <w:color w:val="FF0000"/>
        </w:rPr>
        <w:t>rep1</w:t>
      </w:r>
      <w:r w:rsidR="003A3A8E" w:rsidRPr="003B0CAF">
        <w:rPr>
          <w:rFonts w:ascii="Courier" w:hAnsi="Courier"/>
          <w:color w:val="FF0000"/>
        </w:rPr>
        <w:t>.final,</w:t>
      </w:r>
      <w:r w:rsidR="003A3A8E">
        <w:rPr>
          <w:rFonts w:ascii="Courier" w:hAnsi="Courier"/>
          <w:color w:val="FF0000"/>
        </w:rPr>
        <w:t>rep2</w:t>
      </w:r>
      <w:r w:rsidR="003A3A8E" w:rsidRPr="003B0CAF">
        <w:rPr>
          <w:rFonts w:ascii="Courier" w:hAnsi="Courier"/>
          <w:color w:val="FF0000"/>
        </w:rPr>
        <w:t>.</w:t>
      </w:r>
      <w:r w:rsidR="00DE7BC4">
        <w:rPr>
          <w:rFonts w:ascii="Courier" w:hAnsi="Courier"/>
          <w:color w:val="FF0000"/>
        </w:rPr>
        <w:t>final,rep3.final,rep4.final</w:t>
      </w:r>
    </w:p>
    <w:p w14:paraId="0CFD7D30" w14:textId="2375A695" w:rsidR="003B0CAF" w:rsidRPr="003B0CAF" w:rsidRDefault="003B0CAF" w:rsidP="00437B22">
      <w:pPr>
        <w:ind w:left="720"/>
        <w:rPr>
          <w:color w:val="000000" w:themeColor="text1"/>
          <w:shd w:val="clear" w:color="auto" w:fill="FEFEFE"/>
        </w:rPr>
      </w:pPr>
      <w:r w:rsidRPr="003B0CAF">
        <w:rPr>
          <w:color w:val="000000" w:themeColor="text1"/>
          <w:shd w:val="clear" w:color="auto" w:fill="FEFEFE"/>
        </w:rPr>
        <w:t>The treatment samples (must match column headers in the sgrna_count file</w:t>
      </w:r>
      <w:r>
        <w:rPr>
          <w:color w:val="000000" w:themeColor="text1"/>
          <w:shd w:val="clear" w:color="auto" w:fill="FEFEFE"/>
        </w:rPr>
        <w:t>)</w:t>
      </w:r>
      <w:r w:rsidR="00437B22">
        <w:rPr>
          <w:color w:val="000000" w:themeColor="text1"/>
          <w:shd w:val="clear" w:color="auto" w:fill="FEFEFE"/>
        </w:rPr>
        <w:t>. Include all biological replicates</w:t>
      </w:r>
    </w:p>
    <w:p w14:paraId="1CE30F1C" w14:textId="04D58F5F" w:rsidR="003B0CAF" w:rsidRPr="003B0CAF" w:rsidRDefault="003B0CAF" w:rsidP="003B0CAF">
      <w:pPr>
        <w:rPr>
          <w:rFonts w:ascii="Courier" w:hAnsi="Courier" w:cs="Arial"/>
          <w:color w:val="000000" w:themeColor="text1"/>
          <w:shd w:val="clear" w:color="auto" w:fill="FEFEFE"/>
        </w:rPr>
      </w:pPr>
      <w:r w:rsidRPr="003B0CAF">
        <w:rPr>
          <w:rFonts w:ascii="Courier" w:hAnsi="Courier" w:cs="Arial"/>
          <w:color w:val="000000" w:themeColor="text1"/>
          <w:shd w:val="clear" w:color="auto" w:fill="FEFEFE"/>
        </w:rPr>
        <w:t xml:space="preserve">-c </w:t>
      </w:r>
      <w:r w:rsidR="003A3A8E">
        <w:rPr>
          <w:rFonts w:ascii="Courier" w:hAnsi="Courier"/>
          <w:color w:val="FF0000"/>
        </w:rPr>
        <w:t>rep1</w:t>
      </w:r>
      <w:r w:rsidR="003A3A8E" w:rsidRPr="003B0CAF">
        <w:rPr>
          <w:rFonts w:ascii="Courier" w:hAnsi="Courier"/>
          <w:color w:val="FF0000"/>
        </w:rPr>
        <w:t>.initial,</w:t>
      </w:r>
      <w:r w:rsidR="003A3A8E">
        <w:rPr>
          <w:rFonts w:ascii="Courier" w:hAnsi="Courier"/>
          <w:color w:val="FF0000"/>
        </w:rPr>
        <w:t>rep2</w:t>
      </w:r>
      <w:r w:rsidR="003A3A8E" w:rsidRPr="003B0CAF">
        <w:rPr>
          <w:rFonts w:ascii="Courier" w:hAnsi="Courier"/>
          <w:color w:val="FF0000"/>
        </w:rPr>
        <w:t>.initial</w:t>
      </w:r>
      <w:r w:rsidR="00DE7BC4">
        <w:rPr>
          <w:rFonts w:ascii="Courier" w:hAnsi="Courier"/>
          <w:color w:val="FF0000"/>
        </w:rPr>
        <w:t>,rep3.initial,rep4.initial</w:t>
      </w:r>
      <w:r w:rsidR="003A3A8E" w:rsidRPr="003B0CAF">
        <w:rPr>
          <w:rFonts w:ascii="Courier" w:hAnsi="Courier"/>
          <w:color w:val="FF0000"/>
        </w:rPr>
        <w:t xml:space="preserve"> </w:t>
      </w:r>
    </w:p>
    <w:p w14:paraId="2ACDD2DC" w14:textId="7F6AE9F7" w:rsidR="003B0CAF" w:rsidRPr="003B0CAF" w:rsidRDefault="003B0CAF" w:rsidP="00437B22">
      <w:pPr>
        <w:ind w:left="720"/>
        <w:rPr>
          <w:color w:val="000000" w:themeColor="text1"/>
          <w:shd w:val="clear" w:color="auto" w:fill="FEFEFE"/>
        </w:rPr>
      </w:pPr>
      <w:r w:rsidRPr="003B0CAF">
        <w:rPr>
          <w:color w:val="000000" w:themeColor="text1"/>
          <w:shd w:val="clear" w:color="auto" w:fill="FEFEFE"/>
        </w:rPr>
        <w:t>The control samples (names must match column headers in the sgrna_count file)</w:t>
      </w:r>
      <w:r w:rsidR="00437B22">
        <w:rPr>
          <w:color w:val="000000" w:themeColor="text1"/>
          <w:shd w:val="clear" w:color="auto" w:fill="FEFEFE"/>
        </w:rPr>
        <w:t>. Include all biological replicates</w:t>
      </w:r>
    </w:p>
    <w:p w14:paraId="7A36340A" w14:textId="68114C0D" w:rsidR="003B0CAF" w:rsidRPr="003B0CAF" w:rsidRDefault="003B0CAF" w:rsidP="003B0CAF">
      <w:pPr>
        <w:rPr>
          <w:rFonts w:ascii="Courier" w:hAnsi="Courier" w:cs="Arial"/>
          <w:color w:val="000000" w:themeColor="text1"/>
          <w:shd w:val="clear" w:color="auto" w:fill="FEFEFE"/>
        </w:rPr>
      </w:pPr>
      <w:r w:rsidRPr="003B0CAF">
        <w:rPr>
          <w:rFonts w:ascii="Courier" w:hAnsi="Courier" w:cs="Arial"/>
          <w:color w:val="000000" w:themeColor="text1"/>
          <w:shd w:val="clear" w:color="auto" w:fill="FEFEFE"/>
        </w:rPr>
        <w:t xml:space="preserve">-n </w:t>
      </w:r>
      <w:r w:rsidR="00DE7BC4">
        <w:rPr>
          <w:rFonts w:ascii="Courier" w:hAnsi="Courier"/>
          <w:color w:val="FF0000"/>
        </w:rPr>
        <w:t>/Path/to/file/prefix</w:t>
      </w:r>
    </w:p>
    <w:p w14:paraId="154EBD60" w14:textId="25F4151E" w:rsidR="003B0CAF" w:rsidRDefault="003B0CAF" w:rsidP="003B0CAF">
      <w:pPr>
        <w:ind w:left="720"/>
        <w:rPr>
          <w:color w:val="000000" w:themeColor="text1"/>
          <w:shd w:val="clear" w:color="auto" w:fill="FEFEFE"/>
        </w:rPr>
      </w:pPr>
      <w:r w:rsidRPr="003B0CAF">
        <w:rPr>
          <w:color w:val="000000" w:themeColor="text1"/>
          <w:shd w:val="clear" w:color="auto" w:fill="FEFEFE"/>
        </w:rPr>
        <w:t>The prefix of the output file in this case is ‘demo’. This creates files named “demo.sgrna_summary.txt, demo.gene_summary.txt, etc.” change ‘demo’ to the title you wish your files to be named after.</w:t>
      </w:r>
    </w:p>
    <w:p w14:paraId="6F0F3F1D" w14:textId="36F53CF0" w:rsidR="00C216BE" w:rsidRDefault="00C216BE" w:rsidP="00C216BE">
      <w:pPr>
        <w:rPr>
          <w:color w:val="000000" w:themeColor="text1"/>
          <w:shd w:val="clear" w:color="auto" w:fill="FEFEFE"/>
        </w:rPr>
      </w:pPr>
    </w:p>
    <w:p w14:paraId="791825AC" w14:textId="2E060404" w:rsidR="00C216BE" w:rsidRDefault="00C216BE" w:rsidP="00C216BE">
      <w:pPr>
        <w:rPr>
          <w:color w:val="000000" w:themeColor="text1"/>
          <w:shd w:val="clear" w:color="auto" w:fill="FEFEFE"/>
        </w:rPr>
      </w:pPr>
      <w:r>
        <w:rPr>
          <w:color w:val="000000" w:themeColor="text1"/>
          <w:shd w:val="clear" w:color="auto" w:fill="FEFEFE"/>
        </w:rPr>
        <w:t>B. Additional parameters can be found by typing into command line:</w:t>
      </w:r>
    </w:p>
    <w:p w14:paraId="636BE272" w14:textId="5A64B9E9" w:rsidR="00C216BE" w:rsidRDefault="00C216BE" w:rsidP="00AE2D77">
      <w:pPr>
        <w:ind w:firstLine="720"/>
        <w:rPr>
          <w:rFonts w:ascii="Courier" w:hAnsi="Courier"/>
          <w:color w:val="000000" w:themeColor="text1"/>
          <w:shd w:val="clear" w:color="auto" w:fill="FEFEFE"/>
        </w:rPr>
      </w:pPr>
      <w:r>
        <w:rPr>
          <w:rFonts w:ascii="Courier" w:hAnsi="Courier"/>
          <w:color w:val="000000" w:themeColor="text1"/>
          <w:shd w:val="clear" w:color="auto" w:fill="FEFEFE"/>
        </w:rPr>
        <w:t>mageck test -h</w:t>
      </w:r>
    </w:p>
    <w:p w14:paraId="3EBBDDB6" w14:textId="48355BC5" w:rsidR="00C216BE" w:rsidRDefault="00C216BE" w:rsidP="00532380">
      <w:pPr>
        <w:rPr>
          <w:rFonts w:ascii="Courier" w:hAnsi="Courier"/>
          <w:color w:val="000000" w:themeColor="text1"/>
          <w:shd w:val="clear" w:color="auto" w:fill="FEFEFE"/>
        </w:rPr>
      </w:pPr>
    </w:p>
    <w:p w14:paraId="420E6770" w14:textId="6997614E" w:rsidR="00C216BE" w:rsidRDefault="00C216BE" w:rsidP="00532380">
      <w:pPr>
        <w:rPr>
          <w:color w:val="000000" w:themeColor="text1"/>
          <w:shd w:val="clear" w:color="auto" w:fill="FEFEFE"/>
        </w:rPr>
      </w:pPr>
      <w:r>
        <w:rPr>
          <w:color w:val="000000" w:themeColor="text1"/>
          <w:shd w:val="clear" w:color="auto" w:fill="FEFEFE"/>
        </w:rPr>
        <w:t>Some parameters I found useful:</w:t>
      </w:r>
    </w:p>
    <w:p w14:paraId="6F7CE512" w14:textId="6FD3AD89" w:rsidR="00AE2D77" w:rsidRDefault="00AE2D77" w:rsidP="00532380">
      <w:pPr>
        <w:rPr>
          <w:rFonts w:ascii="Courier" w:hAnsi="Courier" w:cs="Arial"/>
          <w:color w:val="1D1C1D"/>
          <w:shd w:val="clear" w:color="auto" w:fill="FFFFFF"/>
        </w:rPr>
      </w:pPr>
      <w:r w:rsidRPr="00AE2D77">
        <w:rPr>
          <w:rFonts w:ascii="Courier" w:hAnsi="Courier" w:cs="Arial"/>
          <w:color w:val="1D1C1D"/>
          <w:shd w:val="clear" w:color="auto" w:fill="FFFFFF"/>
        </w:rPr>
        <w:t>--sort-criteria pos</w:t>
      </w:r>
    </w:p>
    <w:p w14:paraId="26B54639" w14:textId="4CEAEF6D" w:rsidR="00AE2D77" w:rsidRPr="00AE2D77" w:rsidRDefault="00AE2D77" w:rsidP="00532380">
      <w:pPr>
        <w:rPr>
          <w:color w:val="1D1C1D"/>
          <w:shd w:val="clear" w:color="auto" w:fill="FFFFFF"/>
        </w:rPr>
      </w:pPr>
      <w:r>
        <w:rPr>
          <w:rFonts w:ascii="Courier" w:hAnsi="Courier" w:cs="Arial"/>
          <w:color w:val="1D1C1D"/>
          <w:shd w:val="clear" w:color="auto" w:fill="FFFFFF"/>
        </w:rPr>
        <w:tab/>
      </w:r>
      <w:r>
        <w:rPr>
          <w:color w:val="1D1C1D"/>
          <w:shd w:val="clear" w:color="auto" w:fill="FFFFFF"/>
        </w:rPr>
        <w:t>Sorts output by positively selected sgrnas (default is negatively selected)</w:t>
      </w:r>
    </w:p>
    <w:p w14:paraId="74DFD5A3" w14:textId="567EF80A" w:rsidR="00AE2D77" w:rsidRDefault="00AE2D77" w:rsidP="00532380">
      <w:pPr>
        <w:rPr>
          <w:rFonts w:ascii="Courier" w:hAnsi="Courier" w:cs="Arial"/>
          <w:color w:val="1D1C1D"/>
          <w:shd w:val="clear" w:color="auto" w:fill="FFFFFF"/>
        </w:rPr>
      </w:pPr>
      <w:r>
        <w:rPr>
          <w:rFonts w:ascii="Courier" w:hAnsi="Courier" w:cs="Arial"/>
          <w:color w:val="1D1C1D"/>
          <w:shd w:val="clear" w:color="auto" w:fill="FFFFFF"/>
        </w:rPr>
        <w:t>--pdf-report</w:t>
      </w:r>
    </w:p>
    <w:p w14:paraId="5FFE8ADF" w14:textId="4FBBB9CC" w:rsidR="00AE2D77" w:rsidRPr="00AE2D77" w:rsidRDefault="00AE2D77" w:rsidP="00532380">
      <w:pPr>
        <w:rPr>
          <w:color w:val="000000" w:themeColor="text1"/>
          <w:shd w:val="clear" w:color="auto" w:fill="FEFEFE"/>
        </w:rPr>
      </w:pPr>
      <w:r>
        <w:rPr>
          <w:rFonts w:ascii="Courier" w:hAnsi="Courier" w:cs="Arial"/>
          <w:color w:val="1D1C1D"/>
          <w:shd w:val="clear" w:color="auto" w:fill="FFFFFF"/>
        </w:rPr>
        <w:tab/>
      </w:r>
      <w:r>
        <w:rPr>
          <w:color w:val="1D1C1D"/>
          <w:shd w:val="clear" w:color="auto" w:fill="FFFFFF"/>
        </w:rPr>
        <w:t>Generates PDF report of results</w:t>
      </w:r>
    </w:p>
    <w:p w14:paraId="7035F077" w14:textId="502E98D7" w:rsidR="00AE2D77" w:rsidRDefault="00AE2D77" w:rsidP="00532380">
      <w:pPr>
        <w:rPr>
          <w:rFonts w:ascii="Courier" w:eastAsiaTheme="minorHAnsi" w:hAnsi="Courier" w:cs="Menlo"/>
          <w:color w:val="000000"/>
        </w:rPr>
      </w:pPr>
      <w:r w:rsidRPr="00AE2D77">
        <w:rPr>
          <w:rFonts w:ascii="Courier" w:eastAsiaTheme="minorHAnsi" w:hAnsi="Courier" w:cs="Menlo"/>
          <w:color w:val="000000"/>
        </w:rPr>
        <w:lastRenderedPageBreak/>
        <w:t>--control-sgrna</w:t>
      </w:r>
    </w:p>
    <w:p w14:paraId="222BFEC5" w14:textId="13D9027F" w:rsidR="00AE2D77" w:rsidRDefault="00AE2D77" w:rsidP="00532380">
      <w:pPr>
        <w:rPr>
          <w:rFonts w:eastAsiaTheme="minorHAnsi"/>
          <w:color w:val="000000"/>
        </w:rPr>
      </w:pPr>
      <w:r>
        <w:rPr>
          <w:rFonts w:ascii="Courier" w:eastAsiaTheme="minorHAnsi" w:hAnsi="Courier" w:cs="Menlo"/>
          <w:color w:val="000000"/>
        </w:rPr>
        <w:tab/>
      </w:r>
      <w:r>
        <w:rPr>
          <w:rFonts w:eastAsiaTheme="minorHAnsi"/>
          <w:color w:val="000000"/>
        </w:rPr>
        <w:t>Input list of control sgrnas as a .txt file (1 sgrna name per line)</w:t>
      </w:r>
    </w:p>
    <w:p w14:paraId="07417FA8" w14:textId="77777777" w:rsidR="00AA5C2F" w:rsidRDefault="00AA5C2F" w:rsidP="00532380">
      <w:pPr>
        <w:rPr>
          <w:rFonts w:eastAsiaTheme="minorHAnsi"/>
          <w:color w:val="000000"/>
        </w:rPr>
      </w:pPr>
    </w:p>
    <w:p w14:paraId="7D6A73C2" w14:textId="76CB0860" w:rsidR="00AA5C2F" w:rsidRDefault="00AA5C2F" w:rsidP="00532380">
      <w:pPr>
        <w:rPr>
          <w:rFonts w:ascii="Courier" w:eastAsiaTheme="minorHAnsi" w:hAnsi="Courier"/>
          <w:color w:val="000000"/>
        </w:rPr>
      </w:pPr>
      <w:r w:rsidRPr="00AA5C2F">
        <w:rPr>
          <w:rFonts w:ascii="Courier" w:eastAsiaTheme="minorHAnsi" w:hAnsi="Courier"/>
          <w:color w:val="000000"/>
        </w:rPr>
        <w:t>--norm-method control</w:t>
      </w:r>
    </w:p>
    <w:p w14:paraId="660D3B7D" w14:textId="2943AB85" w:rsidR="00AA5C2F" w:rsidRPr="00AA5C2F" w:rsidRDefault="00AA5C2F" w:rsidP="00532380">
      <w:pPr>
        <w:rPr>
          <w:rFonts w:eastAsiaTheme="minorHAnsi"/>
          <w:color w:val="000000"/>
        </w:rPr>
      </w:pPr>
      <w:r>
        <w:rPr>
          <w:rFonts w:ascii="Courier" w:eastAsiaTheme="minorHAnsi" w:hAnsi="Courier"/>
          <w:color w:val="000000"/>
        </w:rPr>
        <w:tab/>
      </w:r>
      <w:r w:rsidRPr="00AA5C2F">
        <w:rPr>
          <w:rFonts w:eastAsiaTheme="minorHAnsi"/>
          <w:color w:val="000000"/>
        </w:rPr>
        <w:t>Normalizes to control grnas</w:t>
      </w:r>
    </w:p>
    <w:p w14:paraId="37289F7B" w14:textId="77777777" w:rsidR="00AA5C2F" w:rsidRDefault="00AA5C2F" w:rsidP="00532380">
      <w:pPr>
        <w:rPr>
          <w:rFonts w:eastAsiaTheme="minorHAnsi"/>
          <w:color w:val="000000"/>
        </w:rPr>
      </w:pPr>
    </w:p>
    <w:p w14:paraId="7D6A13F9" w14:textId="2C7AFA4A" w:rsidR="00AA5C2F" w:rsidRDefault="00AA5C2F" w:rsidP="00532380">
      <w:pPr>
        <w:rPr>
          <w:rFonts w:ascii="Courier" w:eastAsiaTheme="minorHAnsi" w:hAnsi="Courier"/>
          <w:color w:val="000000"/>
        </w:rPr>
      </w:pPr>
      <w:r w:rsidRPr="00AA5C2F">
        <w:rPr>
          <w:rFonts w:ascii="Courier" w:eastAsiaTheme="minorHAnsi" w:hAnsi="Courier"/>
          <w:color w:val="000000"/>
        </w:rPr>
        <w:t>--paired</w:t>
      </w:r>
    </w:p>
    <w:p w14:paraId="04E0C31A" w14:textId="41E36D6F" w:rsidR="00AA5C2F" w:rsidRPr="00AA5C2F" w:rsidRDefault="00AA5C2F" w:rsidP="00AA5C2F">
      <w:pPr>
        <w:ind w:firstLine="720"/>
        <w:rPr>
          <w:rFonts w:ascii="Courier" w:eastAsiaTheme="minorHAnsi" w:hAnsi="Courier"/>
          <w:color w:val="000000"/>
        </w:rPr>
      </w:pPr>
      <w:r>
        <w:rPr>
          <w:rFonts w:eastAsiaTheme="minorHAnsi"/>
          <w:color w:val="000000"/>
        </w:rPr>
        <w:t>Performs paired analysis</w:t>
      </w:r>
    </w:p>
    <w:p w14:paraId="188C13BD" w14:textId="77777777" w:rsidR="00AE2D77" w:rsidRPr="00AE2D77" w:rsidRDefault="00AE2D77" w:rsidP="00532380">
      <w:pPr>
        <w:rPr>
          <w:color w:val="000000" w:themeColor="text1"/>
          <w:shd w:val="clear" w:color="auto" w:fill="FEFEFE"/>
        </w:rPr>
      </w:pPr>
    </w:p>
    <w:p w14:paraId="3A5CC49D" w14:textId="519A2937" w:rsidR="00AE2D77" w:rsidRPr="00AE2D77" w:rsidRDefault="00AE2D77" w:rsidP="00532380">
      <w:pPr>
        <w:rPr>
          <w:rFonts w:eastAsiaTheme="minorHAnsi"/>
          <w:color w:val="000000"/>
        </w:rPr>
      </w:pPr>
      <w:r w:rsidRPr="00AE2D77">
        <w:rPr>
          <w:rFonts w:eastAsiaTheme="minorHAnsi"/>
          <w:color w:val="000000"/>
        </w:rPr>
        <w:t>Example input:</w:t>
      </w:r>
    </w:p>
    <w:p w14:paraId="4F9392EE" w14:textId="5C0FBA5E" w:rsidR="003B0CAF" w:rsidRPr="00AE2D77" w:rsidRDefault="00AE2D77" w:rsidP="003B0CAF">
      <w:pPr>
        <w:rPr>
          <w:color w:val="000000" w:themeColor="text1"/>
          <w:shd w:val="clear" w:color="auto" w:fill="FEFEFE"/>
        </w:rPr>
      </w:pPr>
      <w:r>
        <w:rPr>
          <w:rFonts w:ascii="Menlo" w:eastAsiaTheme="minorHAnsi" w:hAnsi="Menlo" w:cs="Menlo"/>
          <w:color w:val="000000"/>
          <w:sz w:val="22"/>
          <w:szCs w:val="22"/>
        </w:rPr>
        <w:t xml:space="preserve">mageck test -k /Users/mch47/geck/040920_aml_lenti_gfp/aml_lenti_gfp_test.txt -t positive1.final,positive2.final,positive3.final,positive4.final -c bulk1.initial,bulk2.initial,bulk3.initial,bulk4.initial -n /Users/mch47/Desktop/mageck/040920_aml_lenti_gfp/positive_over_bulk --pdf-report --sort-criteria pos </w:t>
      </w:r>
      <w:r w:rsidR="00AA5C2F" w:rsidRPr="00AA5C2F">
        <w:rPr>
          <w:rFonts w:ascii="Courier" w:hAnsi="Courier"/>
          <w:color w:val="000000" w:themeColor="text1"/>
        </w:rPr>
        <w:t xml:space="preserve">--norm-method control </w:t>
      </w:r>
      <w:r>
        <w:rPr>
          <w:rFonts w:ascii="Menlo" w:eastAsiaTheme="minorHAnsi" w:hAnsi="Menlo" w:cs="Menlo"/>
          <w:color w:val="000000"/>
          <w:sz w:val="22"/>
          <w:szCs w:val="22"/>
        </w:rPr>
        <w:t>--control-sgrna /Users/mch47/Desktop/mageck/040920_aml_lenti_gfp/control_sgrna.txt</w:t>
      </w:r>
    </w:p>
    <w:p w14:paraId="7DB58F04" w14:textId="77777777" w:rsidR="00A05512" w:rsidRDefault="00A05512" w:rsidP="00564660">
      <w:pPr>
        <w:rPr>
          <w:color w:val="000000" w:themeColor="text1"/>
        </w:rPr>
      </w:pPr>
    </w:p>
    <w:p w14:paraId="66969159" w14:textId="1E3347B5" w:rsidR="00140184" w:rsidRPr="00AA5C2F" w:rsidRDefault="00AA5C2F" w:rsidP="00564660">
      <w:pPr>
        <w:rPr>
          <w:rFonts w:ascii="Courier" w:hAnsi="Courier"/>
          <w:color w:val="000000" w:themeColor="text1"/>
        </w:rPr>
      </w:pPr>
      <w:r w:rsidRPr="00AA5C2F">
        <w:rPr>
          <w:rFonts w:ascii="Courier" w:hAnsi="Courier"/>
          <w:color w:val="000000" w:themeColor="text1"/>
        </w:rPr>
        <w:t>mageck test -k hepg2_mageck_count.txt -t hepg2_top12_rep_1,hepg2_top12_rep_2,hepg2_top12_rep_3,hepg2_top12_rep_4 -c</w:t>
      </w:r>
      <w:r>
        <w:rPr>
          <w:rFonts w:ascii="Courier" w:hAnsi="Courier"/>
          <w:color w:val="000000" w:themeColor="text1"/>
        </w:rPr>
        <w:t xml:space="preserve"> </w:t>
      </w:r>
      <w:r w:rsidRPr="00AA5C2F">
        <w:rPr>
          <w:rFonts w:ascii="Courier" w:hAnsi="Courier"/>
          <w:color w:val="000000" w:themeColor="text1"/>
        </w:rPr>
        <w:t>hepg2_bot12_rep_1,hepg2_bot12_rep_2,hepg2_bot12_rep_3,hepg2_bot12_rep_4 -n hepg2_hchol_efflux_top12_bot12 --paired --sort-criteria pos --norm-method control --control-sgrna control_sgrnas.txt --pdf-report</w:t>
      </w:r>
    </w:p>
    <w:p w14:paraId="0239FBF7" w14:textId="0583E323" w:rsidR="00AA5C2F" w:rsidRDefault="00AA5C2F" w:rsidP="00564660">
      <w:pPr>
        <w:rPr>
          <w:color w:val="000000" w:themeColor="text1"/>
        </w:rPr>
      </w:pPr>
    </w:p>
    <w:p w14:paraId="2FAD763B" w14:textId="77777777" w:rsidR="00AA5C2F" w:rsidRDefault="00AA5C2F" w:rsidP="00564660">
      <w:pPr>
        <w:rPr>
          <w:color w:val="000000" w:themeColor="text1"/>
        </w:rPr>
      </w:pPr>
    </w:p>
    <w:p w14:paraId="2687DEB3" w14:textId="6D0A4C21" w:rsidR="00140184" w:rsidRDefault="00140184" w:rsidP="00564660">
      <w:pPr>
        <w:rPr>
          <w:color w:val="000000" w:themeColor="text1"/>
        </w:rPr>
      </w:pPr>
      <w:r>
        <w:rPr>
          <w:color w:val="000000" w:themeColor="text1"/>
        </w:rPr>
        <w:t>Note: feeding a list of negative control sgRNAs (non-targeting gRNAs) will be helpful to improve FDR test. Usually, MAGeCK recommended &gt;100 non-targeting gRNAs, but feeding 100 sgRNA is no problem. Meanwhile, MAGeCK also mentioned that the genes with &lt;4 guides will lead to conservative FDR, so for library design, including more guides per gene is definitely helpful. There is another parameter to use to improve FDR.</w:t>
      </w:r>
    </w:p>
    <w:p w14:paraId="3F176CC6" w14:textId="77777777" w:rsidR="00140184" w:rsidRDefault="00140184" w:rsidP="00564660">
      <w:pPr>
        <w:rPr>
          <w:color w:val="000000" w:themeColor="text1"/>
          <w:lang w:eastAsia="zh-CN"/>
        </w:rPr>
      </w:pPr>
    </w:p>
    <w:p w14:paraId="0C4E705C" w14:textId="0F16179E" w:rsidR="00140184" w:rsidRDefault="00140184" w:rsidP="00564660">
      <w:pPr>
        <w:rPr>
          <w:color w:val="000000" w:themeColor="text1"/>
        </w:rPr>
      </w:pPr>
      <w:r w:rsidRPr="00140184">
        <w:rPr>
          <w:color w:val="000000" w:themeColor="text1"/>
        </w:rPr>
        <w:t>--additional-rra-parameters</w:t>
      </w:r>
      <w:r>
        <w:rPr>
          <w:color w:val="000000" w:themeColor="text1"/>
        </w:rPr>
        <w:t xml:space="preserve"> this commend will allows to add more parameters from internal RRA problem:</w:t>
      </w:r>
    </w:p>
    <w:p w14:paraId="0A7A40D6" w14:textId="77777777" w:rsidR="00140184" w:rsidRDefault="00140184" w:rsidP="00564660">
      <w:pPr>
        <w:rPr>
          <w:color w:val="000000" w:themeColor="text1"/>
        </w:rPr>
      </w:pPr>
    </w:p>
    <w:p w14:paraId="5D94B744" w14:textId="2FA3F2A7" w:rsidR="00140184" w:rsidRDefault="00140184" w:rsidP="00564660">
      <w:pPr>
        <w:rPr>
          <w:color w:val="000000" w:themeColor="text1"/>
        </w:rPr>
      </w:pPr>
      <w:r w:rsidRPr="00140184">
        <w:rPr>
          <w:color w:val="000000" w:themeColor="text1"/>
        </w:rPr>
        <w:t>--permutation</w:t>
      </w:r>
      <w:r>
        <w:rPr>
          <w:color w:val="000000" w:themeColor="text1"/>
        </w:rPr>
        <w:t xml:space="preserve"> [</w:t>
      </w:r>
      <w:r w:rsidRPr="00140184">
        <w:rPr>
          <w:color w:val="000000" w:themeColor="text1"/>
        </w:rPr>
        <w:t>permutation_round</w:t>
      </w:r>
      <w:r>
        <w:rPr>
          <w:color w:val="000000" w:themeColor="text1"/>
        </w:rPr>
        <w:t xml:space="preserve">]  </w:t>
      </w:r>
      <w:r w:rsidRPr="00140184">
        <w:rPr>
          <w:color w:val="000000" w:themeColor="text1"/>
        </w:rPr>
        <w:t>The number of rounds of permutation. Increase this value if the number of genes is small. Default 100.</w:t>
      </w:r>
      <w:r>
        <w:rPr>
          <w:color w:val="000000" w:themeColor="text1"/>
        </w:rPr>
        <w:t xml:space="preserve"> This can be played around base on the gene numbers in the library.</w:t>
      </w:r>
    </w:p>
    <w:p w14:paraId="5F7F3F15" w14:textId="77777777" w:rsidR="00140184" w:rsidRDefault="00140184" w:rsidP="00564660">
      <w:pPr>
        <w:rPr>
          <w:color w:val="000000" w:themeColor="text1"/>
        </w:rPr>
      </w:pPr>
    </w:p>
    <w:p w14:paraId="3FA0CB55" w14:textId="6347E4E3" w:rsidR="00140184" w:rsidRDefault="00140184" w:rsidP="00564660">
      <w:pPr>
        <w:rPr>
          <w:color w:val="000000" w:themeColor="text1"/>
        </w:rPr>
      </w:pPr>
      <w:r w:rsidRPr="00140184">
        <w:rPr>
          <w:color w:val="000000" w:themeColor="text1"/>
        </w:rPr>
        <w:t>--no-permutation-by-group</w:t>
      </w:r>
      <w:r w:rsidR="007A648D">
        <w:rPr>
          <w:color w:val="000000" w:themeColor="text1"/>
        </w:rPr>
        <w:t xml:space="preserve">   </w:t>
      </w:r>
      <w:r w:rsidR="007A648D" w:rsidRPr="007A648D">
        <w:rPr>
          <w:color w:val="000000" w:themeColor="text1"/>
        </w:rPr>
        <w:t>By default, gene permutation is performed separately, by their number of sgRNAs. Turning this option will perform permutation on all genes together. This makes the program faster, but the p value estimation is accurate only if the number of sgRNAs per gene is approximately the same.</w:t>
      </w:r>
      <w:r w:rsidR="007A648D">
        <w:rPr>
          <w:color w:val="000000" w:themeColor="text1"/>
        </w:rPr>
        <w:t xml:space="preserve"> If there are positive control gRNAs in the library, such as a lot of GFP-targeting guides, the positive control gRNAs should be blocked before setting this parameter by adding --skip-gene </w:t>
      </w:r>
      <w:commentRangeStart w:id="1"/>
      <w:r w:rsidR="007A648D">
        <w:rPr>
          <w:color w:val="000000" w:themeColor="text1"/>
        </w:rPr>
        <w:t>[EGFP]</w:t>
      </w:r>
      <w:commentRangeEnd w:id="1"/>
      <w:r w:rsidR="007A648D">
        <w:rPr>
          <w:rStyle w:val="CommentReference"/>
          <w:color w:val="000000" w:themeColor="text1"/>
          <w:sz w:val="24"/>
          <w:szCs w:val="24"/>
        </w:rPr>
        <w:commentReference w:id="1"/>
      </w:r>
    </w:p>
    <w:p w14:paraId="3952E976" w14:textId="77777777" w:rsidR="00140184" w:rsidRDefault="00140184" w:rsidP="00564660">
      <w:pPr>
        <w:rPr>
          <w:color w:val="000000" w:themeColor="text1"/>
        </w:rPr>
      </w:pPr>
    </w:p>
    <w:p w14:paraId="5824CAE1" w14:textId="77777777" w:rsidR="007A648D" w:rsidRDefault="007A648D" w:rsidP="00564660">
      <w:pPr>
        <w:rPr>
          <w:color w:val="000000" w:themeColor="text1"/>
        </w:rPr>
      </w:pPr>
    </w:p>
    <w:p w14:paraId="16880197" w14:textId="2EF9CD9F" w:rsidR="007A648D" w:rsidRDefault="007A648D" w:rsidP="00564660">
      <w:pPr>
        <w:rPr>
          <w:color w:val="000000" w:themeColor="text1"/>
        </w:rPr>
      </w:pPr>
      <w:r w:rsidRPr="007A648D">
        <w:rPr>
          <w:color w:val="000000" w:themeColor="text1"/>
        </w:rPr>
        <w:t xml:space="preserve">--min-percentage-goodsgrna </w:t>
      </w:r>
      <w:r>
        <w:rPr>
          <w:color w:val="000000" w:themeColor="text1"/>
        </w:rPr>
        <w:t>[</w:t>
      </w:r>
      <w:r w:rsidRPr="007A648D">
        <w:rPr>
          <w:color w:val="000000" w:themeColor="text1"/>
        </w:rPr>
        <w:t>min_percentage</w:t>
      </w:r>
      <w:r>
        <w:rPr>
          <w:color w:val="000000" w:themeColor="text1"/>
        </w:rPr>
        <w:t>]</w:t>
      </w:r>
      <w:r w:rsidR="001E5D60">
        <w:rPr>
          <w:color w:val="000000" w:themeColor="text1"/>
        </w:rPr>
        <w:t xml:space="preserve">  </w:t>
      </w:r>
      <w:r w:rsidR="001E5D60" w:rsidRPr="001E5D60">
        <w:rPr>
          <w:color w:val="000000" w:themeColor="text1"/>
        </w:rPr>
        <w:t>Filter genes that have too few percentage of 'good sgrnas', or sgrnas that fall below the -p threshold. Must be a number between 0-1. Default 0 (do not filter genes).</w:t>
      </w:r>
    </w:p>
    <w:p w14:paraId="41D2780D" w14:textId="77777777" w:rsidR="007A648D" w:rsidRDefault="007A648D" w:rsidP="00564660">
      <w:pPr>
        <w:rPr>
          <w:color w:val="000000" w:themeColor="text1"/>
        </w:rPr>
      </w:pPr>
    </w:p>
    <w:p w14:paraId="428F3BC6" w14:textId="77777777" w:rsidR="007A648D" w:rsidRDefault="007A648D" w:rsidP="00564660">
      <w:pPr>
        <w:rPr>
          <w:color w:val="000000" w:themeColor="text1"/>
        </w:rPr>
      </w:pPr>
    </w:p>
    <w:p w14:paraId="0BF4EF3A" w14:textId="2B621588" w:rsidR="007A648D" w:rsidRDefault="007A648D" w:rsidP="00564660">
      <w:pPr>
        <w:rPr>
          <w:color w:val="000000" w:themeColor="text1"/>
        </w:rPr>
      </w:pPr>
      <w:r w:rsidRPr="007A648D">
        <w:rPr>
          <w:color w:val="000000" w:themeColor="text1"/>
        </w:rPr>
        <w:t xml:space="preserve">--min-number-goodsgrna </w:t>
      </w:r>
      <w:r>
        <w:rPr>
          <w:color w:val="000000" w:themeColor="text1"/>
        </w:rPr>
        <w:t>[</w:t>
      </w:r>
      <w:r w:rsidRPr="007A648D">
        <w:rPr>
          <w:color w:val="000000" w:themeColor="text1"/>
        </w:rPr>
        <w:t>min_number</w:t>
      </w:r>
      <w:r>
        <w:rPr>
          <w:color w:val="000000" w:themeColor="text1"/>
        </w:rPr>
        <w:t>]</w:t>
      </w:r>
      <w:r w:rsidR="001E5D60">
        <w:rPr>
          <w:color w:val="000000" w:themeColor="text1"/>
        </w:rPr>
        <w:t xml:space="preserve">  </w:t>
      </w:r>
      <w:r w:rsidR="001E5D60" w:rsidRPr="001E5D60">
        <w:rPr>
          <w:color w:val="000000" w:themeColor="text1"/>
        </w:rPr>
        <w:t>Filter genes that have too few number of 'good sgrnas', or sgrnas that fall below the -p threshold. Must be an integer. Default 0 (do not filter genes).</w:t>
      </w:r>
    </w:p>
    <w:p w14:paraId="3CD31D73" w14:textId="77777777" w:rsidR="00140184" w:rsidRDefault="00140184" w:rsidP="00564660">
      <w:pPr>
        <w:rPr>
          <w:color w:val="000000" w:themeColor="text1"/>
        </w:rPr>
      </w:pPr>
    </w:p>
    <w:p w14:paraId="5E818C22" w14:textId="16BE9053" w:rsidR="00140184" w:rsidRDefault="001E5D60" w:rsidP="00564660">
      <w:pPr>
        <w:rPr>
          <w:color w:val="000000" w:themeColor="text1"/>
        </w:rPr>
      </w:pPr>
      <w:r>
        <w:rPr>
          <w:color w:val="000000" w:themeColor="text1"/>
        </w:rPr>
        <w:t xml:space="preserve">To use extra parameter for permutation </w:t>
      </w:r>
    </w:p>
    <w:p w14:paraId="564B7B14" w14:textId="77777777" w:rsidR="001E5D60" w:rsidRPr="00AE2D77" w:rsidRDefault="001E5D60" w:rsidP="001E5D60">
      <w:pPr>
        <w:rPr>
          <w:rFonts w:eastAsiaTheme="minorHAnsi"/>
          <w:color w:val="000000"/>
        </w:rPr>
      </w:pPr>
      <w:r w:rsidRPr="00AE2D77">
        <w:rPr>
          <w:rFonts w:eastAsiaTheme="minorHAnsi"/>
          <w:color w:val="000000"/>
        </w:rPr>
        <w:t>Example input:</w:t>
      </w:r>
    </w:p>
    <w:p w14:paraId="28BD9DD6" w14:textId="4BE3C3EC" w:rsidR="001E5D60" w:rsidRPr="003C305E" w:rsidRDefault="001E5D60" w:rsidP="001E5D60">
      <w:pPr>
        <w:rPr>
          <w:rFonts w:ascii="Menlo" w:hAnsi="Menlo" w:cs="Menlo"/>
          <w:color w:val="000000" w:themeColor="text1"/>
          <w:sz w:val="22"/>
          <w:szCs w:val="22"/>
          <w:shd w:val="clear" w:color="auto" w:fill="FEFEFE"/>
        </w:rPr>
      </w:pPr>
      <w:r>
        <w:rPr>
          <w:rFonts w:ascii="Menlo" w:eastAsiaTheme="minorHAnsi" w:hAnsi="Menlo" w:cs="Menlo"/>
          <w:color w:val="000000"/>
          <w:sz w:val="22"/>
          <w:szCs w:val="22"/>
        </w:rPr>
        <w:t xml:space="preserve">mageck test -k </w:t>
      </w:r>
      <w:r w:rsidRPr="003C305E">
        <w:rPr>
          <w:rFonts w:ascii="Menlo" w:eastAsiaTheme="minorHAnsi" w:hAnsi="Menlo" w:cs="Menlo"/>
          <w:color w:val="000000"/>
          <w:sz w:val="22"/>
          <w:szCs w:val="22"/>
        </w:rPr>
        <w:t xml:space="preserve">/Users/mch47/geck/040920_aml_lenti_gfp/aml_lenti_gfp_test.txt -t positive1.final,positive2.final,positive3.final,positive4.final -c bulk1.initial,bulk2.initial,bulk3.initial,bulk4.initial -n /Users/mch47/Desktop/mageck/040920_aml_lenti_gfp/positive_over_bulk --sort-criteria pos </w:t>
      </w:r>
      <w:r w:rsidR="003C305E" w:rsidRPr="003C305E">
        <w:rPr>
          <w:rFonts w:ascii="Menlo" w:hAnsi="Menlo" w:cs="Menlo"/>
          <w:sz w:val="22"/>
          <w:szCs w:val="22"/>
        </w:rPr>
        <w:t>--norm-method control</w:t>
      </w:r>
      <w:r w:rsidR="003C305E" w:rsidRPr="003C305E">
        <w:rPr>
          <w:rFonts w:ascii="Menlo" w:eastAsiaTheme="minorHAnsi" w:hAnsi="Menlo" w:cs="Menlo"/>
          <w:color w:val="000000"/>
          <w:sz w:val="22"/>
          <w:szCs w:val="22"/>
        </w:rPr>
        <w:t xml:space="preserve"> </w:t>
      </w:r>
      <w:r w:rsidRPr="003C305E">
        <w:rPr>
          <w:rFonts w:ascii="Menlo" w:eastAsiaTheme="minorHAnsi" w:hAnsi="Menlo" w:cs="Menlo"/>
          <w:color w:val="000000"/>
          <w:sz w:val="22"/>
          <w:szCs w:val="22"/>
        </w:rPr>
        <w:t>--control-sgrna</w:t>
      </w:r>
      <w:r w:rsidR="003C305E" w:rsidRPr="003C305E">
        <w:rPr>
          <w:rFonts w:ascii="Menlo" w:eastAsiaTheme="minorHAnsi" w:hAnsi="Menlo" w:cs="Menlo"/>
          <w:color w:val="000000"/>
          <w:sz w:val="22"/>
          <w:szCs w:val="22"/>
        </w:rPr>
        <w:t xml:space="preserve"> </w:t>
      </w:r>
      <w:r w:rsidRPr="003C305E">
        <w:rPr>
          <w:rFonts w:ascii="Menlo" w:eastAsiaTheme="minorHAnsi" w:hAnsi="Menlo" w:cs="Menlo"/>
          <w:color w:val="000000"/>
          <w:sz w:val="22"/>
          <w:szCs w:val="22"/>
        </w:rPr>
        <w:t>/Users/mch47/Desktop/mageck/040920_aml_lenti_gfp/control_sgrna.txt</w:t>
      </w:r>
      <w:r w:rsidR="003C305E" w:rsidRPr="003C305E">
        <w:rPr>
          <w:rFonts w:ascii="Menlo" w:eastAsiaTheme="minorHAnsi" w:hAnsi="Menlo" w:cs="Menlo"/>
          <w:color w:val="000000"/>
          <w:sz w:val="22"/>
          <w:szCs w:val="22"/>
        </w:rPr>
        <w:t xml:space="preserve"> --</w:t>
      </w:r>
      <w:r w:rsidR="003C305E" w:rsidRPr="003C305E">
        <w:rPr>
          <w:rFonts w:ascii="Menlo" w:eastAsiaTheme="minorHAnsi" w:hAnsi="Menlo" w:cs="Menlo"/>
          <w:color w:val="000000"/>
          <w:sz w:val="22"/>
          <w:szCs w:val="22"/>
          <w:highlight w:val="yellow"/>
        </w:rPr>
        <w:t>additional-rra-parameters "--min-number-goodsgrna 2 --permutation 200" --pdf-report</w:t>
      </w:r>
    </w:p>
    <w:p w14:paraId="0D5CDFFB" w14:textId="77777777" w:rsidR="001E5D60" w:rsidRPr="003C305E" w:rsidRDefault="001E5D60" w:rsidP="001E5D60">
      <w:pPr>
        <w:rPr>
          <w:color w:val="000000" w:themeColor="text1"/>
          <w:sz w:val="22"/>
          <w:szCs w:val="22"/>
        </w:rPr>
      </w:pPr>
    </w:p>
    <w:p w14:paraId="2AE9E366" w14:textId="77777777" w:rsidR="00140184" w:rsidRDefault="00140184" w:rsidP="00564660">
      <w:pPr>
        <w:rPr>
          <w:color w:val="000000" w:themeColor="text1"/>
        </w:rPr>
      </w:pPr>
    </w:p>
    <w:p w14:paraId="0A297936" w14:textId="77777777" w:rsidR="00140184" w:rsidRDefault="00140184" w:rsidP="00564660">
      <w:pPr>
        <w:rPr>
          <w:color w:val="000000" w:themeColor="text1"/>
        </w:rPr>
      </w:pPr>
    </w:p>
    <w:p w14:paraId="46CA9CCE" w14:textId="73DCEE79" w:rsidR="00564660" w:rsidRDefault="00564660" w:rsidP="00564660">
      <w:pPr>
        <w:rPr>
          <w:color w:val="000000" w:themeColor="text1"/>
        </w:rPr>
      </w:pPr>
      <w:r>
        <w:rPr>
          <w:color w:val="000000" w:themeColor="text1"/>
        </w:rPr>
        <w:t>3. The output files are</w:t>
      </w:r>
      <w:r w:rsidR="00532380">
        <w:rPr>
          <w:color w:val="000000" w:themeColor="text1"/>
        </w:rPr>
        <w:t>:</w:t>
      </w:r>
    </w:p>
    <w:p w14:paraId="74E36188" w14:textId="22ADA524" w:rsidR="00532380" w:rsidRDefault="00532380" w:rsidP="00564660">
      <w:pPr>
        <w:rPr>
          <w:color w:val="000000" w:themeColor="text1"/>
        </w:rPr>
      </w:pPr>
      <w:r>
        <w:rPr>
          <w:color w:val="000000" w:themeColor="text1"/>
        </w:rPr>
        <w:t xml:space="preserve">Open using excel. </w:t>
      </w:r>
      <w:r w:rsidR="00AA5C2F">
        <w:rPr>
          <w:color w:val="000000" w:themeColor="text1"/>
        </w:rPr>
        <w:t xml:space="preserve">The gene_summary file </w:t>
      </w:r>
      <w:r w:rsidR="007A6A1D">
        <w:rPr>
          <w:color w:val="000000" w:themeColor="text1"/>
        </w:rPr>
        <w:t xml:space="preserve">with mageck ranks </w:t>
      </w:r>
      <w:r w:rsidR="00AA5C2F">
        <w:rPr>
          <w:color w:val="000000" w:themeColor="text1"/>
        </w:rPr>
        <w:t>is the most useful file for analysis.</w:t>
      </w:r>
    </w:p>
    <w:p w14:paraId="3F03FB8A" w14:textId="088A5B15" w:rsidR="003B0CAF" w:rsidRDefault="00532380" w:rsidP="003B0CAF">
      <w:r>
        <w:rPr>
          <w:noProof/>
        </w:rPr>
        <w:drawing>
          <wp:inline distT="0" distB="0" distL="0" distR="0" wp14:anchorId="25A4ECB7" wp14:editId="10E59912">
            <wp:extent cx="5943600" cy="1664970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3-25 at 10.26.03 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ED82" w14:textId="77777777" w:rsidR="00B769CE" w:rsidRPr="00AE2D77" w:rsidRDefault="00B769CE" w:rsidP="00B769CE"/>
    <w:sectPr w:rsidR="00B769CE" w:rsidRPr="00AE2D77" w:rsidSect="006C3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n Lin" w:date="2020-04-16T16:44:00Z" w:initials="LL">
    <w:p w14:paraId="1D244485" w14:textId="77777777" w:rsidR="00140184" w:rsidRDefault="00140184" w:rsidP="00140184">
      <w:pPr>
        <w:pStyle w:val="CommentText"/>
      </w:pPr>
      <w:r>
        <w:rPr>
          <w:rStyle w:val="CommentReference"/>
        </w:rPr>
        <w:annotationRef/>
      </w:r>
      <w:r>
        <w:t>For mageck count function, it is not required to perform a pre-normalization, because there is an internal parameter for normalization (</w:t>
      </w:r>
      <w:r w:rsidRPr="00140184">
        <w:t>--norm-method</w:t>
      </w:r>
      <w:r>
        <w:t xml:space="preserve">): </w:t>
      </w:r>
    </w:p>
    <w:p w14:paraId="5DCC3BF5" w14:textId="4C7AD11B" w:rsidR="00140184" w:rsidRDefault="00140184" w:rsidP="00140184">
      <w:pPr>
        <w:pStyle w:val="CommentText"/>
      </w:pPr>
      <w:r>
        <w:t xml:space="preserve">Method for normalization, including "none" (no normalization), </w:t>
      </w:r>
      <w:r w:rsidRPr="00140184">
        <w:rPr>
          <w:b/>
        </w:rPr>
        <w:t>"median" (median normalization, default),</w:t>
      </w:r>
      <w:r>
        <w:t xml:space="preserve"> "total" (normalization by total read counts), "control" (normalization by control sgRNAs specified by the --control-sgrna option).</w:t>
      </w:r>
    </w:p>
  </w:comment>
  <w:comment w:id="1" w:author="Lin Lin" w:date="2020-04-16T17:04:00Z" w:initials="LL">
    <w:p w14:paraId="6ADBF8C4" w14:textId="2A16BF4A" w:rsidR="007A648D" w:rsidRDefault="007A648D">
      <w:pPr>
        <w:pStyle w:val="CommentText"/>
      </w:pPr>
      <w:r>
        <w:rPr>
          <w:rStyle w:val="CommentReference"/>
        </w:rPr>
        <w:annotationRef/>
      </w:r>
      <w:r>
        <w:t>Change this to the gene number that you assigned for positive control guides.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CC3BF5" w15:done="0"/>
  <w15:commentEx w15:paraId="6ADBF8C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CC3BF5" w16cid:durableId="224309D4"/>
  <w16cid:commentId w16cid:paraId="6ADBF8C4" w16cid:durableId="22430E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3AE"/>
    <w:multiLevelType w:val="hybridMultilevel"/>
    <w:tmpl w:val="4CF24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C3434"/>
    <w:multiLevelType w:val="multilevel"/>
    <w:tmpl w:val="DE84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00A81"/>
    <w:multiLevelType w:val="hybridMultilevel"/>
    <w:tmpl w:val="D4CE5C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94D16"/>
    <w:multiLevelType w:val="hybridMultilevel"/>
    <w:tmpl w:val="B4B2C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07EC8"/>
    <w:multiLevelType w:val="multilevel"/>
    <w:tmpl w:val="4AB0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BF62B3"/>
    <w:multiLevelType w:val="hybridMultilevel"/>
    <w:tmpl w:val="8FE02C84"/>
    <w:lvl w:ilvl="0" w:tplc="A942F7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9478280">
    <w:abstractNumId w:val="4"/>
  </w:num>
  <w:num w:numId="2" w16cid:durableId="1430084032">
    <w:abstractNumId w:val="0"/>
  </w:num>
  <w:num w:numId="3" w16cid:durableId="1065224736">
    <w:abstractNumId w:val="3"/>
  </w:num>
  <w:num w:numId="4" w16cid:durableId="821047389">
    <w:abstractNumId w:val="1"/>
  </w:num>
  <w:num w:numId="5" w16cid:durableId="668215138">
    <w:abstractNumId w:val="5"/>
  </w:num>
  <w:num w:numId="6" w16cid:durableId="200824656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n Lin">
    <w15:presenceInfo w15:providerId="AD" w15:userId="S::l.lin@hubrecht.eu::3d1d3133-db74-4d7b-8ce2-5ad72fba3e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AF"/>
    <w:rsid w:val="001361AD"/>
    <w:rsid w:val="00140184"/>
    <w:rsid w:val="00142D05"/>
    <w:rsid w:val="00156B26"/>
    <w:rsid w:val="001668F2"/>
    <w:rsid w:val="0018076D"/>
    <w:rsid w:val="001B14B9"/>
    <w:rsid w:val="001E3487"/>
    <w:rsid w:val="001E5D60"/>
    <w:rsid w:val="002315B3"/>
    <w:rsid w:val="00265989"/>
    <w:rsid w:val="002F393C"/>
    <w:rsid w:val="003A3A8E"/>
    <w:rsid w:val="003B0CAF"/>
    <w:rsid w:val="003C305E"/>
    <w:rsid w:val="003C5218"/>
    <w:rsid w:val="003D1D2B"/>
    <w:rsid w:val="003F5B8F"/>
    <w:rsid w:val="00411265"/>
    <w:rsid w:val="00416B84"/>
    <w:rsid w:val="004222CA"/>
    <w:rsid w:val="00437B22"/>
    <w:rsid w:val="00532380"/>
    <w:rsid w:val="00561856"/>
    <w:rsid w:val="00564660"/>
    <w:rsid w:val="006C39A3"/>
    <w:rsid w:val="00700688"/>
    <w:rsid w:val="007A648D"/>
    <w:rsid w:val="007A6A1D"/>
    <w:rsid w:val="00993D2E"/>
    <w:rsid w:val="00A05512"/>
    <w:rsid w:val="00A16646"/>
    <w:rsid w:val="00AA5C2F"/>
    <w:rsid w:val="00AE2D77"/>
    <w:rsid w:val="00B752F0"/>
    <w:rsid w:val="00B769CE"/>
    <w:rsid w:val="00B87056"/>
    <w:rsid w:val="00C216BE"/>
    <w:rsid w:val="00C610D0"/>
    <w:rsid w:val="00D24EB6"/>
    <w:rsid w:val="00D618BE"/>
    <w:rsid w:val="00D62E18"/>
    <w:rsid w:val="00DE7BC4"/>
    <w:rsid w:val="00F02109"/>
    <w:rsid w:val="00F9078F"/>
    <w:rsid w:val="00FA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0D579"/>
  <w15:chartTrackingRefBased/>
  <w15:docId w15:val="{1FA29AC7-2376-2E40-A715-5994D61E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B8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B0CA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0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0CAF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3B0CAF"/>
  </w:style>
  <w:style w:type="character" w:styleId="FollowedHyperlink">
    <w:name w:val="FollowedHyperlink"/>
    <w:basedOn w:val="DefaultParagraphFont"/>
    <w:uiPriority w:val="99"/>
    <w:semiHidden/>
    <w:unhideWhenUsed/>
    <w:rsid w:val="003B0CA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3238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16B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6B8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B84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24E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4E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4EB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E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EB6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3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sourceforge.net/p/mageck/wiki/inpu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naconda.com/distribution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sourceforge.net/p/mageck/wiki/demo/" TargetMode="External"/><Relationship Id="rId15" Type="http://schemas.microsoft.com/office/2011/relationships/people" Target="peop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801</Words>
  <Characters>5256</Characters>
  <Application>Microsoft Office Word</Application>
  <DocSecurity>0</DocSecurity>
  <Lines>146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Marisa Christine</dc:creator>
  <cp:keywords/>
  <dc:description/>
  <cp:lastModifiedBy>Zhou, Phillip</cp:lastModifiedBy>
  <cp:revision>11</cp:revision>
  <dcterms:created xsi:type="dcterms:W3CDTF">2020-04-15T18:27:00Z</dcterms:created>
  <dcterms:modified xsi:type="dcterms:W3CDTF">2026-01-10T05:10:00Z</dcterms:modified>
</cp:coreProperties>
</file>