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spacing w:before="163" w:after="163"/>
        <w:rPr>
          <w:rFonts w:hint="eastAsia"/>
        </w:rPr>
      </w:pPr>
    </w:p>
    <w:p>
      <w:pPr>
        <w:spacing w:before="163" w:after="163"/>
        <w:ind w:firstLine="420"/>
      </w:pPr>
    </w:p>
    <w:p>
      <w:pPr>
        <w:spacing w:before="163" w:after="163"/>
        <w:ind w:firstLine="420"/>
      </w:pPr>
    </w:p>
    <w:p>
      <w:pPr>
        <w:spacing w:before="163" w:after="163"/>
        <w:ind w:firstLine="0" w:firstLineChars="0"/>
        <w:jc w:val="center"/>
        <w:rPr>
          <w:rFonts w:ascii="黑体" w:hAnsi="黑体" w:eastAsia="黑体"/>
          <w:b/>
          <w:sz w:val="48"/>
          <w:szCs w:val="48"/>
        </w:rPr>
      </w:pPr>
      <w:sdt>
        <w:sdtPr>
          <w:rPr>
            <w:rFonts w:hint="eastAsia" w:ascii="黑体" w:hAnsi="黑体" w:eastAsia="黑体"/>
            <w:b/>
            <w:kern w:val="0"/>
            <w:sz w:val="72"/>
            <w:szCs w:val="72"/>
          </w:rPr>
          <w:alias w:val="标题"/>
          <w:id w:val="2126661194"/>
          <w:placeholder>
            <w:docPart w:val="B6BC471385E444FCA93F7A5434B0593E"/>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黑体" w:hAnsi="黑体" w:eastAsia="黑体"/>
            <w:b/>
            <w:kern w:val="0"/>
            <w:sz w:val="72"/>
            <w:szCs w:val="72"/>
          </w:rPr>
        </w:sdtEndPr>
        <w:sdtContent>
          <w:r>
            <w:rPr>
              <w:rFonts w:hint="eastAsia" w:ascii="黑体" w:hAnsi="黑体" w:eastAsia="黑体"/>
              <w:b/>
              <w:kern w:val="0"/>
              <w:sz w:val="72"/>
              <w:szCs w:val="72"/>
            </w:rPr>
            <w:t>教育行业等级保护（二级）解决方案</w:t>
          </w:r>
        </w:sdtContent>
      </w:sdt>
    </w:p>
    <w:p>
      <w:pPr>
        <w:spacing w:before="163" w:after="163"/>
        <w:ind w:firstLine="0" w:firstLineChars="0"/>
        <w:jc w:val="center"/>
        <w:rPr>
          <w:rFonts w:ascii="黑体" w:hAnsi="黑体" w:eastAsia="黑体"/>
          <w:b/>
          <w:sz w:val="48"/>
          <w:szCs w:val="48"/>
        </w:rPr>
      </w:pPr>
    </w:p>
    <w:p>
      <w:pPr>
        <w:spacing w:before="163" w:after="163"/>
        <w:ind w:firstLine="420"/>
      </w:pPr>
    </w:p>
    <w:p>
      <w:pPr>
        <w:spacing w:before="163" w:after="163"/>
        <w:ind w:firstLine="420"/>
      </w:pPr>
    </w:p>
    <w:p>
      <w:pPr>
        <w:spacing w:before="163" w:after="163"/>
        <w:ind w:firstLine="420"/>
        <w:jc w:val="center"/>
      </w:pPr>
    </w:p>
    <w:p>
      <w:pPr>
        <w:spacing w:before="163" w:after="163"/>
        <w:ind w:firstLine="420"/>
      </w:pPr>
    </w:p>
    <w:p>
      <w:pPr>
        <w:spacing w:before="163" w:after="163"/>
        <w:ind w:firstLine="0" w:firstLineChars="0"/>
      </w:pPr>
    </w:p>
    <w:p>
      <w:pPr>
        <w:spacing w:before="163" w:after="163"/>
        <w:ind w:firstLine="240"/>
        <w:jc w:val="center"/>
      </w:pPr>
      <w:r>
        <w:rPr>
          <w:sz w:val="12"/>
        </w:rPr>
        <w:drawing>
          <wp:inline distT="0" distB="0" distL="0" distR="0">
            <wp:extent cx="3516630" cy="1057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17200" cy="1058400"/>
                    </a:xfrm>
                    <a:prstGeom prst="rect">
                      <a:avLst/>
                    </a:prstGeom>
                  </pic:spPr>
                </pic:pic>
              </a:graphicData>
            </a:graphic>
          </wp:inline>
        </w:drawing>
      </w:r>
    </w:p>
    <w:sdt>
      <w:sdtPr>
        <w:rPr>
          <w:rFonts w:ascii="黑体" w:hAnsi="黑体" w:eastAsia="黑体"/>
          <w:b/>
          <w:sz w:val="28"/>
        </w:rPr>
        <w:id w:val="872116083"/>
        <w:placeholder>
          <w:docPart w:val="B9D6207F847D42AF83D2B52FD695A8F1"/>
        </w:placeholder>
        <w:date w:fullDate="2017-01-19T00:00:00Z">
          <w:dateFormat w:val="yyyy年M月"/>
          <w:lid w:val="zh-CN"/>
          <w:storeMappedDataAs w:val="datetime"/>
          <w:calendar w:val="gregorian"/>
        </w:date>
      </w:sdtPr>
      <w:sdtEndPr>
        <w:rPr>
          <w:rFonts w:ascii="黑体" w:hAnsi="黑体" w:eastAsia="黑体"/>
          <w:b/>
          <w:sz w:val="28"/>
        </w:rPr>
      </w:sdtEndPr>
      <w:sdtContent>
        <w:p>
          <w:pPr>
            <w:spacing w:before="163" w:after="163"/>
            <w:ind w:firstLine="0" w:firstLineChars="0"/>
            <w:jc w:val="center"/>
            <w:rPr>
              <w:rFonts w:ascii="黑体" w:hAnsi="黑体" w:eastAsia="黑体"/>
              <w:b/>
              <w:sz w:val="28"/>
            </w:rPr>
          </w:pPr>
          <w:r>
            <w:rPr>
              <w:rFonts w:hint="eastAsia" w:ascii="黑体" w:hAnsi="黑体" w:eastAsia="黑体"/>
              <w:b/>
              <w:sz w:val="28"/>
            </w:rPr>
            <w:t>2017年1月</w:t>
          </w:r>
        </w:p>
      </w:sdtContent>
    </w:sdt>
    <w:p>
      <w:pPr>
        <w:widowControl/>
        <w:spacing w:before="0" w:beforeLines="0" w:after="0" w:afterLines="0" w:line="240" w:lineRule="auto"/>
        <w:ind w:firstLine="0" w:firstLineChars="0"/>
        <w:jc w:val="left"/>
        <w:rPr>
          <w:sz w:val="32"/>
        </w:rPr>
      </w:pPr>
      <w:r>
        <w:drawing>
          <wp:anchor distT="0" distB="0" distL="114300" distR="114300" simplePos="0" relativeHeight="251658240" behindDoc="1" locked="0" layoutInCell="1" allowOverlap="1">
            <wp:simplePos x="0" y="0"/>
            <wp:positionH relativeFrom="column">
              <wp:posOffset>-1135380</wp:posOffset>
            </wp:positionH>
            <wp:positionV relativeFrom="paragraph">
              <wp:posOffset>149860</wp:posOffset>
            </wp:positionV>
            <wp:extent cx="7543800" cy="3197860"/>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43800" cy="3197859"/>
                    </a:xfrm>
                    <a:prstGeom prst="rect">
                      <a:avLst/>
                    </a:prstGeom>
                  </pic:spPr>
                </pic:pic>
              </a:graphicData>
            </a:graphic>
          </wp:anchor>
        </w:drawing>
      </w:r>
    </w:p>
    <w:p>
      <w:pPr>
        <w:widowControl/>
        <w:spacing w:before="0" w:beforeLines="0" w:after="0" w:afterLines="0" w:line="240" w:lineRule="auto"/>
        <w:ind w:firstLine="0" w:firstLineChars="0"/>
        <w:jc w:val="left"/>
        <w:rPr>
          <w:sz w:val="32"/>
        </w:rPr>
      </w:pPr>
    </w:p>
    <w:p>
      <w:pPr>
        <w:widowControl/>
        <w:spacing w:before="0" w:beforeLines="0" w:after="0" w:afterLines="0" w:line="240" w:lineRule="auto"/>
        <w:ind w:firstLine="0" w:firstLineChars="0"/>
        <w:jc w:val="left"/>
        <w:rPr>
          <w:sz w:val="32"/>
        </w:rPr>
      </w:pPr>
    </w:p>
    <w:p>
      <w:pPr>
        <w:widowControl/>
        <w:spacing w:before="0" w:beforeLines="0" w:after="0" w:afterLines="0" w:line="240" w:lineRule="auto"/>
        <w:ind w:firstLine="0" w:firstLineChars="0"/>
        <w:jc w:val="left"/>
        <w:rPr>
          <w:sz w:val="32"/>
        </w:rPr>
      </w:pPr>
    </w:p>
    <w:p>
      <w:pPr>
        <w:widowControl/>
        <w:spacing w:before="0" w:beforeLines="0" w:after="0" w:afterLines="0" w:line="240" w:lineRule="auto"/>
        <w:ind w:firstLine="0" w:firstLineChars="0"/>
        <w:jc w:val="left"/>
        <w:rPr>
          <w:rFonts w:ascii="黑体" w:hAnsi="黑体" w:eastAsia="黑体" w:cs="Times New Roman"/>
          <w:szCs w:val="24"/>
        </w:rPr>
      </w:pPr>
      <w:r>
        <w:rPr>
          <w:rFonts w:hint="eastAsia" w:ascii="黑体" w:hAnsi="黑体" w:eastAsia="黑体" w:cs="Times New Roman"/>
          <w:b/>
          <w:bCs/>
          <w:sz w:val="28"/>
          <w:szCs w:val="24"/>
        </w:rPr>
        <w:t>文档信息</w:t>
      </w:r>
    </w:p>
    <w:p>
      <w:pPr>
        <w:spacing w:before="0" w:beforeLines="0" w:after="0" w:afterLines="0" w:line="240" w:lineRule="auto"/>
        <w:ind w:firstLine="0" w:firstLineChars="0"/>
        <w:rPr>
          <w:rFonts w:ascii="Times New Roman" w:hAnsi="Times New Roman" w:eastAsia="宋体" w:cs="Times New Roman"/>
          <w:szCs w:val="24"/>
        </w:rPr>
      </w:pPr>
      <w:r>
        <w:rPr>
          <w:rFonts w:hint="eastAsia" w:ascii="Times New Roman" w:hAnsi="Times New Roman" w:eastAsia="宋体" w:cs="Times New Roman"/>
          <w:szCs w:val="24"/>
        </w:rPr>
        <w:t>作    者：何</w:t>
      </w:r>
      <w:r>
        <w:rPr>
          <w:rFonts w:ascii="Times New Roman" w:hAnsi="Times New Roman" w:eastAsia="宋体" w:cs="Times New Roman"/>
          <w:szCs w:val="24"/>
        </w:rPr>
        <w:t>汉强</w:t>
      </w:r>
    </w:p>
    <w:p>
      <w:pPr>
        <w:spacing w:before="0" w:beforeLines="0" w:after="0" w:afterLines="0" w:line="240" w:lineRule="auto"/>
        <w:ind w:firstLine="0" w:firstLineChars="0"/>
        <w:rPr>
          <w:rFonts w:ascii="Times New Roman" w:hAnsi="Times New Roman" w:eastAsia="宋体" w:cs="Times New Roman"/>
          <w:szCs w:val="24"/>
        </w:rPr>
      </w:pPr>
      <w:r>
        <w:rPr>
          <w:rFonts w:hint="eastAsia" w:ascii="Times New Roman" w:hAnsi="Times New Roman" w:eastAsia="宋体" w:cs="Times New Roman"/>
          <w:szCs w:val="24"/>
        </w:rPr>
        <w:t>日    期：</w:t>
      </w:r>
      <w:sdt>
        <w:sdtPr>
          <w:rPr>
            <w:rFonts w:hint="eastAsia" w:ascii="Times New Roman" w:hAnsi="Times New Roman" w:eastAsia="宋体" w:cs="Times New Roman"/>
            <w:szCs w:val="24"/>
          </w:rPr>
          <w:id w:val="734901817"/>
          <w:placeholder>
            <w:docPart w:val="B154EE36ECED4FBA9AA55BC1E0C815BB"/>
          </w:placeholder>
          <w:date w:fullDate="2017-01-19T00:00:00Z">
            <w:dateFormat w:val="yyyy'年'M'月'd'日'"/>
            <w:lid w:val="zh-CN"/>
            <w:storeMappedDataAs w:val="datetime"/>
            <w:calendar w:val="gregorian"/>
          </w:date>
        </w:sdtPr>
        <w:sdtEndPr>
          <w:rPr>
            <w:rFonts w:hint="default" w:ascii="Times New Roman" w:hAnsi="Times New Roman" w:eastAsia="宋体" w:cs="Times New Roman"/>
            <w:szCs w:val="24"/>
          </w:rPr>
        </w:sdtEndPr>
        <w:sdtContent>
          <w:r>
            <w:rPr>
              <w:rFonts w:hint="eastAsia" w:ascii="Times New Roman" w:hAnsi="Times New Roman" w:eastAsia="宋体" w:cs="Times New Roman"/>
              <w:szCs w:val="24"/>
            </w:rPr>
            <w:t>2017年1月19日</w:t>
          </w:r>
        </w:sdtContent>
      </w:sdt>
    </w:p>
    <w:p>
      <w:pPr>
        <w:tabs>
          <w:tab w:val="left" w:pos="5295"/>
        </w:tabs>
        <w:spacing w:before="0" w:beforeLines="0" w:after="0" w:afterLines="0" w:line="240" w:lineRule="auto"/>
        <w:ind w:firstLine="0" w:firstLineChars="0"/>
        <w:rPr>
          <w:rFonts w:ascii="Times New Roman" w:hAnsi="Times New Roman" w:eastAsia="宋体" w:cs="Times New Roman"/>
          <w:szCs w:val="24"/>
        </w:rPr>
      </w:pPr>
      <w:r>
        <w:rPr>
          <w:rFonts w:hint="eastAsia" w:ascii="Times New Roman" w:hAnsi="Times New Roman" w:eastAsia="宋体" w:cs="Times New Roman"/>
          <w:szCs w:val="24"/>
        </w:rPr>
        <w:t>复 审 人：</w:t>
      </w:r>
    </w:p>
    <w:p>
      <w:pPr>
        <w:spacing w:before="0" w:beforeLines="0" w:after="0" w:afterLines="0" w:line="240" w:lineRule="auto"/>
        <w:ind w:firstLine="0" w:firstLineChars="0"/>
        <w:rPr>
          <w:rFonts w:ascii="Times New Roman" w:hAnsi="Times New Roman" w:eastAsia="宋体" w:cs="Times New Roman"/>
          <w:szCs w:val="24"/>
        </w:rPr>
      </w:pPr>
      <w:r>
        <w:rPr>
          <w:rFonts w:hint="eastAsia" w:ascii="Times New Roman" w:hAnsi="Times New Roman" w:eastAsia="宋体" w:cs="Times New Roman"/>
          <w:szCs w:val="24"/>
        </w:rPr>
        <w:t>日    期：</w:t>
      </w:r>
      <w:sdt>
        <w:sdtPr>
          <w:rPr>
            <w:rFonts w:hint="eastAsia" w:ascii="Times New Roman" w:hAnsi="Times New Roman" w:eastAsia="宋体" w:cs="Times New Roman"/>
            <w:szCs w:val="24"/>
          </w:rPr>
          <w:id w:val="-1777785517"/>
          <w:placeholder>
            <w:docPart w:val="FDB1DD10566543E3A445149CAE022AC4"/>
          </w:placeholder>
          <w:showingPlcHdr/>
          <w:date>
            <w:dateFormat w:val="yyyy'年'M'月'd'日'"/>
            <w:lid w:val="zh-CN"/>
            <w:storeMappedDataAs w:val="datetime"/>
            <w:calendar w:val="gregorian"/>
          </w:date>
        </w:sdtPr>
        <w:sdtEndPr>
          <w:rPr>
            <w:rFonts w:hint="eastAsia" w:ascii="Times New Roman" w:hAnsi="Times New Roman" w:eastAsia="宋体" w:cs="Times New Roman"/>
            <w:szCs w:val="24"/>
          </w:rPr>
        </w:sdtEndPr>
        <w:sdtContent>
          <w:r>
            <w:rPr>
              <w:rStyle w:val="54"/>
              <w:rFonts w:hint="eastAsia"/>
            </w:rPr>
            <w:t>单击或点击此处输入日期。</w:t>
          </w:r>
        </w:sdtContent>
      </w:sdt>
    </w:p>
    <w:p>
      <w:pPr>
        <w:spacing w:before="0" w:beforeLines="0" w:after="0" w:afterLines="0" w:line="240" w:lineRule="auto"/>
        <w:ind w:firstLine="0" w:firstLineChars="0"/>
        <w:rPr>
          <w:rFonts w:ascii="Times New Roman" w:hAnsi="Times New Roman" w:eastAsia="宋体" w:cs="Times New Roman"/>
          <w:szCs w:val="24"/>
        </w:rPr>
      </w:pPr>
      <w:r>
        <w:rPr>
          <w:rFonts w:hint="eastAsia" w:ascii="Times New Roman" w:hAnsi="Times New Roman" w:eastAsia="宋体" w:cs="Times New Roman"/>
          <w:szCs w:val="24"/>
        </w:rPr>
        <w:t>密    级：</w:t>
      </w:r>
      <w:sdt>
        <w:sdtPr>
          <w:rPr>
            <w:rFonts w:ascii="Times New Roman" w:hAnsi="Times New Roman" w:eastAsia="宋体" w:cs="Times New Roman"/>
            <w:szCs w:val="24"/>
          </w:rPr>
          <w:id w:val="-1622606676"/>
          <w14:checkbox>
            <w14:checked w14:val="0"/>
            <w14:checkedState w14:val="2612" w14:font="Times New Roman"/>
            <w14:uncheckedState w14:val="2610" w14:font="Times New Roman"/>
          </w14:checkbox>
        </w:sdtPr>
        <w:sdtEndPr>
          <w:rPr>
            <w:rFonts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 xml:space="preserve">公开资料 </w:t>
      </w:r>
      <w:sdt>
        <w:sdtPr>
          <w:rPr>
            <w:rFonts w:hint="eastAsia" w:ascii="Times New Roman" w:hAnsi="Times New Roman" w:eastAsia="宋体" w:cs="Times New Roman"/>
            <w:szCs w:val="24"/>
          </w:rPr>
          <w:id w:val="-928276158"/>
          <w14:checkbox>
            <w14:checked w14:val="1"/>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宋体" w:cs="Segoe UI Symbol"/>
              <w:szCs w:val="24"/>
            </w:rPr>
            <w:t>☒</w:t>
          </w:r>
        </w:sdtContent>
      </w:sdt>
      <w:r>
        <w:rPr>
          <w:rFonts w:hint="eastAsia" w:ascii="Times New Roman" w:hAnsi="Times New Roman" w:eastAsia="宋体" w:cs="Times New Roman"/>
          <w:szCs w:val="24"/>
        </w:rPr>
        <w:t xml:space="preserve">内部资料 </w:t>
      </w:r>
      <w:sdt>
        <w:sdtPr>
          <w:rPr>
            <w:rFonts w:hint="eastAsia" w:ascii="Times New Roman" w:hAnsi="Times New Roman" w:eastAsia="宋体" w:cs="Times New Roman"/>
            <w:szCs w:val="24"/>
          </w:rPr>
          <w:id w:val="-990094337"/>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 xml:space="preserve">保密资料 </w:t>
      </w:r>
      <w:sdt>
        <w:sdtPr>
          <w:rPr>
            <w:rFonts w:hint="eastAsia" w:ascii="Times New Roman" w:hAnsi="Times New Roman" w:eastAsia="宋体" w:cs="Times New Roman"/>
            <w:szCs w:val="24"/>
          </w:rPr>
          <w:id w:val="-1579659762"/>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机密资料</w:t>
      </w:r>
    </w:p>
    <w:p>
      <w:pPr>
        <w:spacing w:before="0" w:beforeLines="0" w:after="0" w:afterLines="0" w:line="240" w:lineRule="auto"/>
        <w:ind w:firstLine="0" w:firstLineChars="0"/>
        <w:rPr>
          <w:rFonts w:ascii="Times New Roman" w:hAnsi="Times New Roman" w:eastAsia="宋体" w:cs="Times New Roman"/>
          <w:szCs w:val="24"/>
        </w:rPr>
      </w:pPr>
      <w:r>
        <w:rPr>
          <w:rFonts w:hint="eastAsia" w:ascii="Times New Roman" w:hAnsi="Times New Roman" w:eastAsia="宋体" w:cs="Times New Roman"/>
          <w:szCs w:val="24"/>
        </w:rPr>
        <w:t>文档类型：</w:t>
      </w:r>
      <w:sdt>
        <w:sdtPr>
          <w:rPr>
            <w:rFonts w:ascii="Times New Roman" w:hAnsi="Times New Roman" w:eastAsia="宋体" w:cs="Times New Roman"/>
            <w:szCs w:val="24"/>
          </w:rPr>
          <w:id w:val="1147552077"/>
          <w14:checkbox>
            <w14:checked w14:val="0"/>
            <w14:checkedState w14:val="2612" w14:font="Times New Roman"/>
            <w14:uncheckedState w14:val="2610" w14:font="Times New Roman"/>
          </w14:checkbox>
        </w:sdtPr>
        <w:sdtEndPr>
          <w:rPr>
            <w:rFonts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 xml:space="preserve">管理文档 </w:t>
      </w:r>
      <w:sdt>
        <w:sdtPr>
          <w:rPr>
            <w:rFonts w:hint="eastAsia" w:ascii="Times New Roman" w:hAnsi="Times New Roman" w:eastAsia="宋体" w:cs="Times New Roman"/>
            <w:szCs w:val="24"/>
          </w:rPr>
          <w:id w:val="328032120"/>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宋体" w:cs="Segoe UI Symbol"/>
              <w:szCs w:val="24"/>
            </w:rPr>
            <w:t>☐</w:t>
          </w:r>
        </w:sdtContent>
      </w:sdt>
      <w:r>
        <w:rPr>
          <w:rFonts w:hint="eastAsia" w:ascii="Times New Roman" w:hAnsi="Times New Roman" w:eastAsia="宋体" w:cs="Times New Roman"/>
          <w:szCs w:val="24"/>
        </w:rPr>
        <w:t xml:space="preserve">计划文档 </w:t>
      </w:r>
      <w:sdt>
        <w:sdtPr>
          <w:rPr>
            <w:rFonts w:hint="eastAsia" w:ascii="Times New Roman" w:hAnsi="Times New Roman" w:eastAsia="宋体" w:cs="Times New Roman"/>
            <w:szCs w:val="24"/>
          </w:rPr>
          <w:id w:val="-1540193582"/>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 xml:space="preserve">需求文档 </w:t>
      </w:r>
      <w:sdt>
        <w:sdtPr>
          <w:rPr>
            <w:rFonts w:hint="eastAsia" w:ascii="Times New Roman" w:hAnsi="Times New Roman" w:eastAsia="宋体" w:cs="Times New Roman"/>
            <w:szCs w:val="24"/>
          </w:rPr>
          <w:id w:val="-1092315347"/>
          <w14:checkbox>
            <w14:checked w14:val="1"/>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宋体" w:cs="Segoe UI Symbol"/>
              <w:szCs w:val="24"/>
            </w:rPr>
            <w:t>☒</w:t>
          </w:r>
        </w:sdtContent>
      </w:sdt>
      <w:r>
        <w:rPr>
          <w:rFonts w:hint="eastAsia" w:ascii="Times New Roman" w:hAnsi="Times New Roman" w:eastAsia="宋体" w:cs="Times New Roman"/>
          <w:szCs w:val="24"/>
        </w:rPr>
        <w:t>设计文档</w:t>
      </w:r>
    </w:p>
    <w:p>
      <w:pPr>
        <w:spacing w:before="0" w:beforeLines="0" w:after="0" w:afterLines="0" w:line="240" w:lineRule="auto"/>
        <w:ind w:firstLine="1050" w:firstLineChars="500"/>
        <w:rPr>
          <w:rFonts w:ascii="Times New Roman" w:hAnsi="Times New Roman" w:eastAsia="宋体" w:cs="Times New Roman"/>
          <w:szCs w:val="24"/>
        </w:rPr>
      </w:pPr>
      <w:sdt>
        <w:sdtPr>
          <w:rPr>
            <w:rFonts w:hint="eastAsia" w:ascii="Times New Roman" w:hAnsi="Times New Roman" w:eastAsia="宋体" w:cs="Times New Roman"/>
            <w:szCs w:val="24"/>
          </w:rPr>
          <w:id w:val="2071150285"/>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 xml:space="preserve">测试文档 </w:t>
      </w:r>
      <w:sdt>
        <w:sdtPr>
          <w:rPr>
            <w:rFonts w:hint="eastAsia" w:ascii="Times New Roman" w:hAnsi="Times New Roman" w:eastAsia="宋体" w:cs="Times New Roman"/>
            <w:szCs w:val="24"/>
          </w:rPr>
          <w:id w:val="-805078658"/>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 xml:space="preserve">用户文档 </w:t>
      </w:r>
      <w:sdt>
        <w:sdtPr>
          <w:rPr>
            <w:rFonts w:hint="eastAsia" w:ascii="Times New Roman" w:hAnsi="Times New Roman" w:eastAsia="宋体" w:cs="Times New Roman"/>
            <w:szCs w:val="24"/>
          </w:rPr>
          <w:id w:val="-893274610"/>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 xml:space="preserve">工程文档 </w:t>
      </w:r>
      <w:sdt>
        <w:sdtPr>
          <w:rPr>
            <w:rFonts w:hint="eastAsia" w:ascii="Times New Roman" w:hAnsi="Times New Roman" w:eastAsia="宋体" w:cs="Times New Roman"/>
            <w:szCs w:val="24"/>
          </w:rPr>
          <w:id w:val="-328135325"/>
          <w14:checkbox>
            <w14:checked w14:val="0"/>
            <w14:checkedState w14:val="2612" w14:font="Times New Roman"/>
            <w14:uncheckedState w14:val="2610" w14:font="Times New Roman"/>
          </w14:checkbox>
        </w:sdtPr>
        <w:sdtEndPr>
          <w:rPr>
            <w:rFonts w:hint="default" w:ascii="Times New Roman" w:hAnsi="Times New Roman" w:eastAsia="宋体" w:cs="Times New Roman"/>
            <w:szCs w:val="24"/>
          </w:rPr>
        </w:sdtEndPr>
        <w:sdtContent>
          <w:r>
            <w:rPr>
              <w:rFonts w:ascii="Segoe UI Symbol" w:hAnsi="Segoe UI Symbol" w:eastAsia="MS Gothic" w:cs="Segoe UI Symbol"/>
              <w:szCs w:val="24"/>
            </w:rPr>
            <w:t>☐</w:t>
          </w:r>
        </w:sdtContent>
      </w:sdt>
      <w:r>
        <w:rPr>
          <w:rFonts w:hint="eastAsia" w:ascii="Times New Roman" w:hAnsi="Times New Roman" w:eastAsia="宋体" w:cs="Times New Roman"/>
          <w:szCs w:val="24"/>
        </w:rPr>
        <w:t>维护文档</w:t>
      </w:r>
      <w:r>
        <w:rPr>
          <w:rFonts w:ascii="Times New Roman" w:hAnsi="Times New Roman" w:eastAsia="宋体" w:cs="Times New Roman"/>
          <w:szCs w:val="24"/>
        </w:rPr>
        <w:br w:type="textWrapping"/>
      </w:r>
    </w:p>
    <w:p>
      <w:pPr>
        <w:spacing w:before="0" w:beforeLines="0" w:after="0" w:afterLines="0" w:line="240" w:lineRule="auto"/>
        <w:ind w:firstLine="0" w:firstLineChars="0"/>
        <w:rPr>
          <w:rFonts w:ascii="Times New Roman" w:hAnsi="Times New Roman" w:eastAsia="宋体" w:cs="Times New Roman"/>
          <w:szCs w:val="24"/>
        </w:rPr>
      </w:pPr>
    </w:p>
    <w:p>
      <w:pPr>
        <w:spacing w:before="0" w:beforeLines="0" w:after="0" w:afterLines="0"/>
        <w:ind w:firstLine="0" w:firstLineChars="0"/>
        <w:rPr>
          <w:rFonts w:ascii="黑体" w:hAnsi="黑体" w:eastAsia="黑体" w:cs="Times New Roman"/>
          <w:b/>
          <w:bCs/>
          <w:sz w:val="28"/>
          <w:szCs w:val="24"/>
        </w:rPr>
      </w:pPr>
      <w:r>
        <w:rPr>
          <w:rFonts w:hint="eastAsia" w:ascii="黑体" w:hAnsi="黑体" w:eastAsia="黑体" w:cs="Times New Roman"/>
          <w:b/>
          <w:bCs/>
          <w:sz w:val="28"/>
          <w:szCs w:val="24"/>
        </w:rPr>
        <w:t>版本控制</w:t>
      </w:r>
    </w:p>
    <w:tbl>
      <w:tblPr>
        <w:tblStyle w:val="5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before="0" w:beforeLines="0" w:after="0" w:afterLines="0"/>
              <w:ind w:firstLine="0" w:firstLineChars="0"/>
              <w:jc w:val="center"/>
              <w:rPr>
                <w:rFonts w:ascii="Times New Roman" w:hAnsi="Times New Roman" w:eastAsia="宋体" w:cs="Times New Roman"/>
                <w:b/>
                <w:bCs/>
                <w:kern w:val="0"/>
                <w:sz w:val="20"/>
                <w:szCs w:val="21"/>
              </w:rPr>
            </w:pPr>
            <w:r>
              <w:rPr>
                <w:rFonts w:hint="eastAsia" w:ascii="Times New Roman" w:hAnsi="Times New Roman" w:eastAsia="宋体" w:cs="Times New Roman"/>
                <w:b/>
                <w:bCs/>
                <w:kern w:val="0"/>
                <w:sz w:val="20"/>
                <w:szCs w:val="21"/>
              </w:rPr>
              <w:t>版本</w:t>
            </w:r>
            <w:r>
              <w:rPr>
                <w:rFonts w:ascii="Times New Roman" w:hAnsi="Times New Roman" w:eastAsia="宋体" w:cs="Times New Roman"/>
                <w:b/>
                <w:bCs/>
                <w:kern w:val="0"/>
                <w:sz w:val="20"/>
                <w:szCs w:val="21"/>
              </w:rPr>
              <w:t>编号</w:t>
            </w:r>
          </w:p>
        </w:tc>
        <w:tc>
          <w:tcPr>
            <w:tcW w:w="2074" w:type="dxa"/>
          </w:tcPr>
          <w:p>
            <w:pPr>
              <w:spacing w:before="0" w:beforeLines="0" w:after="0" w:afterLines="0"/>
              <w:ind w:firstLine="0" w:firstLineChars="0"/>
              <w:jc w:val="center"/>
              <w:rPr>
                <w:rFonts w:ascii="Times New Roman" w:hAnsi="Times New Roman" w:eastAsia="宋体" w:cs="Times New Roman"/>
                <w:b/>
                <w:bCs/>
                <w:kern w:val="0"/>
                <w:sz w:val="20"/>
                <w:szCs w:val="21"/>
              </w:rPr>
            </w:pPr>
            <w:r>
              <w:rPr>
                <w:rFonts w:hint="eastAsia" w:ascii="Times New Roman" w:hAnsi="Times New Roman" w:eastAsia="宋体" w:cs="Times New Roman"/>
                <w:b/>
                <w:bCs/>
                <w:kern w:val="0"/>
                <w:sz w:val="20"/>
                <w:szCs w:val="21"/>
              </w:rPr>
              <w:t>修订</w:t>
            </w:r>
            <w:r>
              <w:rPr>
                <w:rFonts w:ascii="Times New Roman" w:hAnsi="Times New Roman" w:eastAsia="宋体" w:cs="Times New Roman"/>
                <w:b/>
                <w:bCs/>
                <w:kern w:val="0"/>
                <w:sz w:val="20"/>
                <w:szCs w:val="21"/>
              </w:rPr>
              <w:t>人</w:t>
            </w:r>
          </w:p>
        </w:tc>
        <w:tc>
          <w:tcPr>
            <w:tcW w:w="2074" w:type="dxa"/>
          </w:tcPr>
          <w:p>
            <w:pPr>
              <w:spacing w:before="0" w:beforeLines="0" w:after="0" w:afterLines="0"/>
              <w:ind w:firstLine="0" w:firstLineChars="0"/>
              <w:jc w:val="center"/>
              <w:rPr>
                <w:rFonts w:ascii="Times New Roman" w:hAnsi="Times New Roman" w:eastAsia="宋体" w:cs="Times New Roman"/>
                <w:b/>
                <w:bCs/>
                <w:kern w:val="0"/>
                <w:sz w:val="20"/>
                <w:szCs w:val="21"/>
              </w:rPr>
            </w:pPr>
            <w:r>
              <w:rPr>
                <w:rFonts w:hint="eastAsia" w:ascii="Times New Roman" w:hAnsi="Times New Roman" w:eastAsia="宋体" w:cs="Times New Roman"/>
                <w:b/>
                <w:bCs/>
                <w:kern w:val="0"/>
                <w:sz w:val="20"/>
                <w:szCs w:val="21"/>
              </w:rPr>
              <w:t>修订</w:t>
            </w:r>
            <w:r>
              <w:rPr>
                <w:rFonts w:ascii="Times New Roman" w:hAnsi="Times New Roman" w:eastAsia="宋体" w:cs="Times New Roman"/>
                <w:b/>
                <w:bCs/>
                <w:kern w:val="0"/>
                <w:sz w:val="20"/>
                <w:szCs w:val="21"/>
              </w:rPr>
              <w:t>日期</w:t>
            </w:r>
          </w:p>
        </w:tc>
        <w:tc>
          <w:tcPr>
            <w:tcW w:w="2074" w:type="dxa"/>
          </w:tcPr>
          <w:p>
            <w:pPr>
              <w:spacing w:before="0" w:beforeLines="0" w:after="0" w:afterLines="0"/>
              <w:ind w:firstLine="0" w:firstLineChars="0"/>
              <w:jc w:val="center"/>
              <w:rPr>
                <w:rFonts w:ascii="Times New Roman" w:hAnsi="Times New Roman" w:eastAsia="宋体" w:cs="Times New Roman"/>
                <w:b/>
                <w:bCs/>
                <w:kern w:val="0"/>
                <w:sz w:val="20"/>
                <w:szCs w:val="21"/>
              </w:rPr>
            </w:pPr>
            <w:r>
              <w:rPr>
                <w:rFonts w:hint="eastAsia" w:ascii="Times New Roman" w:hAnsi="Times New Roman" w:eastAsia="宋体" w:cs="Times New Roman"/>
                <w:b/>
                <w:bCs/>
                <w:kern w:val="0"/>
                <w:sz w:val="20"/>
                <w:szCs w:val="21"/>
              </w:rPr>
              <w:t>修订</w:t>
            </w:r>
            <w:r>
              <w:rPr>
                <w:rFonts w:ascii="Times New Roman" w:hAnsi="Times New Roman" w:eastAsia="宋体" w:cs="Times New Roman"/>
                <w:b/>
                <w:bCs/>
                <w:kern w:val="0"/>
                <w:sz w:val="2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before="0" w:beforeLines="0" w:after="0" w:afterLines="0"/>
              <w:ind w:firstLine="0" w:firstLineChars="0"/>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V</w:t>
            </w:r>
            <w:r>
              <w:rPr>
                <w:rFonts w:ascii="Times New Roman" w:hAnsi="Times New Roman" w:eastAsia="宋体" w:cs="Times New Roman"/>
                <w:bCs/>
                <w:kern w:val="0"/>
                <w:sz w:val="20"/>
                <w:szCs w:val="21"/>
              </w:rPr>
              <w:t>1.0</w:t>
            </w:r>
          </w:p>
        </w:tc>
        <w:tc>
          <w:tcPr>
            <w:tcW w:w="2074" w:type="dxa"/>
          </w:tcPr>
          <w:p>
            <w:pPr>
              <w:spacing w:before="0" w:beforeLines="0" w:after="0" w:afterLines="0"/>
              <w:ind w:firstLine="0" w:firstLineChars="0"/>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何</w:t>
            </w:r>
            <w:r>
              <w:rPr>
                <w:rFonts w:ascii="Times New Roman" w:hAnsi="Times New Roman" w:eastAsia="宋体" w:cs="Times New Roman"/>
                <w:bCs/>
                <w:kern w:val="0"/>
                <w:sz w:val="20"/>
                <w:szCs w:val="21"/>
              </w:rPr>
              <w:t>汉强</w:t>
            </w:r>
          </w:p>
        </w:tc>
        <w:tc>
          <w:tcPr>
            <w:tcW w:w="2074" w:type="dxa"/>
          </w:tcPr>
          <w:p>
            <w:pPr>
              <w:spacing w:before="0" w:beforeLines="0" w:after="0" w:afterLines="0"/>
              <w:ind w:firstLine="0" w:firstLineChars="0"/>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2</w:t>
            </w:r>
            <w:r>
              <w:rPr>
                <w:rFonts w:ascii="Times New Roman" w:hAnsi="Times New Roman" w:eastAsia="宋体" w:cs="Times New Roman"/>
                <w:bCs/>
                <w:kern w:val="0"/>
                <w:sz w:val="20"/>
                <w:szCs w:val="21"/>
              </w:rPr>
              <w:t>017.01.19</w:t>
            </w:r>
          </w:p>
        </w:tc>
        <w:tc>
          <w:tcPr>
            <w:tcW w:w="2074" w:type="dxa"/>
          </w:tcPr>
          <w:p>
            <w:pPr>
              <w:spacing w:before="0" w:beforeLines="0" w:after="0" w:afterLines="0"/>
              <w:ind w:firstLine="0" w:firstLineChars="0"/>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创</w:t>
            </w:r>
            <w:r>
              <w:rPr>
                <w:rFonts w:ascii="Times New Roman" w:hAnsi="Times New Roman" w:eastAsia="宋体" w:cs="Times New Roman"/>
                <w:bCs/>
                <w:kern w:val="0"/>
                <w:sz w:val="20"/>
                <w:szCs w:val="21"/>
              </w:rPr>
              <w:t>建文档</w:t>
            </w:r>
          </w:p>
        </w:tc>
      </w:tr>
    </w:tbl>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Times New Roman" w:hAnsi="Times New Roman" w:eastAsia="宋体" w:cs="Times New Roman"/>
          <w:b/>
          <w:bCs/>
          <w:szCs w:val="21"/>
        </w:rPr>
      </w:pPr>
    </w:p>
    <w:p>
      <w:pPr>
        <w:spacing w:before="0" w:beforeLines="0" w:after="0" w:afterLines="0"/>
        <w:ind w:firstLine="0" w:firstLineChars="0"/>
        <w:rPr>
          <w:rFonts w:ascii="黑体" w:hAnsi="黑体" w:eastAsia="黑体" w:cs="Times New Roman"/>
          <w:b/>
          <w:bCs/>
          <w:sz w:val="22"/>
          <w:szCs w:val="24"/>
        </w:rPr>
      </w:pPr>
      <w:r>
        <w:rPr>
          <w:rFonts w:hint="eastAsia" w:ascii="黑体" w:hAnsi="黑体" w:eastAsia="黑体" w:cs="Times New Roman"/>
          <w:b/>
          <w:bCs/>
          <w:sz w:val="28"/>
          <w:szCs w:val="24"/>
        </w:rPr>
        <w:t>版权声明</w:t>
      </w:r>
    </w:p>
    <w:p>
      <w:pPr>
        <w:spacing w:before="163" w:after="163"/>
        <w:ind w:firstLine="0" w:firstLineChars="0"/>
      </w:pPr>
      <w:r>
        <w:rPr>
          <w:rFonts w:hint="eastAsia"/>
        </w:rPr>
        <w:t>Copyright ©201</w:t>
      </w:r>
      <w:r>
        <w:t>7</w:t>
      </w:r>
      <w:r>
        <w:rPr>
          <w:rFonts w:hint="eastAsia"/>
        </w:rPr>
        <w:t xml:space="preserve"> 福建</w:t>
      </w:r>
      <w:r>
        <w:t>六壬</w:t>
      </w:r>
      <w:r>
        <w:rPr>
          <w:rFonts w:hint="eastAsia"/>
        </w:rPr>
        <w:t>网</w:t>
      </w:r>
      <w:r>
        <w:t>安股份有限公司</w:t>
      </w:r>
      <w:r>
        <w:rPr>
          <w:rFonts w:hint="eastAsia"/>
        </w:rPr>
        <w:t>版权所有，保留一切权利。</w:t>
      </w:r>
    </w:p>
    <w:p>
      <w:pPr>
        <w:spacing w:before="163" w:after="163"/>
        <w:ind w:firstLine="0" w:firstLineChars="0"/>
        <w:rPr>
          <w:sz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titlePg/>
          <w:docGrid w:type="lines" w:linePitch="326" w:charSpace="0"/>
        </w:sectPr>
      </w:pPr>
      <w:r>
        <w:rPr>
          <w:rFonts w:hint="eastAsia"/>
        </w:rPr>
        <w:t>非经本公司书面许可，任何单位和个人不得擅自摘抄、复制本文档内容的部分或全部，并不得以任何形式传播。</w:t>
      </w:r>
    </w:p>
    <w:p>
      <w:pPr>
        <w:spacing w:before="163" w:after="163"/>
        <w:ind w:firstLine="0" w:firstLineChars="0"/>
        <w:jc w:val="center"/>
        <w:rPr>
          <w:rFonts w:ascii="黑体" w:hAnsi="黑体" w:eastAsia="黑体"/>
          <w:b/>
          <w:sz w:val="36"/>
          <w:szCs w:val="36"/>
        </w:rPr>
      </w:pPr>
      <w:r>
        <w:rPr>
          <w:rFonts w:hint="eastAsia" w:ascii="黑体" w:hAnsi="黑体" w:eastAsia="黑体"/>
          <w:b/>
          <w:sz w:val="36"/>
          <w:szCs w:val="36"/>
        </w:rPr>
        <w:t>目 录</w:t>
      </w:r>
    </w:p>
    <w:p>
      <w:pPr>
        <w:pStyle w:val="20"/>
        <w:tabs>
          <w:tab w:val="left" w:pos="960"/>
          <w:tab w:val="right" w:leader="dot" w:pos="8296"/>
        </w:tabs>
        <w:spacing w:before="163" w:after="163"/>
        <w:ind w:firstLine="402"/>
        <w:rPr>
          <w:rFonts w:cstheme="minorBidi"/>
          <w:b w:val="0"/>
          <w:bCs w:val="0"/>
          <w:caps w:val="0"/>
          <w:sz w:val="21"/>
          <w:szCs w:val="22"/>
        </w:rPr>
      </w:pPr>
      <w:r>
        <w:rPr>
          <w:rFonts w:asciiTheme="minorEastAsia" w:hAnsiTheme="minorEastAsia"/>
          <w:szCs w:val="24"/>
        </w:rPr>
        <w:fldChar w:fldCharType="begin"/>
      </w:r>
      <w:r>
        <w:rPr>
          <w:rFonts w:asciiTheme="minorEastAsia" w:hAnsiTheme="minorEastAsia"/>
          <w:szCs w:val="24"/>
        </w:rPr>
        <w:instrText xml:space="preserve"> </w:instrText>
      </w:r>
      <w:r>
        <w:rPr>
          <w:rFonts w:hint="eastAsia" w:asciiTheme="minorEastAsia" w:hAnsiTheme="minorEastAsia"/>
          <w:szCs w:val="24"/>
        </w:rPr>
        <w:instrText xml:space="preserve">TOC \o "1-3" \h \z \u</w:instrText>
      </w:r>
      <w:r>
        <w:rPr>
          <w:rFonts w:asciiTheme="minorEastAsia" w:hAnsiTheme="minorEastAsia"/>
          <w:szCs w:val="24"/>
        </w:rPr>
        <w:instrText xml:space="preserve"> </w:instrText>
      </w:r>
      <w:r>
        <w:rPr>
          <w:rFonts w:asciiTheme="minorEastAsia" w:hAnsiTheme="minorEastAsia"/>
          <w:szCs w:val="24"/>
        </w:rPr>
        <w:fldChar w:fldCharType="separate"/>
      </w:r>
      <w:r>
        <w:fldChar w:fldCharType="begin"/>
      </w:r>
      <w:r>
        <w:instrText xml:space="preserve"> HYPERLINK \l "_Toc472605402" </w:instrText>
      </w:r>
      <w:r>
        <w:fldChar w:fldCharType="separate"/>
      </w:r>
      <w:r>
        <w:rPr>
          <w:rStyle w:val="28"/>
        </w:rPr>
        <w:t>1</w:t>
      </w:r>
      <w:r>
        <w:rPr>
          <w:rFonts w:cstheme="minorBidi"/>
          <w:b w:val="0"/>
          <w:bCs w:val="0"/>
          <w:caps w:val="0"/>
          <w:sz w:val="21"/>
          <w:szCs w:val="22"/>
        </w:rPr>
        <w:tab/>
      </w:r>
      <w:r>
        <w:rPr>
          <w:rStyle w:val="28"/>
          <w:rFonts w:hint="eastAsia"/>
        </w:rPr>
        <w:t>项目概述</w:t>
      </w:r>
      <w:r>
        <w:tab/>
      </w:r>
      <w:r>
        <w:fldChar w:fldCharType="begin"/>
      </w:r>
      <w:r>
        <w:instrText xml:space="preserve"> PAGEREF _Toc472605402 \h </w:instrText>
      </w:r>
      <w:r>
        <w:fldChar w:fldCharType="separate"/>
      </w:r>
      <w:r>
        <w:t>1</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"_Toc472605403" </w:instrText>
      </w:r>
      <w:r>
        <w:fldChar w:fldCharType="separate"/>
      </w:r>
      <w:r>
        <w:rPr>
          <w:rStyle w:val="28"/>
        </w:rPr>
        <w:t>1.1</w:t>
      </w:r>
      <w:r>
        <w:rPr>
          <w:rFonts w:cstheme="minorBidi"/>
          <w:smallCaps w:val="0"/>
          <w:sz w:val="21"/>
          <w:szCs w:val="22"/>
        </w:rPr>
        <w:tab/>
      </w:r>
      <w:r>
        <w:rPr>
          <w:rStyle w:val="28"/>
          <w:rFonts w:hint="eastAsia"/>
        </w:rPr>
        <w:t>项目背景</w:t>
      </w:r>
      <w:r>
        <w:tab/>
      </w:r>
      <w:r>
        <w:fldChar w:fldCharType="begin"/>
      </w:r>
      <w:r>
        <w:instrText xml:space="preserve"> PAGEREF _Toc472605403 \h </w:instrText>
      </w:r>
      <w:r>
        <w:fldChar w:fldCharType="separate"/>
      </w:r>
      <w:r>
        <w:t>1</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"_Toc472605404" </w:instrText>
      </w:r>
      <w:r>
        <w:fldChar w:fldCharType="separate"/>
      </w:r>
      <w:r>
        <w:rPr>
          <w:rStyle w:val="28"/>
        </w:rPr>
        <w:t>1.2</w:t>
      </w:r>
      <w:r>
        <w:rPr>
          <w:rFonts w:cstheme="minorBidi"/>
          <w:smallCaps w:val="0"/>
          <w:sz w:val="21"/>
          <w:szCs w:val="22"/>
        </w:rPr>
        <w:tab/>
      </w:r>
      <w:r>
        <w:rPr>
          <w:rStyle w:val="28"/>
          <w:rFonts w:hint="eastAsia"/>
        </w:rPr>
        <w:t>项目目标</w:t>
      </w:r>
      <w:r>
        <w:tab/>
      </w:r>
      <w:r>
        <w:fldChar w:fldCharType="begin"/>
      </w:r>
      <w:r>
        <w:instrText xml:space="preserve"> PAGEREF _Toc472605404 \h </w:instrText>
      </w:r>
      <w:r>
        <w:fldChar w:fldCharType="separate"/>
      </w:r>
      <w:r>
        <w:t>2</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"_Toc472605405" </w:instrText>
      </w:r>
      <w:r>
        <w:fldChar w:fldCharType="separate"/>
      </w:r>
      <w:r>
        <w:rPr>
          <w:rStyle w:val="28"/>
        </w:rPr>
        <w:t>1.3</w:t>
      </w:r>
      <w:r>
        <w:rPr>
          <w:rFonts w:cstheme="minorBidi"/>
          <w:smallCaps w:val="0"/>
          <w:sz w:val="21"/>
          <w:szCs w:val="22"/>
        </w:rPr>
        <w:tab/>
      </w:r>
      <w:r>
        <w:rPr>
          <w:rStyle w:val="28"/>
          <w:rFonts w:hint="eastAsia"/>
        </w:rPr>
        <w:t>项目内容</w:t>
      </w:r>
      <w:r>
        <w:tab/>
      </w:r>
      <w:r>
        <w:fldChar w:fldCharType="begin"/>
      </w:r>
      <w:r>
        <w:instrText xml:space="preserve"> PAGEREF _Toc472605405 \h </w:instrText>
      </w:r>
      <w:r>
        <w:fldChar w:fldCharType="separate"/>
      </w:r>
      <w:r>
        <w:t>2</w:t>
      </w:r>
      <w:r>
        <w:fldChar w:fldCharType="end"/>
      </w:r>
      <w:r>
        <w:fldChar w:fldCharType="end"/>
      </w:r>
    </w:p>
    <w:p>
      <w:pPr>
        <w:pStyle w:val="20"/>
        <w:tabs>
          <w:tab w:val="left" w:pos="960"/>
          <w:tab w:val="right" w:leader="dot" w:pos="8296"/>
        </w:tabs>
        <w:spacing w:before="163" w:after="163"/>
        <w:ind w:firstLine="402"/>
        <w:rPr>
          <w:rFonts w:cstheme="minorBidi"/>
          <w:b w:val="0"/>
          <w:bCs w:val="0"/>
          <w:caps w:val="0"/>
          <w:sz w:val="21"/>
          <w:szCs w:val="22"/>
        </w:rPr>
      </w:pPr>
      <w:r>
        <w:fldChar w:fldCharType="begin"/>
      </w:r>
      <w:r>
        <w:instrText xml:space="preserve"> HYPERLINK \l "_Toc472605406" </w:instrText>
      </w:r>
      <w:r>
        <w:fldChar w:fldCharType="separate"/>
      </w:r>
      <w:r>
        <w:rPr>
          <w:rStyle w:val="28"/>
        </w:rPr>
        <w:t>2</w:t>
      </w:r>
      <w:r>
        <w:rPr>
          <w:rFonts w:cstheme="minorBidi"/>
          <w:b w:val="0"/>
          <w:bCs w:val="0"/>
          <w:caps w:val="0"/>
          <w:sz w:val="21"/>
          <w:szCs w:val="22"/>
        </w:rPr>
        <w:tab/>
      </w:r>
      <w:r>
        <w:rPr>
          <w:rStyle w:val="28"/>
          <w:rFonts w:hint="eastAsia"/>
        </w:rPr>
        <w:t>等级保护咨询服务</w:t>
      </w:r>
      <w:r>
        <w:tab/>
      </w:r>
      <w:r>
        <w:fldChar w:fldCharType="begin"/>
      </w:r>
      <w:r>
        <w:instrText xml:space="preserve"> PAGEREF _Toc472605406 \h </w:instrText>
      </w:r>
      <w:r>
        <w:fldChar w:fldCharType="separate"/>
      </w:r>
      <w:r>
        <w:t>3</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"_Toc472605407" </w:instrText>
      </w:r>
      <w:r>
        <w:fldChar w:fldCharType="separate"/>
      </w:r>
      <w:r>
        <w:rPr>
          <w:rStyle w:val="28"/>
        </w:rPr>
        <w:t>2.1</w:t>
      </w:r>
      <w:r>
        <w:rPr>
          <w:rFonts w:cstheme="minorBidi"/>
          <w:smallCaps w:val="0"/>
          <w:sz w:val="21"/>
          <w:szCs w:val="22"/>
        </w:rPr>
        <w:tab/>
      </w:r>
      <w:r>
        <w:rPr>
          <w:rStyle w:val="28"/>
          <w:rFonts w:hint="eastAsia"/>
        </w:rPr>
        <w:t>咨询服务依据</w:t>
      </w:r>
      <w:r>
        <w:tab/>
      </w:r>
      <w:r>
        <w:fldChar w:fldCharType="begin"/>
      </w:r>
      <w:r>
        <w:instrText xml:space="preserve"> PAGEREF _Toc472605407 \h </w:instrText>
      </w:r>
      <w:r>
        <w:fldChar w:fldCharType="separate"/>
      </w:r>
      <w:r>
        <w:t>3</w:t>
      </w:r>
      <w:r>
        <w:fldChar w:fldCharType="end"/>
      </w:r>
      <w:r>
        <w:fldChar w:fldCharType="end"/>
      </w:r>
    </w:p>
    <w:p>
      <w:pPr>
        <w:pStyle w:val="15"/>
        <w:tabs>
          <w:tab w:val="left" w:pos="1680"/>
          <w:tab w:val="right" w:leader="dot" w:pos="8296"/>
        </w:tabs>
        <w:spacing w:before="163" w:after="163"/>
        <w:ind w:firstLine="400"/>
        <w:rPr>
          <w:rFonts w:cstheme="minorBidi"/>
          <w:i w:val="0"/>
          <w:iCs w:val="0"/>
          <w:sz w:val="21"/>
          <w:szCs w:val="22"/>
        </w:rPr>
      </w:pPr>
      <w:r>
        <w:fldChar w:fldCharType="begin"/>
      </w:r>
      <w:r>
        <w:instrText xml:space="preserve"> HYPERLINK \l "_Toc472605408" </w:instrText>
      </w:r>
      <w:r>
        <w:fldChar w:fldCharType="separate"/>
      </w:r>
      <w:r>
        <w:rPr>
          <w:rStyle w:val="28"/>
        </w:rPr>
        <w:t>2.1.1</w:t>
      </w:r>
      <w:r>
        <w:rPr>
          <w:rFonts w:cstheme="minorBidi"/>
          <w:i w:val="0"/>
          <w:iCs w:val="0"/>
          <w:sz w:val="21"/>
          <w:szCs w:val="22"/>
        </w:rPr>
        <w:tab/>
      </w:r>
      <w:r>
        <w:rPr>
          <w:rStyle w:val="28"/>
          <w:rFonts w:hint="eastAsia"/>
        </w:rPr>
        <w:t>政策依据</w:t>
      </w:r>
      <w:r>
        <w:tab/>
      </w:r>
      <w:r>
        <w:fldChar w:fldCharType="begin"/>
      </w:r>
      <w:r>
        <w:instrText xml:space="preserve"> PAGEREF _Toc472605408 \h </w:instrText>
      </w:r>
      <w:r>
        <w:fldChar w:fldCharType="separate"/>
      </w:r>
      <w:r>
        <w:t>3</w:t>
      </w:r>
      <w:r>
        <w:fldChar w:fldCharType="end"/>
      </w:r>
      <w:r>
        <w:fldChar w:fldCharType="end"/>
      </w:r>
    </w:p>
    <w:p>
      <w:pPr>
        <w:pStyle w:val="15"/>
        <w:tabs>
          <w:tab w:val="left" w:pos="1680"/>
          <w:tab w:val="right" w:leader="dot" w:pos="8296"/>
        </w:tabs>
        <w:spacing w:before="163" w:after="163"/>
        <w:ind w:firstLine="400"/>
        <w:rPr>
          <w:rFonts w:cstheme="minorBidi"/>
          <w:i w:val="0"/>
          <w:iCs w:val="0"/>
          <w:sz w:val="21"/>
          <w:szCs w:val="22"/>
        </w:rPr>
      </w:pPr>
      <w:r>
        <w:fldChar w:fldCharType="begin"/>
      </w:r>
      <w:r>
        <w:instrText xml:space="preserve"> HYPERLINK \l "_Toc472605409" </w:instrText>
      </w:r>
      <w:r>
        <w:fldChar w:fldCharType="separate"/>
      </w:r>
      <w:r>
        <w:rPr>
          <w:rStyle w:val="28"/>
        </w:rPr>
        <w:t>2.1.2</w:t>
      </w:r>
      <w:r>
        <w:rPr>
          <w:rFonts w:cstheme="minorBidi"/>
          <w:i w:val="0"/>
          <w:iCs w:val="0"/>
          <w:sz w:val="21"/>
          <w:szCs w:val="22"/>
        </w:rPr>
        <w:tab/>
      </w:r>
      <w:r>
        <w:rPr>
          <w:rStyle w:val="28"/>
          <w:rFonts w:hint="eastAsia"/>
        </w:rPr>
        <w:t>标准依据</w:t>
      </w:r>
      <w:r>
        <w:tab/>
      </w:r>
      <w:r>
        <w:fldChar w:fldCharType="begin"/>
      </w:r>
      <w:r>
        <w:instrText xml:space="preserve"> PAGEREF _Toc472605409 \h </w:instrText>
      </w:r>
      <w:r>
        <w:fldChar w:fldCharType="separate"/>
      </w:r>
      <w:r>
        <w:t>4</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"_Toc472605410" </w:instrText>
      </w:r>
      <w:r>
        <w:fldChar w:fldCharType="separate"/>
      </w:r>
      <w:r>
        <w:rPr>
          <w:rStyle w:val="28"/>
        </w:rPr>
        <w:t>2.2</w:t>
      </w:r>
      <w:r>
        <w:rPr>
          <w:rFonts w:cstheme="minorBidi"/>
          <w:smallCaps w:val="0"/>
          <w:sz w:val="21"/>
          <w:szCs w:val="22"/>
        </w:rPr>
        <w:tab/>
      </w:r>
      <w:r>
        <w:rPr>
          <w:rStyle w:val="28"/>
          <w:rFonts w:hint="eastAsia"/>
        </w:rPr>
        <w:t>咨询服务原则</w:t>
      </w:r>
      <w:r>
        <w:tab/>
      </w:r>
      <w:r>
        <w:fldChar w:fldCharType="begin"/>
      </w:r>
      <w:r>
        <w:instrText xml:space="preserve"> PAGEREF _Toc472605410 \h </w:instrText>
      </w:r>
      <w:r>
        <w:fldChar w:fldCharType="separate"/>
      </w:r>
      <w:r>
        <w:t>4</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"_Toc472605411" </w:instrText>
      </w:r>
      <w:r>
        <w:fldChar w:fldCharType="separate"/>
      </w:r>
      <w:r>
        <w:rPr>
          <w:rStyle w:val="28"/>
        </w:rPr>
        <w:t>2.3</w:t>
      </w:r>
      <w:r>
        <w:rPr>
          <w:rFonts w:cstheme="minorBidi"/>
          <w:smallCaps w:val="0"/>
          <w:sz w:val="21"/>
          <w:szCs w:val="22"/>
        </w:rPr>
        <w:tab/>
      </w:r>
      <w:r>
        <w:rPr>
          <w:rStyle w:val="28"/>
          <w:rFonts w:hint="eastAsia"/>
        </w:rPr>
        <w:t>等级保护咨询服务介绍</w:t>
      </w:r>
      <w:r>
        <w:tab/>
      </w:r>
      <w:r>
        <w:fldChar w:fldCharType="begin"/>
      </w:r>
      <w:r>
        <w:instrText xml:space="preserve"> PAGEREF _Toc472605411 \h </w:instrText>
      </w:r>
      <w:r>
        <w:fldChar w:fldCharType="separate"/>
      </w:r>
      <w:r>
        <w:t>5</w:t>
      </w:r>
      <w:r>
        <w:fldChar w:fldCharType="end"/>
      </w:r>
      <w:r>
        <w:fldChar w:fldCharType="end"/>
      </w:r>
    </w:p>
    <w:p>
      <w:pPr>
        <w:pStyle w:val="20"/>
        <w:tabs>
          <w:tab w:val="left" w:pos="960"/>
          <w:tab w:val="right" w:leader="dot" w:pos="8296"/>
        </w:tabs>
        <w:spacing w:before="163" w:after="163"/>
        <w:ind w:firstLine="402"/>
        <w:rPr>
          <w:rFonts w:cstheme="minorBidi"/>
          <w:b w:val="0"/>
          <w:bCs w:val="0"/>
          <w:caps w:val="0"/>
          <w:sz w:val="21"/>
          <w:szCs w:val="22"/>
        </w:rPr>
      </w:pPr>
      <w:r>
        <w:fldChar w:fldCharType="begin"/>
      </w:r>
      <w:r>
        <w:instrText xml:space="preserve"> HYPERLINK \l "_Toc472605412" </w:instrText>
      </w:r>
      <w:r>
        <w:fldChar w:fldCharType="separate"/>
      </w:r>
      <w:r>
        <w:rPr>
          <w:rStyle w:val="28"/>
        </w:rPr>
        <w:t>3</w:t>
      </w:r>
      <w:r>
        <w:rPr>
          <w:rFonts w:cstheme="minorBidi"/>
          <w:b w:val="0"/>
          <w:bCs w:val="0"/>
          <w:caps w:val="0"/>
          <w:sz w:val="21"/>
          <w:szCs w:val="22"/>
        </w:rPr>
        <w:tab/>
      </w:r>
      <w:r>
        <w:rPr>
          <w:rStyle w:val="28"/>
          <w:rFonts w:hint="eastAsia"/>
        </w:rPr>
        <w:t>等级保护差距分析</w:t>
      </w:r>
      <w:r>
        <w:tab/>
      </w:r>
      <w:r>
        <w:fldChar w:fldCharType="begin"/>
      </w:r>
      <w:r>
        <w:instrText xml:space="preserve"> PAGEREF _Toc472605412 \h </w:instrText>
      </w:r>
      <w:r>
        <w:fldChar w:fldCharType="separate"/>
      </w:r>
      <w:r>
        <w:t>8</w:t>
      </w:r>
      <w:r>
        <w:fldChar w:fldCharType="end"/>
      </w:r>
      <w:r>
        <w:fldChar w:fldCharType="end"/>
      </w:r>
    </w:p>
    <w:p>
      <w:pPr>
        <w:pStyle w:val="20"/>
        <w:tabs>
          <w:tab w:val="left" w:pos="960"/>
          <w:tab w:val="right" w:leader="dot" w:pos="8296"/>
        </w:tabs>
        <w:spacing w:before="163" w:after="163"/>
        <w:ind w:firstLine="402"/>
        <w:rPr>
          <w:rFonts w:cstheme="minorBidi"/>
          <w:b w:val="0"/>
          <w:bCs w:val="0"/>
          <w:caps w:val="0"/>
          <w:sz w:val="21"/>
          <w:szCs w:val="22"/>
        </w:rPr>
      </w:pPr>
      <w:r>
        <w:fldChar w:fldCharType="begin"/>
      </w:r>
      <w:r>
        <w:instrText xml:space="preserve"> HYPERLINK \l "_Toc472605413" </w:instrText>
      </w:r>
      <w:r>
        <w:fldChar w:fldCharType="separate"/>
      </w:r>
      <w:r>
        <w:rPr>
          <w:rStyle w:val="28"/>
        </w:rPr>
        <w:t>4</w:t>
      </w:r>
      <w:r>
        <w:rPr>
          <w:rFonts w:cstheme="minorBidi"/>
          <w:b w:val="0"/>
          <w:bCs w:val="0"/>
          <w:caps w:val="0"/>
          <w:sz w:val="21"/>
          <w:szCs w:val="22"/>
        </w:rPr>
        <w:tab/>
      </w:r>
      <w:r>
        <w:rPr>
          <w:rStyle w:val="28"/>
          <w:rFonts w:hint="eastAsia"/>
        </w:rPr>
        <w:t>等级保护整改建议</w:t>
      </w:r>
      <w:r>
        <w:tab/>
      </w:r>
      <w:r>
        <w:fldChar w:fldCharType="begin"/>
      </w:r>
      <w:r>
        <w:instrText xml:space="preserve"> PAGEREF _Toc472605413 \h </w:instrText>
      </w:r>
      <w:r>
        <w:fldChar w:fldCharType="separate"/>
      </w:r>
      <w:r>
        <w:t>10</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"_Toc472605414" </w:instrText>
      </w:r>
      <w:r>
        <w:fldChar w:fldCharType="separate"/>
      </w:r>
      <w:r>
        <w:rPr>
          <w:rStyle w:val="28"/>
        </w:rPr>
        <w:t>4.1</w:t>
      </w:r>
      <w:r>
        <w:rPr>
          <w:rFonts w:cstheme="minorBidi"/>
          <w:smallCaps w:val="0"/>
          <w:sz w:val="21"/>
          <w:szCs w:val="22"/>
        </w:rPr>
        <w:tab/>
      </w:r>
      <w:r>
        <w:rPr>
          <w:rStyle w:val="28"/>
          <w:rFonts w:hint="eastAsia"/>
        </w:rPr>
        <w:t>等级保护整改保护措施</w:t>
      </w:r>
      <w:r>
        <w:tab/>
      </w:r>
      <w:r>
        <w:fldChar w:fldCharType="begin"/>
      </w:r>
      <w:r>
        <w:instrText xml:space="preserve"> PAGEREF _Toc472605414 \h </w:instrText>
      </w:r>
      <w:r>
        <w:fldChar w:fldCharType="separate"/>
      </w:r>
      <w:r>
        <w:t>10</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"_Toc472605415" </w:instrText>
      </w:r>
      <w:r>
        <w:fldChar w:fldCharType="separate"/>
      </w:r>
      <w:r>
        <w:rPr>
          <w:rStyle w:val="28"/>
        </w:rPr>
        <w:t>4.2</w:t>
      </w:r>
      <w:r>
        <w:rPr>
          <w:rFonts w:cstheme="minorBidi"/>
          <w:smallCaps w:val="0"/>
          <w:sz w:val="21"/>
          <w:szCs w:val="22"/>
        </w:rPr>
        <w:tab/>
      </w:r>
      <w:r>
        <w:rPr>
          <w:rStyle w:val="28"/>
          <w:rFonts w:hint="eastAsia"/>
        </w:rPr>
        <w:t>网络安全</w:t>
      </w:r>
      <w:r>
        <w:tab/>
      </w:r>
      <w:r>
        <w:fldChar w:fldCharType="begin"/>
      </w:r>
      <w:r>
        <w:instrText xml:space="preserve"> PAGEREF _Toc472605415 \h </w:instrText>
      </w:r>
      <w:r>
        <w:fldChar w:fldCharType="separate"/>
      </w:r>
      <w:r>
        <w:t>11</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"_Toc472605416" </w:instrText>
      </w:r>
      <w:r>
        <w:fldChar w:fldCharType="separate"/>
      </w:r>
      <w:r>
        <w:rPr>
          <w:rStyle w:val="28"/>
        </w:rPr>
        <w:t>4.3</w:t>
      </w:r>
      <w:r>
        <w:rPr>
          <w:rFonts w:cstheme="minorBidi"/>
          <w:smallCaps w:val="0"/>
          <w:sz w:val="21"/>
          <w:szCs w:val="22"/>
        </w:rPr>
        <w:tab/>
      </w:r>
      <w:r>
        <w:rPr>
          <w:rStyle w:val="28"/>
          <w:rFonts w:hint="eastAsia"/>
        </w:rPr>
        <w:t>主机安全</w:t>
      </w:r>
      <w:r>
        <w:tab/>
      </w:r>
      <w:r>
        <w:fldChar w:fldCharType="begin"/>
      </w:r>
      <w:r>
        <w:instrText xml:space="preserve"> PAGEREF _Toc472605416 \h </w:instrText>
      </w:r>
      <w:r>
        <w:fldChar w:fldCharType="separate"/>
      </w:r>
      <w:r>
        <w:t>12</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"_Toc472605417" </w:instrText>
      </w:r>
      <w:r>
        <w:fldChar w:fldCharType="separate"/>
      </w:r>
      <w:r>
        <w:rPr>
          <w:rStyle w:val="28"/>
        </w:rPr>
        <w:t>4.4</w:t>
      </w:r>
      <w:r>
        <w:rPr>
          <w:rFonts w:cstheme="minorBidi"/>
          <w:smallCaps w:val="0"/>
          <w:sz w:val="21"/>
          <w:szCs w:val="22"/>
        </w:rPr>
        <w:tab/>
      </w:r>
      <w:r>
        <w:rPr>
          <w:rStyle w:val="28"/>
          <w:rFonts w:hint="eastAsia"/>
        </w:rPr>
        <w:t>应用安全</w:t>
      </w:r>
      <w:r>
        <w:tab/>
      </w:r>
      <w:r>
        <w:fldChar w:fldCharType="begin"/>
      </w:r>
      <w:r>
        <w:instrText xml:space="preserve"> PAGEREF _Toc472605417 \h </w:instrText>
      </w:r>
      <w:r>
        <w:fldChar w:fldCharType="separate"/>
      </w:r>
      <w:r>
        <w:t>12</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"_Toc472605418" </w:instrText>
      </w:r>
      <w:r>
        <w:fldChar w:fldCharType="separate"/>
      </w:r>
      <w:r>
        <w:rPr>
          <w:rStyle w:val="28"/>
        </w:rPr>
        <w:t>4.5</w:t>
      </w:r>
      <w:r>
        <w:rPr>
          <w:rFonts w:cstheme="minorBidi"/>
          <w:smallCaps w:val="0"/>
          <w:sz w:val="21"/>
          <w:szCs w:val="22"/>
        </w:rPr>
        <w:tab/>
      </w:r>
      <w:r>
        <w:rPr>
          <w:rStyle w:val="28"/>
          <w:rFonts w:hint="eastAsia"/>
        </w:rPr>
        <w:t>数据安全与备份恢复</w:t>
      </w:r>
      <w:r>
        <w:tab/>
      </w:r>
      <w:r>
        <w:fldChar w:fldCharType="begin"/>
      </w:r>
      <w:r>
        <w:instrText xml:space="preserve"> PAGEREF _Toc472605418 \h </w:instrText>
      </w:r>
      <w:r>
        <w:fldChar w:fldCharType="separate"/>
      </w:r>
      <w:r>
        <w:t>13</w:t>
      </w:r>
      <w:r>
        <w:fldChar w:fldCharType="end"/>
      </w:r>
      <w:r>
        <w:fldChar w:fldCharType="end"/>
      </w:r>
    </w:p>
    <w:p>
      <w:pPr>
        <w:pStyle w:val="20"/>
        <w:tabs>
          <w:tab w:val="left" w:pos="960"/>
          <w:tab w:val="right" w:leader="dot" w:pos="8296"/>
        </w:tabs>
        <w:spacing w:before="163" w:after="163"/>
        <w:ind w:firstLine="402"/>
        <w:rPr>
          <w:rFonts w:cstheme="minorBidi"/>
          <w:b w:val="0"/>
          <w:bCs w:val="0"/>
          <w:caps w:val="0"/>
          <w:sz w:val="21"/>
          <w:szCs w:val="22"/>
        </w:rPr>
      </w:pPr>
      <w:r>
        <w:fldChar w:fldCharType="begin"/>
      </w:r>
      <w:r>
        <w:instrText xml:space="preserve"> HYPERLINK \l "_Toc472605419" </w:instrText>
      </w:r>
      <w:r>
        <w:fldChar w:fldCharType="separate"/>
      </w:r>
      <w:r>
        <w:rPr>
          <w:rStyle w:val="28"/>
        </w:rPr>
        <w:t>5</w:t>
      </w:r>
      <w:r>
        <w:rPr>
          <w:rFonts w:cstheme="minorBidi"/>
          <w:b w:val="0"/>
          <w:bCs w:val="0"/>
          <w:caps w:val="0"/>
          <w:sz w:val="21"/>
          <w:szCs w:val="22"/>
        </w:rPr>
        <w:tab/>
      </w:r>
      <w:r>
        <w:rPr>
          <w:rStyle w:val="28"/>
          <w:rFonts w:hint="eastAsia"/>
        </w:rPr>
        <w:t>等级保护整改投资概算</w:t>
      </w:r>
      <w:r>
        <w:tab/>
      </w:r>
      <w:r>
        <w:fldChar w:fldCharType="begin"/>
      </w:r>
      <w:r>
        <w:instrText xml:space="preserve"> PAGEREF _Toc472605419 \h </w:instrText>
      </w:r>
      <w:r>
        <w:fldChar w:fldCharType="separate"/>
      </w:r>
      <w:r>
        <w:t>14</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"_Toc472605420" </w:instrText>
      </w:r>
      <w:r>
        <w:fldChar w:fldCharType="separate"/>
      </w:r>
      <w:r>
        <w:rPr>
          <w:rStyle w:val="28"/>
          <w:rFonts w:eastAsia="黑体" w:asciiTheme="majorHAnsi" w:hAnsiTheme="majorHAnsi" w:cstheme="majorBidi"/>
          <w:bCs/>
        </w:rPr>
        <w:t>5.1</w:t>
      </w:r>
      <w:r>
        <w:rPr>
          <w:rFonts w:cstheme="minorBidi"/>
          <w:smallCaps w:val="0"/>
          <w:sz w:val="21"/>
          <w:szCs w:val="22"/>
        </w:rPr>
        <w:tab/>
      </w:r>
      <w:r>
        <w:rPr>
          <w:rStyle w:val="28"/>
          <w:rFonts w:hint="eastAsia" w:eastAsia="黑体" w:asciiTheme="majorHAnsi" w:hAnsiTheme="majorHAnsi" w:cstheme="majorBidi"/>
          <w:bCs/>
        </w:rPr>
        <w:t>编制说明</w:t>
      </w:r>
      <w:r>
        <w:tab/>
      </w:r>
      <w:r>
        <w:fldChar w:fldCharType="begin"/>
      </w:r>
      <w:r>
        <w:instrText xml:space="preserve"> PAGEREF _Toc472605420 \h </w:instrText>
      </w:r>
      <w:r>
        <w:fldChar w:fldCharType="separate"/>
      </w:r>
      <w:r>
        <w:t>14</w:t>
      </w:r>
      <w:r>
        <w:fldChar w:fldCharType="end"/>
      </w:r>
      <w:r>
        <w:fldChar w:fldCharType="end"/>
      </w:r>
    </w:p>
    <w:p>
      <w:pPr>
        <w:pStyle w:val="15"/>
        <w:tabs>
          <w:tab w:val="left" w:pos="1680"/>
          <w:tab w:val="right" w:leader="dot" w:pos="8296"/>
        </w:tabs>
        <w:spacing w:before="163" w:after="163"/>
        <w:ind w:firstLine="400"/>
        <w:rPr>
          <w:rFonts w:cstheme="minorBidi"/>
          <w:i w:val="0"/>
          <w:iCs w:val="0"/>
          <w:sz w:val="21"/>
          <w:szCs w:val="22"/>
        </w:rPr>
      </w:pPr>
      <w:r>
        <w:fldChar w:fldCharType="begin"/>
      </w:r>
      <w:r>
        <w:instrText xml:space="preserve"> HYPERLINK \l "_Toc472605421" </w:instrText>
      </w:r>
      <w:r>
        <w:fldChar w:fldCharType="separate"/>
      </w:r>
      <w:r>
        <w:rPr>
          <w:rStyle w:val="28"/>
          <w:rFonts w:eastAsia="黑体"/>
          <w:bCs/>
        </w:rPr>
        <w:t>5.1.1</w:t>
      </w:r>
      <w:r>
        <w:rPr>
          <w:rFonts w:cstheme="minorBidi"/>
          <w:i w:val="0"/>
          <w:iCs w:val="0"/>
          <w:sz w:val="21"/>
          <w:szCs w:val="22"/>
        </w:rPr>
        <w:tab/>
      </w:r>
      <w:r>
        <w:rPr>
          <w:rStyle w:val="28"/>
          <w:rFonts w:hint="eastAsia" w:eastAsia="黑体"/>
          <w:bCs/>
        </w:rPr>
        <w:t>编制依据</w:t>
      </w:r>
      <w:r>
        <w:tab/>
      </w:r>
      <w:r>
        <w:fldChar w:fldCharType="begin"/>
      </w:r>
      <w:r>
        <w:instrText xml:space="preserve"> PAGEREF _Toc472605421 \h </w:instrText>
      </w:r>
      <w:r>
        <w:fldChar w:fldCharType="separate"/>
      </w:r>
      <w:r>
        <w:t>14</w:t>
      </w:r>
      <w:r>
        <w:fldChar w:fldCharType="end"/>
      </w:r>
      <w:r>
        <w:fldChar w:fldCharType="end"/>
      </w:r>
    </w:p>
    <w:p>
      <w:pPr>
        <w:pStyle w:val="15"/>
        <w:tabs>
          <w:tab w:val="left" w:pos="1680"/>
          <w:tab w:val="right" w:leader="dot" w:pos="8296"/>
        </w:tabs>
        <w:spacing w:before="163" w:after="163"/>
        <w:ind w:firstLine="400"/>
        <w:rPr>
          <w:rFonts w:cstheme="minorBidi"/>
          <w:i w:val="0"/>
          <w:iCs w:val="0"/>
          <w:sz w:val="21"/>
          <w:szCs w:val="22"/>
        </w:rPr>
      </w:pPr>
      <w:r>
        <w:fldChar w:fldCharType="begin"/>
      </w:r>
      <w:r>
        <w:instrText xml:space="preserve"> HYPERLINK \l "_Toc472605422" </w:instrText>
      </w:r>
      <w:r>
        <w:fldChar w:fldCharType="separate"/>
      </w:r>
      <w:r>
        <w:rPr>
          <w:rStyle w:val="28"/>
          <w:rFonts w:eastAsia="黑体"/>
          <w:bCs/>
        </w:rPr>
        <w:t>5.1.2</w:t>
      </w:r>
      <w:r>
        <w:rPr>
          <w:rFonts w:cstheme="minorBidi"/>
          <w:i w:val="0"/>
          <w:iCs w:val="0"/>
          <w:sz w:val="21"/>
          <w:szCs w:val="22"/>
        </w:rPr>
        <w:tab/>
      </w:r>
      <w:r>
        <w:rPr>
          <w:rStyle w:val="28"/>
          <w:rFonts w:hint="eastAsia" w:eastAsia="黑体"/>
          <w:bCs/>
        </w:rPr>
        <w:t>各种费率的取定</w:t>
      </w:r>
      <w:r>
        <w:tab/>
      </w:r>
      <w:r>
        <w:fldChar w:fldCharType="begin"/>
      </w:r>
      <w:r>
        <w:instrText xml:space="preserve"> PAGEREF _Toc472605422 \h </w:instrText>
      </w:r>
      <w:r>
        <w:fldChar w:fldCharType="separate"/>
      </w:r>
      <w:r>
        <w:t>14</w:t>
      </w:r>
      <w:r>
        <w:fldChar w:fldCharType="end"/>
      </w:r>
      <w:r>
        <w:fldChar w:fldCharType="end"/>
      </w:r>
    </w:p>
    <w:p>
      <w:pPr>
        <w:pStyle w:val="23"/>
        <w:tabs>
          <w:tab w:val="left" w:pos="1200"/>
          <w:tab w:val="right" w:leader="dot" w:pos="8296"/>
        </w:tabs>
        <w:spacing w:before="163" w:after="163"/>
        <w:ind w:firstLine="400"/>
        <w:rPr>
          <w:rFonts w:cstheme="minorBidi"/>
          <w:smallCaps w:val="0"/>
          <w:sz w:val="21"/>
          <w:szCs w:val="22"/>
        </w:rPr>
      </w:pPr>
      <w:r>
        <w:fldChar w:fldCharType="begin"/>
      </w:r>
      <w:r>
        <w:instrText xml:space="preserve"> HYPERLINK \l "_Toc472605423" </w:instrText>
      </w:r>
      <w:r>
        <w:fldChar w:fldCharType="separate"/>
      </w:r>
      <w:r>
        <w:rPr>
          <w:rStyle w:val="28"/>
          <w:rFonts w:eastAsia="黑体" w:asciiTheme="majorHAnsi" w:hAnsiTheme="majorHAnsi" w:cstheme="majorBidi"/>
          <w:bCs/>
        </w:rPr>
        <w:t>5.2</w:t>
      </w:r>
      <w:r>
        <w:rPr>
          <w:rFonts w:cstheme="minorBidi"/>
          <w:smallCaps w:val="0"/>
          <w:sz w:val="21"/>
          <w:szCs w:val="22"/>
        </w:rPr>
        <w:tab/>
      </w:r>
      <w:r>
        <w:rPr>
          <w:rStyle w:val="28"/>
          <w:rFonts w:hint="eastAsia" w:eastAsia="黑体" w:asciiTheme="majorHAnsi" w:hAnsiTheme="majorHAnsi" w:cstheme="majorBidi"/>
          <w:bCs/>
        </w:rPr>
        <w:t>概算表格</w:t>
      </w:r>
      <w:r>
        <w:tab/>
      </w:r>
      <w:r>
        <w:fldChar w:fldCharType="begin"/>
      </w:r>
      <w:r>
        <w:instrText xml:space="preserve"> PAGEREF _Toc472605423 \h </w:instrText>
      </w:r>
      <w:r>
        <w:fldChar w:fldCharType="separate"/>
      </w:r>
      <w:r>
        <w:t>15</w:t>
      </w:r>
      <w:r>
        <w:fldChar w:fldCharType="end"/>
      </w:r>
      <w:r>
        <w:fldChar w:fldCharType="end"/>
      </w:r>
    </w:p>
    <w:p>
      <w:pPr>
        <w:pStyle w:val="15"/>
        <w:tabs>
          <w:tab w:val="left" w:pos="1680"/>
          <w:tab w:val="right" w:leader="dot" w:pos="8296"/>
        </w:tabs>
        <w:spacing w:before="163" w:after="163"/>
        <w:ind w:firstLine="400"/>
        <w:rPr>
          <w:rFonts w:cstheme="minorBidi"/>
          <w:i w:val="0"/>
          <w:iCs w:val="0"/>
          <w:sz w:val="21"/>
          <w:szCs w:val="22"/>
        </w:rPr>
      </w:pPr>
      <w:r>
        <w:fldChar w:fldCharType="begin"/>
      </w:r>
      <w:r>
        <w:instrText xml:space="preserve"> HYPERLINK \l "_Toc472605424" </w:instrText>
      </w:r>
      <w:r>
        <w:fldChar w:fldCharType="separate"/>
      </w:r>
      <w:r>
        <w:rPr>
          <w:rStyle w:val="28"/>
          <w:rFonts w:eastAsia="黑体"/>
          <w:bCs/>
        </w:rPr>
        <w:t>5.2.1</w:t>
      </w:r>
      <w:r>
        <w:rPr>
          <w:rFonts w:cstheme="minorBidi"/>
          <w:i w:val="0"/>
          <w:iCs w:val="0"/>
          <w:sz w:val="21"/>
          <w:szCs w:val="22"/>
        </w:rPr>
        <w:tab/>
      </w:r>
      <w:r>
        <w:rPr>
          <w:rStyle w:val="28"/>
          <w:rFonts w:hint="eastAsia" w:eastAsia="黑体"/>
          <w:bCs/>
        </w:rPr>
        <w:t>项目总投资概算</w:t>
      </w:r>
      <w:r>
        <w:tab/>
      </w:r>
      <w:r>
        <w:fldChar w:fldCharType="begin"/>
      </w:r>
      <w:r>
        <w:instrText xml:space="preserve"> PAGEREF _Toc472605424 \h </w:instrText>
      </w:r>
      <w:r>
        <w:fldChar w:fldCharType="separate"/>
      </w:r>
      <w:r>
        <w:t>15</w:t>
      </w:r>
      <w:r>
        <w:fldChar w:fldCharType="end"/>
      </w:r>
      <w:r>
        <w:fldChar w:fldCharType="end"/>
      </w:r>
    </w:p>
    <w:p>
      <w:pPr>
        <w:pStyle w:val="15"/>
        <w:tabs>
          <w:tab w:val="left" w:pos="1680"/>
          <w:tab w:val="right" w:leader="dot" w:pos="8296"/>
        </w:tabs>
        <w:spacing w:before="163" w:after="163"/>
        <w:ind w:firstLine="400"/>
        <w:rPr>
          <w:rFonts w:cstheme="minorBidi"/>
          <w:i w:val="0"/>
          <w:iCs w:val="0"/>
          <w:sz w:val="21"/>
          <w:szCs w:val="22"/>
        </w:rPr>
      </w:pPr>
      <w:r>
        <w:fldChar w:fldCharType="begin"/>
      </w:r>
      <w:r>
        <w:instrText xml:space="preserve"> HYPERLINK \l "_Toc472605425" </w:instrText>
      </w:r>
      <w:r>
        <w:fldChar w:fldCharType="separate"/>
      </w:r>
      <w:r>
        <w:rPr>
          <w:rStyle w:val="28"/>
          <w:rFonts w:eastAsia="黑体"/>
          <w:bCs/>
        </w:rPr>
        <w:t>5.2.2</w:t>
      </w:r>
      <w:r>
        <w:rPr>
          <w:rFonts w:cstheme="minorBidi"/>
          <w:i w:val="0"/>
          <w:iCs w:val="0"/>
          <w:sz w:val="21"/>
          <w:szCs w:val="22"/>
        </w:rPr>
        <w:tab/>
      </w:r>
      <w:r>
        <w:rPr>
          <w:rStyle w:val="28"/>
          <w:rFonts w:hint="eastAsia" w:eastAsia="黑体"/>
          <w:bCs/>
        </w:rPr>
        <w:t>分项投资概算清单</w:t>
      </w:r>
      <w:r>
        <w:tab/>
      </w:r>
      <w:r>
        <w:fldChar w:fldCharType="begin"/>
      </w:r>
      <w:r>
        <w:instrText xml:space="preserve"> PAGEREF _Toc472605425 \h </w:instrText>
      </w:r>
      <w:r>
        <w:fldChar w:fldCharType="separate"/>
      </w:r>
      <w:r>
        <w:t>15</w:t>
      </w:r>
      <w:r>
        <w:fldChar w:fldCharType="end"/>
      </w:r>
      <w:r>
        <w:fldChar w:fldCharType="end"/>
      </w:r>
    </w:p>
    <w:p>
      <w:pPr>
        <w:pStyle w:val="20"/>
        <w:tabs>
          <w:tab w:val="left" w:pos="960"/>
          <w:tab w:val="right" w:leader="dot" w:pos="8296"/>
        </w:tabs>
        <w:spacing w:before="163" w:after="163"/>
        <w:ind w:firstLine="402"/>
        <w:rPr>
          <w:rFonts w:cstheme="minorBidi"/>
          <w:b w:val="0"/>
          <w:bCs w:val="0"/>
          <w:caps w:val="0"/>
          <w:sz w:val="21"/>
          <w:szCs w:val="22"/>
        </w:rPr>
      </w:pPr>
      <w:r>
        <w:fldChar w:fldCharType="begin"/>
      </w:r>
      <w:r>
        <w:instrText xml:space="preserve"> HYPERLINK \l "_Toc472605426" </w:instrText>
      </w:r>
      <w:r>
        <w:fldChar w:fldCharType="separate"/>
      </w:r>
      <w:r>
        <w:rPr>
          <w:rStyle w:val="28"/>
        </w:rPr>
        <w:t>6</w:t>
      </w:r>
      <w:r>
        <w:rPr>
          <w:rFonts w:cstheme="minorBidi"/>
          <w:b w:val="0"/>
          <w:bCs w:val="0"/>
          <w:caps w:val="0"/>
          <w:sz w:val="21"/>
          <w:szCs w:val="22"/>
        </w:rPr>
        <w:tab/>
      </w:r>
      <w:r>
        <w:rPr>
          <w:rStyle w:val="28"/>
          <w:rFonts w:hint="eastAsia"/>
        </w:rPr>
        <w:t>六壬网安等保咨询服务的优势</w:t>
      </w:r>
      <w:r>
        <w:tab/>
      </w:r>
      <w:r>
        <w:fldChar w:fldCharType="begin"/>
      </w:r>
      <w:r>
        <w:instrText xml:space="preserve"> PAGEREF _Toc472605426 \h </w:instrText>
      </w:r>
      <w:r>
        <w:fldChar w:fldCharType="separate"/>
      </w:r>
      <w:r>
        <w:t>17</w:t>
      </w:r>
      <w:r>
        <w:fldChar w:fldCharType="end"/>
      </w:r>
      <w:r>
        <w:fldChar w:fldCharType="end"/>
      </w:r>
    </w:p>
    <w:p>
      <w:pPr>
        <w:pStyle w:val="20"/>
        <w:tabs>
          <w:tab w:val="left" w:pos="960"/>
          <w:tab w:val="right" w:leader="dot" w:pos="8296"/>
        </w:tabs>
        <w:spacing w:before="163" w:after="163"/>
        <w:ind w:firstLine="402"/>
        <w:rPr>
          <w:rFonts w:cstheme="minorBidi"/>
          <w:b w:val="0"/>
          <w:bCs w:val="0"/>
          <w:caps w:val="0"/>
          <w:sz w:val="21"/>
          <w:szCs w:val="22"/>
        </w:rPr>
      </w:pPr>
      <w:r>
        <w:fldChar w:fldCharType="begin"/>
      </w:r>
      <w:r>
        <w:instrText xml:space="preserve"> HYPERLINK \l "_Toc472605427" </w:instrText>
      </w:r>
      <w:r>
        <w:fldChar w:fldCharType="separate"/>
      </w:r>
      <w:r>
        <w:rPr>
          <w:rStyle w:val="28"/>
          <w:rFonts w:eastAsia="黑体"/>
          <w:kern w:val="44"/>
        </w:rPr>
        <w:t>7</w:t>
      </w:r>
      <w:r>
        <w:rPr>
          <w:rFonts w:cstheme="minorBidi"/>
          <w:b w:val="0"/>
          <w:bCs w:val="0"/>
          <w:caps w:val="0"/>
          <w:sz w:val="21"/>
          <w:szCs w:val="22"/>
        </w:rPr>
        <w:tab/>
      </w:r>
      <w:r>
        <w:rPr>
          <w:rStyle w:val="28"/>
          <w:rFonts w:hint="eastAsia" w:eastAsia="黑体"/>
          <w:kern w:val="44"/>
        </w:rPr>
        <w:t>典型成功案例列表</w:t>
      </w:r>
      <w:r>
        <w:tab/>
      </w:r>
      <w:r>
        <w:fldChar w:fldCharType="begin"/>
      </w:r>
      <w:r>
        <w:instrText xml:space="preserve"> PAGEREF _Toc472605427 \h </w:instrText>
      </w:r>
      <w:r>
        <w:fldChar w:fldCharType="separate"/>
      </w:r>
      <w:r>
        <w:t>18</w:t>
      </w:r>
      <w:r>
        <w:fldChar w:fldCharType="end"/>
      </w:r>
      <w:r>
        <w:fldChar w:fldCharType="end"/>
      </w:r>
    </w:p>
    <w:p>
      <w:pPr>
        <w:spacing w:before="163" w:after="163"/>
        <w:ind w:firstLine="0" w:firstLineChars="0"/>
        <w:rPr>
          <w:rFonts w:asciiTheme="minorEastAsia" w:hAnsiTheme="minorEastAsia"/>
          <w:szCs w:val="24"/>
        </w:rPr>
      </w:pPr>
      <w:r>
        <w:rPr>
          <w:rFonts w:asciiTheme="minorEastAsia" w:hAnsiTheme="minorEastAsia"/>
          <w:szCs w:val="24"/>
        </w:rPr>
        <w:fldChar w:fldCharType="end"/>
      </w:r>
    </w:p>
    <w:p>
      <w:pPr>
        <w:spacing w:before="163" w:after="163"/>
        <w:ind w:firstLine="0" w:firstLineChars="0"/>
        <w:rPr>
          <w:rFonts w:asciiTheme="minorEastAsia" w:hAnsiTheme="minorEastAsia"/>
          <w:szCs w:val="24"/>
        </w:rPr>
        <w:sectPr>
          <w:headerReference r:id="rId11" w:type="default"/>
          <w:footerReference r:id="rId12" w:type="default"/>
          <w:pgSz w:w="11906" w:h="16838"/>
          <w:pgMar w:top="1440" w:right="1800" w:bottom="1440" w:left="1800" w:header="851" w:footer="992" w:gutter="0"/>
          <w:pgNumType w:fmt="upperRoman" w:start="1"/>
          <w:cols w:space="425" w:num="1"/>
          <w:docGrid w:type="lines" w:linePitch="326" w:charSpace="0"/>
        </w:sectPr>
      </w:pPr>
    </w:p>
    <w:p>
      <w:pPr>
        <w:pStyle w:val="2"/>
        <w:ind w:left="425"/>
      </w:pPr>
      <w:bookmarkStart w:id="0" w:name="_Toc467489923"/>
      <w:bookmarkStart w:id="1" w:name="_Toc472605402"/>
      <w:r>
        <w:rPr>
          <w:rFonts w:hint="eastAsia"/>
        </w:rPr>
        <w:t>项目概述</w:t>
      </w:r>
      <w:bookmarkEnd w:id="0"/>
      <w:bookmarkEnd w:id="1"/>
    </w:p>
    <w:p>
      <w:pPr>
        <w:pStyle w:val="4"/>
        <w:ind w:left="992"/>
      </w:pPr>
      <w:bookmarkStart w:id="2" w:name="_Toc467489924"/>
      <w:bookmarkStart w:id="3" w:name="_Toc472605403"/>
      <w:r>
        <w:rPr>
          <w:rFonts w:hint="eastAsia"/>
        </w:rPr>
        <w:t>项目背景</w:t>
      </w:r>
      <w:bookmarkEnd w:id="2"/>
      <w:bookmarkEnd w:id="3"/>
    </w:p>
    <w:p>
      <w:pPr>
        <w:spacing w:before="163" w:after="163"/>
        <w:ind w:firstLine="420"/>
      </w:pPr>
      <w:r>
        <w:rPr>
          <w:rFonts w:hint="eastAsia"/>
        </w:rPr>
        <w:t xml:space="preserve">随着我国信息技术的快速发展，计算机及信息网络对促进国民经济和社会发展发挥着日益重要的作用，加强对重要领域内计算机信息系统安全保护工作的监督管理，打击各类计算机违法犯罪活动，是我国信息化顺利发展的重要保障。为加大依法管理信息网络安全工作的力度，维护国家安全和社会安定，维护信息网络安全，使我国计算机信息系统的安全保护工作走上法制化、规范化、制度化管理轨道，1994年国务院颁布了《中华人民共和国计算机信息系统安全保护条例》。条例中规定：我国的“计算机信息系统实行安全等级保护。安全等级的划分标准和安全等级保护的具体办法，由公安部会同有关部门制定。”1999年9月国家质量技术监督局发布了由公安部提出并组织制定的强制性国家标准GB 17859-1999《计算机信息系统安全保护等级划分准则》，为等级保护这一安全国策给出了技术角度的诠释。2003年的《国家信息化领导小组关于加强信息安全保障工作的意见》（27号文）中指出：“要重点保护基础信息网络和关系国家安全、经济命脉、社会稳定等方面的重要信息系统，抓紧建立信息安全等级保护制度，制定信息安全等级保护的管理办法和技术指南”。 </w:t>
      </w:r>
    </w:p>
    <w:p>
      <w:pPr>
        <w:spacing w:before="163" w:after="163"/>
        <w:ind w:firstLine="420"/>
      </w:pPr>
      <w:r>
        <w:rPr>
          <w:rFonts w:hint="eastAsia"/>
        </w:rPr>
        <w:t>等级保护工作作为我国信息安全保障工作中的一项基本制度，对提高基础网络和重要信息系统安全防护水平有着重要作用，国家一直在大力推行此项制度的建立与实施，党中央、国务院对信息安全等级保护工作非常重视，党中央、国务院对信息安全等级保护工作非常重视。 2007年又明确要求公安部会同有关部门，抓紧开展并完成重要信息系统安全等级保护定级工作，确保国家重要信息系统的信息网络安全，公安部、国家保密局、国家密码管理局、国务院信息化工作办公室共同印发《信息安全等级保护管理办法的通知》（公通字〔2007〕43号）和《关于开展全国重要信息系统安全等级保护定级工作的通知》（公信安〔2007〕861号），</w:t>
      </w:r>
      <w:r>
        <w:t>教育部</w:t>
      </w:r>
      <w:r>
        <w:rPr>
          <w:rFonts w:hint="eastAsia"/>
        </w:rPr>
        <w:t>印发《教育行业信息系统安全等级保护定级工作指南》。</w:t>
      </w:r>
    </w:p>
    <w:p>
      <w:pPr>
        <w:spacing w:before="163" w:after="163"/>
        <w:ind w:firstLine="315" w:firstLineChars="150"/>
      </w:pPr>
      <w:r>
        <w:rPr>
          <w:rFonts w:hint="eastAsia"/>
        </w:rPr>
        <w:t>等级保护是国家信息安全保障的基本制度、基本策略和基本方法，开展信息安全等级保护工作，就是为了解决国家信息安全面临的威胁和存在的主要问题，进一步提高信息安全的保障能力和防护水平，保障和促进信息化建设的健康发展。</w:t>
      </w:r>
    </w:p>
    <w:p>
      <w:pPr>
        <w:spacing w:before="163" w:after="163"/>
        <w:ind w:firstLine="420"/>
      </w:pPr>
      <w:r>
        <w:rPr>
          <w:rFonts w:hint="eastAsia"/>
        </w:rPr>
        <w:t>根据学校工作要求，结合国家相关政策要求，依据信息安全建设相关国际和国内标准，对学校重要信息系统进行等级保护咨询和整改建设，为学校信息系统的安全运行提供有力的保障</w:t>
      </w:r>
    </w:p>
    <w:p>
      <w:pPr>
        <w:pStyle w:val="4"/>
        <w:ind w:left="992"/>
      </w:pPr>
      <w:bookmarkStart w:id="4" w:name="_Toc472605404"/>
      <w:bookmarkStart w:id="5" w:name="_Toc467489925"/>
      <w:r>
        <w:rPr>
          <w:rFonts w:hint="eastAsia"/>
        </w:rPr>
        <w:t>项目目标</w:t>
      </w:r>
      <w:bookmarkEnd w:id="4"/>
      <w:bookmarkEnd w:id="5"/>
    </w:p>
    <w:p>
      <w:pPr>
        <w:spacing w:before="163" w:after="163"/>
        <w:ind w:firstLine="420"/>
      </w:pPr>
      <w:r>
        <w:rPr>
          <w:rFonts w:hint="eastAsia"/>
        </w:rPr>
        <w:t>本项目的建设目标是在国家信息系统安全等级保护相关政策和标准的指导下，结合学校信息系统的安全需求分析，确定学校信息系统安全等级保护的级别，对信息系统进行差距分析并提出整改建议，对学校信息系统进行整改，满足等级保护的要求，协助学校信息系统通过测评，更好地保障学校各业务系统的正常运行，全面提升学校信息系统的安全保护水平，并达到国家信息安全等级保护相关标准的要求。</w:t>
      </w:r>
    </w:p>
    <w:p>
      <w:pPr>
        <w:pStyle w:val="4"/>
        <w:ind w:left="992"/>
      </w:pPr>
      <w:bookmarkStart w:id="6" w:name="_Toc467489926"/>
      <w:bookmarkStart w:id="7" w:name="_Toc472605405"/>
      <w:r>
        <w:rPr>
          <w:rFonts w:hint="eastAsia"/>
        </w:rPr>
        <w:t>项目内容</w:t>
      </w:r>
      <w:bookmarkEnd w:id="6"/>
      <w:bookmarkEnd w:id="7"/>
      <w:r>
        <w:rPr>
          <w:rFonts w:hint="eastAsia"/>
        </w:rPr>
        <w:tab/>
      </w:r>
    </w:p>
    <w:p>
      <w:pPr>
        <w:spacing w:before="163" w:after="163"/>
        <w:ind w:firstLine="420"/>
        <w:rPr>
          <w:rFonts w:ascii="宋体" w:hAnsi="宋体"/>
          <w:szCs w:val="21"/>
        </w:rPr>
        <w:sectPr>
          <w:footerReference r:id="rId13" w:type="default"/>
          <w:pgSz w:w="11906" w:h="16838"/>
          <w:pgMar w:top="1440" w:right="1800" w:bottom="1440" w:left="1800" w:header="851" w:footer="992" w:gutter="0"/>
          <w:pgNumType w:start="1"/>
          <w:cols w:space="425" w:num="1"/>
          <w:docGrid w:type="lines" w:linePitch="326" w:charSpace="0"/>
        </w:sectPr>
      </w:pPr>
      <w:r>
        <w:rPr>
          <w:rFonts w:hint="eastAsia" w:ascii="宋体" w:hAnsi="宋体"/>
          <w:szCs w:val="21"/>
        </w:rPr>
        <w:t>针对学校业务系统包括</w:t>
      </w:r>
      <w:commentRangeStart w:id="0"/>
      <w:r>
        <w:rPr>
          <w:rFonts w:hint="eastAsia"/>
        </w:rPr>
        <w:t>网站</w:t>
      </w:r>
      <w:r>
        <w:t>群系统、智慧集大系统、一卡通系统、</w:t>
      </w:r>
      <w:r>
        <w:rPr>
          <w:rFonts w:hint="eastAsia"/>
        </w:rPr>
        <w:t>科研</w:t>
      </w:r>
      <w:r>
        <w:t>管理系统、办公自动化系统</w:t>
      </w:r>
      <w:commentRangeEnd w:id="0"/>
      <w:r>
        <w:rPr>
          <w:rStyle w:val="29"/>
        </w:rPr>
        <w:commentReference w:id="0"/>
      </w:r>
      <w:r>
        <w:rPr>
          <w:rFonts w:hint="eastAsia" w:ascii="宋体" w:hAnsi="宋体"/>
          <w:szCs w:val="21"/>
        </w:rPr>
        <w:t>及其基础设施包括机房、服务器主机、数据库系统，网络设备和安全设备开展信息等级保护安全服务工作，参照《</w:t>
      </w:r>
      <w:r>
        <w:rPr>
          <w:rFonts w:ascii="宋体" w:hAnsi="宋体"/>
          <w:szCs w:val="21"/>
        </w:rPr>
        <w:t xml:space="preserve">GB/T 22239-2008 </w:t>
      </w:r>
      <w:r>
        <w:rPr>
          <w:rFonts w:hint="eastAsia" w:ascii="宋体" w:hAnsi="宋体"/>
          <w:szCs w:val="21"/>
        </w:rPr>
        <w:t>信息安全技术</w:t>
      </w:r>
      <w:r>
        <w:rPr>
          <w:rFonts w:ascii="宋体" w:hAnsi="宋体"/>
          <w:szCs w:val="21"/>
        </w:rPr>
        <w:t xml:space="preserve"> </w:t>
      </w:r>
      <w:r>
        <w:rPr>
          <w:rFonts w:hint="eastAsia" w:ascii="宋体" w:hAnsi="宋体"/>
          <w:szCs w:val="21"/>
        </w:rPr>
        <w:t>信息系统安全等级保护基本要求》等标准规范要求，结合教育行业特点和安全需求，做好信息安全等级保护二级备案工作并通过测评中心测评。</w:t>
      </w:r>
    </w:p>
    <w:p>
      <w:pPr>
        <w:pStyle w:val="2"/>
        <w:ind w:left="425"/>
      </w:pPr>
      <w:bookmarkStart w:id="8" w:name="_Toc472605406"/>
      <w:bookmarkStart w:id="9" w:name="_Toc467489927"/>
      <w:r>
        <w:rPr>
          <w:rFonts w:hint="eastAsia"/>
        </w:rPr>
        <w:t>等级保护咨询服务</w:t>
      </w:r>
      <w:bookmarkEnd w:id="8"/>
      <w:bookmarkEnd w:id="9"/>
    </w:p>
    <w:p>
      <w:pPr>
        <w:pStyle w:val="4"/>
        <w:ind w:left="992"/>
      </w:pPr>
      <w:bookmarkStart w:id="10" w:name="_Toc467489928"/>
      <w:bookmarkStart w:id="11" w:name="_Toc472605407"/>
      <w:r>
        <w:rPr>
          <w:rFonts w:hint="eastAsia"/>
        </w:rPr>
        <w:t>咨询服务依据</w:t>
      </w:r>
      <w:bookmarkEnd w:id="10"/>
      <w:bookmarkEnd w:id="11"/>
    </w:p>
    <w:p>
      <w:pPr>
        <w:pStyle w:val="5"/>
        <w:ind w:left="1418"/>
      </w:pPr>
      <w:bookmarkStart w:id="12" w:name="_Toc467489929"/>
      <w:bookmarkStart w:id="13" w:name="_Toc472605408"/>
      <w:r>
        <w:rPr>
          <w:rFonts w:hint="eastAsia"/>
        </w:rPr>
        <w:t>政策依据</w:t>
      </w:r>
      <w:bookmarkEnd w:id="12"/>
      <w:bookmarkEnd w:id="13"/>
    </w:p>
    <w:p>
      <w:pPr>
        <w:pStyle w:val="41"/>
        <w:numPr>
          <w:ilvl w:val="0"/>
          <w:numId w:val="2"/>
        </w:numPr>
        <w:spacing w:before="163" w:after="163"/>
        <w:ind w:firstLineChars="0"/>
      </w:pPr>
      <w:r>
        <w:rPr>
          <w:rFonts w:hint="eastAsia"/>
        </w:rPr>
        <w:t>《中华人民共和国计算机信息系统安全保护条例</w:t>
      </w:r>
      <w:r>
        <w:t xml:space="preserve"> </w:t>
      </w:r>
      <w:r>
        <w:rPr>
          <w:rFonts w:hint="eastAsia"/>
        </w:rPr>
        <w:t>》（国务院</w:t>
      </w:r>
      <w:r>
        <w:t>147</w:t>
      </w:r>
      <w:r>
        <w:rPr>
          <w:rFonts w:hint="eastAsia"/>
        </w:rPr>
        <w:t>号令）</w:t>
      </w:r>
    </w:p>
    <w:p>
      <w:pPr>
        <w:pStyle w:val="41"/>
        <w:numPr>
          <w:ilvl w:val="0"/>
          <w:numId w:val="2"/>
        </w:numPr>
        <w:spacing w:before="163" w:after="163"/>
        <w:ind w:firstLineChars="0"/>
      </w:pPr>
      <w:r>
        <w:rPr>
          <w:rFonts w:hint="eastAsia"/>
        </w:rPr>
        <w:t>《关于转发</w:t>
      </w:r>
      <w:r>
        <w:t>&lt;</w:t>
      </w:r>
      <w:r>
        <w:rPr>
          <w:rFonts w:hint="eastAsia"/>
        </w:rPr>
        <w:t>国家信息化领导小组关于加强信息安全保障工作的意见</w:t>
      </w:r>
      <w:r>
        <w:t>&gt;</w:t>
      </w:r>
      <w:r>
        <w:rPr>
          <w:rFonts w:hint="eastAsia"/>
        </w:rPr>
        <w:t>的通知）</w:t>
      </w:r>
      <w:r>
        <w:t>(</w:t>
      </w:r>
      <w:r>
        <w:rPr>
          <w:rFonts w:hint="eastAsia"/>
        </w:rPr>
        <w:t>中办</w:t>
      </w:r>
      <w:r>
        <w:t>[2003]27</w:t>
      </w:r>
      <w:r>
        <w:rPr>
          <w:rFonts w:hint="eastAsia"/>
        </w:rPr>
        <w:t>号文件</w:t>
      </w:r>
      <w:r>
        <w:t>)</w:t>
      </w:r>
    </w:p>
    <w:p>
      <w:pPr>
        <w:pStyle w:val="41"/>
        <w:numPr>
          <w:ilvl w:val="0"/>
          <w:numId w:val="2"/>
        </w:numPr>
        <w:spacing w:before="163" w:after="163"/>
        <w:ind w:firstLineChars="0"/>
      </w:pPr>
      <w:r>
        <w:rPr>
          <w:rFonts w:hint="eastAsia"/>
        </w:rPr>
        <w:t>《关于印发</w:t>
      </w:r>
      <w:r>
        <w:t>&lt;</w:t>
      </w:r>
      <w:r>
        <w:rPr>
          <w:rFonts w:hint="eastAsia"/>
        </w:rPr>
        <w:t>信息安全等级保护工作的实施意见</w:t>
      </w:r>
      <w:r>
        <w:t>&gt;</w:t>
      </w:r>
      <w:r>
        <w:rPr>
          <w:rFonts w:hint="eastAsia"/>
        </w:rPr>
        <w:t>的通知》</w:t>
      </w:r>
      <w:r>
        <w:t>(</w:t>
      </w:r>
      <w:r>
        <w:rPr>
          <w:rFonts w:hint="eastAsia"/>
        </w:rPr>
        <w:t>公通字</w:t>
      </w:r>
      <w:r>
        <w:t>[2004]66</w:t>
      </w:r>
      <w:r>
        <w:rPr>
          <w:rFonts w:hint="eastAsia"/>
        </w:rPr>
        <w:t>号文件</w:t>
      </w:r>
      <w:r>
        <w:t>)</w:t>
      </w:r>
    </w:p>
    <w:p>
      <w:pPr>
        <w:pStyle w:val="41"/>
        <w:numPr>
          <w:ilvl w:val="0"/>
          <w:numId w:val="2"/>
        </w:numPr>
        <w:spacing w:before="163" w:after="163"/>
        <w:ind w:firstLineChars="0"/>
      </w:pPr>
      <w:r>
        <w:rPr>
          <w:rFonts w:hint="eastAsia"/>
        </w:rPr>
        <w:t>《关于印发</w:t>
      </w:r>
      <w:r>
        <w:t>&lt;2006—2020</w:t>
      </w:r>
      <w:r>
        <w:rPr>
          <w:rFonts w:hint="eastAsia"/>
        </w:rPr>
        <w:t>年国家信息化发展战略</w:t>
      </w:r>
      <w:r>
        <w:t>&gt;</w:t>
      </w:r>
      <w:r>
        <w:rPr>
          <w:rFonts w:hint="eastAsia"/>
        </w:rPr>
        <w:t>的通知》</w:t>
      </w:r>
      <w:r>
        <w:t>(</w:t>
      </w:r>
      <w:r>
        <w:rPr>
          <w:rFonts w:hint="eastAsia"/>
        </w:rPr>
        <w:t>中办发〔</w:t>
      </w:r>
      <w:r>
        <w:t>2006</w:t>
      </w:r>
      <w:r>
        <w:rPr>
          <w:rFonts w:hint="eastAsia"/>
        </w:rPr>
        <w:t>〕</w:t>
      </w:r>
      <w:r>
        <w:t>11</w:t>
      </w:r>
      <w:r>
        <w:rPr>
          <w:rFonts w:hint="eastAsia"/>
        </w:rPr>
        <w:t>号</w:t>
      </w:r>
      <w:r>
        <w:t>)</w:t>
      </w:r>
    </w:p>
    <w:p>
      <w:pPr>
        <w:pStyle w:val="41"/>
        <w:numPr>
          <w:ilvl w:val="0"/>
          <w:numId w:val="2"/>
        </w:numPr>
        <w:spacing w:before="163" w:after="163"/>
        <w:ind w:firstLineChars="0"/>
      </w:pPr>
      <w:r>
        <w:rPr>
          <w:rFonts w:hint="eastAsia"/>
        </w:rPr>
        <w:t>《关于印发</w:t>
      </w:r>
      <w:r>
        <w:t>&lt;</w:t>
      </w:r>
      <w:r>
        <w:rPr>
          <w:rFonts w:hint="eastAsia"/>
        </w:rPr>
        <w:t>信息安全等级保护管理办法</w:t>
      </w:r>
      <w:r>
        <w:t>&gt;</w:t>
      </w:r>
      <w:r>
        <w:rPr>
          <w:rFonts w:hint="eastAsia"/>
        </w:rPr>
        <w:t>的通知》（公通字</w:t>
      </w:r>
      <w:r>
        <w:t>[2007]43</w:t>
      </w:r>
      <w:r>
        <w:rPr>
          <w:rFonts w:hint="eastAsia"/>
        </w:rPr>
        <w:t>号）</w:t>
      </w:r>
    </w:p>
    <w:p>
      <w:pPr>
        <w:pStyle w:val="41"/>
        <w:numPr>
          <w:ilvl w:val="0"/>
          <w:numId w:val="2"/>
        </w:numPr>
        <w:spacing w:before="163" w:after="163"/>
        <w:ind w:firstLineChars="0"/>
      </w:pPr>
      <w:r>
        <w:rPr>
          <w:rFonts w:hint="eastAsia"/>
        </w:rPr>
        <w:t>《关于开展全国重要信息系统安全等级保护定级工作的通知》（公通字</w:t>
      </w:r>
      <w:r>
        <w:t>[2007]861</w:t>
      </w:r>
      <w:r>
        <w:rPr>
          <w:rFonts w:hint="eastAsia"/>
        </w:rPr>
        <w:t>号）</w:t>
      </w:r>
    </w:p>
    <w:p>
      <w:pPr>
        <w:pStyle w:val="41"/>
        <w:numPr>
          <w:ilvl w:val="0"/>
          <w:numId w:val="2"/>
        </w:numPr>
        <w:spacing w:before="163" w:after="163"/>
        <w:ind w:firstLineChars="0"/>
      </w:pPr>
      <w:r>
        <w:rPr>
          <w:rFonts w:hint="eastAsia"/>
        </w:rPr>
        <w:t>《信息安全等级保护备案实施细则》（公信安【</w:t>
      </w:r>
      <w:r>
        <w:t>2007</w:t>
      </w:r>
      <w:r>
        <w:rPr>
          <w:rFonts w:hint="eastAsia"/>
        </w:rPr>
        <w:t>】</w:t>
      </w:r>
      <w:r>
        <w:t>1360</w:t>
      </w:r>
      <w:r>
        <w:rPr>
          <w:rFonts w:hint="eastAsia"/>
        </w:rPr>
        <w:t>号）</w:t>
      </w:r>
    </w:p>
    <w:p>
      <w:pPr>
        <w:pStyle w:val="41"/>
        <w:numPr>
          <w:ilvl w:val="0"/>
          <w:numId w:val="2"/>
        </w:numPr>
        <w:spacing w:before="163" w:after="163"/>
        <w:ind w:firstLineChars="0"/>
      </w:pPr>
      <w:r>
        <w:rPr>
          <w:rFonts w:hint="eastAsia"/>
        </w:rPr>
        <w:t>《公安机关信息安全等级保护检查工作规范》（公信安【</w:t>
      </w:r>
      <w:r>
        <w:t>2008</w:t>
      </w:r>
      <w:r>
        <w:rPr>
          <w:rFonts w:hint="eastAsia"/>
        </w:rPr>
        <w:t>】</w:t>
      </w:r>
      <w:r>
        <w:t>736</w:t>
      </w:r>
      <w:r>
        <w:rPr>
          <w:rFonts w:hint="eastAsia"/>
        </w:rPr>
        <w:t>号）</w:t>
      </w:r>
    </w:p>
    <w:p>
      <w:pPr>
        <w:pStyle w:val="41"/>
        <w:numPr>
          <w:ilvl w:val="0"/>
          <w:numId w:val="2"/>
        </w:numPr>
        <w:spacing w:before="163" w:after="163"/>
        <w:ind w:firstLineChars="0"/>
      </w:pPr>
      <w:r>
        <w:rPr>
          <w:rFonts w:hint="eastAsia"/>
        </w:rPr>
        <w:t>《关于开展信息安全等级保护安全建设整改工作的指导意见》（公信安</w:t>
      </w:r>
      <w:r>
        <w:t>[2009]1429</w:t>
      </w:r>
      <w:r>
        <w:rPr>
          <w:rFonts w:hint="eastAsia"/>
        </w:rPr>
        <w:t>号）</w:t>
      </w:r>
    </w:p>
    <w:p>
      <w:pPr>
        <w:pStyle w:val="41"/>
        <w:numPr>
          <w:ilvl w:val="0"/>
          <w:numId w:val="2"/>
        </w:numPr>
        <w:spacing w:before="163" w:after="163"/>
        <w:ind w:firstLineChars="0"/>
      </w:pPr>
      <w:r>
        <w:rPr>
          <w:rFonts w:hint="eastAsia"/>
        </w:rPr>
        <w:t>《关于进一步推进中央企业信息安全等级保护工作的通知》</w:t>
      </w:r>
      <w:r>
        <w:t>(</w:t>
      </w:r>
      <w:r>
        <w:rPr>
          <w:rFonts w:hint="eastAsia"/>
        </w:rPr>
        <w:t>公通字</w:t>
      </w:r>
      <w:r>
        <w:t>[2010]70</w:t>
      </w:r>
      <w:r>
        <w:rPr>
          <w:rFonts w:hint="eastAsia"/>
        </w:rPr>
        <w:t>号</w:t>
      </w:r>
      <w:r>
        <w:t>)</w:t>
      </w:r>
    </w:p>
    <w:p>
      <w:pPr>
        <w:pStyle w:val="41"/>
        <w:numPr>
          <w:ilvl w:val="0"/>
          <w:numId w:val="2"/>
        </w:numPr>
        <w:spacing w:before="163" w:after="163"/>
        <w:ind w:firstLineChars="0"/>
      </w:pPr>
      <w:r>
        <w:rPr>
          <w:rFonts w:hint="eastAsia"/>
        </w:rPr>
        <w:t>《卫生部办公厅关于全面开展卫生行业信息安全等级保护工作的通知》</w:t>
      </w:r>
      <w:r>
        <w:t xml:space="preserve"> （</w:t>
      </w:r>
      <w:r>
        <w:rPr>
          <w:rFonts w:hint="eastAsia"/>
        </w:rPr>
        <w:t>卫办综函〔2011〕1126号）（以下简称</w:t>
      </w:r>
      <w:r>
        <w:t>1126</w:t>
      </w:r>
      <w:r>
        <w:rPr>
          <w:rFonts w:hint="eastAsia"/>
        </w:rPr>
        <w:t>号文件）</w:t>
      </w:r>
    </w:p>
    <w:p>
      <w:pPr>
        <w:pStyle w:val="41"/>
        <w:numPr>
          <w:ilvl w:val="0"/>
          <w:numId w:val="2"/>
        </w:numPr>
        <w:spacing w:before="163" w:after="163"/>
        <w:ind w:firstLineChars="0"/>
      </w:pPr>
      <w:r>
        <w:rPr>
          <w:rFonts w:hint="eastAsia"/>
        </w:rPr>
        <w:t>《卫生行业信息安全等级保护工作的指导意见》的通知（卫办发〔2011〕85号）（以下简称</w:t>
      </w:r>
      <w:r>
        <w:t>85</w:t>
      </w:r>
      <w:r>
        <w:rPr>
          <w:rFonts w:hint="eastAsia"/>
        </w:rPr>
        <w:t>号文件）</w:t>
      </w:r>
    </w:p>
    <w:p>
      <w:pPr>
        <w:pStyle w:val="41"/>
        <w:numPr>
          <w:ilvl w:val="0"/>
          <w:numId w:val="2"/>
        </w:numPr>
        <w:spacing w:before="163" w:after="163"/>
        <w:ind w:firstLineChars="0"/>
      </w:pPr>
      <w:r>
        <w:rPr>
          <w:rFonts w:hint="eastAsia"/>
        </w:rPr>
        <w:t>各地方、行业相关政策要求</w:t>
      </w:r>
    </w:p>
    <w:p>
      <w:pPr>
        <w:pStyle w:val="41"/>
        <w:numPr>
          <w:ilvl w:val="0"/>
          <w:numId w:val="2"/>
        </w:numPr>
        <w:spacing w:before="163" w:after="163"/>
        <w:ind w:firstLineChars="0"/>
      </w:pPr>
      <w:r>
        <w:rPr>
          <w:rFonts w:hint="eastAsia"/>
        </w:rPr>
        <w:t>等等</w:t>
      </w:r>
    </w:p>
    <w:p>
      <w:pPr>
        <w:pStyle w:val="5"/>
        <w:ind w:left="1418"/>
      </w:pPr>
      <w:bookmarkStart w:id="14" w:name="_Toc467489930"/>
      <w:bookmarkStart w:id="15" w:name="_Toc472605409"/>
      <w:r>
        <w:rPr>
          <w:rFonts w:hint="eastAsia"/>
        </w:rPr>
        <w:t>标准依据</w:t>
      </w:r>
      <w:bookmarkEnd w:id="14"/>
      <w:bookmarkEnd w:id="15"/>
    </w:p>
    <w:p>
      <w:pPr>
        <w:pStyle w:val="41"/>
        <w:numPr>
          <w:ilvl w:val="0"/>
          <w:numId w:val="3"/>
        </w:numPr>
        <w:spacing w:before="163" w:after="163"/>
        <w:ind w:firstLineChars="0"/>
      </w:pPr>
      <w:r>
        <w:t xml:space="preserve">GB 17859-1999 </w:t>
      </w:r>
      <w:r>
        <w:rPr>
          <w:rFonts w:hint="eastAsia"/>
        </w:rPr>
        <w:t>《计算机信息系统安全保护等级划分准则》</w:t>
      </w:r>
    </w:p>
    <w:p>
      <w:pPr>
        <w:pStyle w:val="41"/>
        <w:numPr>
          <w:ilvl w:val="0"/>
          <w:numId w:val="3"/>
        </w:numPr>
        <w:spacing w:before="163" w:after="163"/>
        <w:ind w:firstLineChars="0"/>
      </w:pPr>
      <w:r>
        <w:t>GB/T 22240-2008</w:t>
      </w:r>
      <w:r>
        <w:rPr>
          <w:rFonts w:hint="eastAsia"/>
        </w:rPr>
        <w:t>《信息安全技术</w:t>
      </w:r>
      <w:r>
        <w:t xml:space="preserve"> </w:t>
      </w:r>
      <w:r>
        <w:rPr>
          <w:rFonts w:hint="eastAsia"/>
        </w:rPr>
        <w:t>信息系统安全保护等级定级指南》</w:t>
      </w:r>
    </w:p>
    <w:p>
      <w:pPr>
        <w:pStyle w:val="41"/>
        <w:numPr>
          <w:ilvl w:val="0"/>
          <w:numId w:val="3"/>
        </w:numPr>
        <w:spacing w:before="163" w:after="163"/>
        <w:ind w:firstLineChars="0"/>
      </w:pPr>
      <w:r>
        <w:t>GB/T 22239-2008</w:t>
      </w:r>
      <w:r>
        <w:rPr>
          <w:rFonts w:hint="eastAsia"/>
        </w:rPr>
        <w:t>《信息安全技术</w:t>
      </w:r>
      <w:r>
        <w:t xml:space="preserve"> </w:t>
      </w:r>
      <w:r>
        <w:rPr>
          <w:rFonts w:hint="eastAsia"/>
        </w:rPr>
        <w:t>信息系统安全等级保护基本要求》</w:t>
      </w:r>
    </w:p>
    <w:p>
      <w:pPr>
        <w:pStyle w:val="41"/>
        <w:numPr>
          <w:ilvl w:val="0"/>
          <w:numId w:val="3"/>
        </w:numPr>
        <w:spacing w:before="163" w:after="163"/>
        <w:ind w:firstLineChars="0"/>
      </w:pPr>
      <w:r>
        <w:t>GB/T 25058-2010</w:t>
      </w:r>
      <w:r>
        <w:rPr>
          <w:rFonts w:hint="eastAsia"/>
        </w:rPr>
        <w:t>《信息安全技术</w:t>
      </w:r>
      <w:r>
        <w:t xml:space="preserve"> </w:t>
      </w:r>
      <w:r>
        <w:rPr>
          <w:rFonts w:hint="eastAsia"/>
        </w:rPr>
        <w:t>信息系统安全等级保护实施指南》</w:t>
      </w:r>
    </w:p>
    <w:p>
      <w:pPr>
        <w:pStyle w:val="41"/>
        <w:numPr>
          <w:ilvl w:val="0"/>
          <w:numId w:val="3"/>
        </w:numPr>
        <w:spacing w:before="163" w:after="163"/>
        <w:ind w:firstLineChars="0"/>
      </w:pPr>
      <w:r>
        <w:t xml:space="preserve">GB/T25070-2010 </w:t>
      </w:r>
      <w:r>
        <w:rPr>
          <w:rFonts w:hint="eastAsia"/>
        </w:rPr>
        <w:t>《信息安全技术</w:t>
      </w:r>
      <w:r>
        <w:t xml:space="preserve"> </w:t>
      </w:r>
      <w:r>
        <w:rPr>
          <w:rFonts w:hint="eastAsia"/>
        </w:rPr>
        <w:t>信息系统等级保护安全设计技术要求》</w:t>
      </w:r>
    </w:p>
    <w:p>
      <w:pPr>
        <w:pStyle w:val="41"/>
        <w:numPr>
          <w:ilvl w:val="0"/>
          <w:numId w:val="3"/>
        </w:numPr>
        <w:spacing w:before="163" w:after="163"/>
        <w:ind w:firstLineChars="0"/>
      </w:pPr>
      <w:r>
        <w:rPr>
          <w:rFonts w:hint="eastAsia"/>
        </w:rPr>
        <w:t>信息安全技术《信息系统安全等级保护测评要求》</w:t>
      </w:r>
    </w:p>
    <w:p>
      <w:pPr>
        <w:pStyle w:val="41"/>
        <w:numPr>
          <w:ilvl w:val="0"/>
          <w:numId w:val="3"/>
        </w:numPr>
        <w:spacing w:before="163" w:after="163"/>
        <w:ind w:firstLineChars="0"/>
      </w:pPr>
      <w:r>
        <w:t xml:space="preserve">GB/T 20270-2006 </w:t>
      </w:r>
      <w:r>
        <w:rPr>
          <w:rFonts w:hint="eastAsia"/>
        </w:rPr>
        <w:t>《信息安全技术</w:t>
      </w:r>
      <w:r>
        <w:t xml:space="preserve"> </w:t>
      </w:r>
      <w:r>
        <w:rPr>
          <w:rFonts w:hint="eastAsia"/>
        </w:rPr>
        <w:t>网络基础安全技术要求》</w:t>
      </w:r>
    </w:p>
    <w:p>
      <w:pPr>
        <w:pStyle w:val="41"/>
        <w:numPr>
          <w:ilvl w:val="0"/>
          <w:numId w:val="3"/>
        </w:numPr>
        <w:spacing w:before="163" w:after="163"/>
        <w:ind w:firstLineChars="0"/>
      </w:pPr>
      <w:r>
        <w:t xml:space="preserve">GB/T 20271-2006 </w:t>
      </w:r>
      <w:r>
        <w:rPr>
          <w:rFonts w:hint="eastAsia"/>
        </w:rPr>
        <w:t>《信息安全技术</w:t>
      </w:r>
      <w:r>
        <w:t xml:space="preserve"> </w:t>
      </w:r>
      <w:r>
        <w:rPr>
          <w:rFonts w:hint="eastAsia"/>
        </w:rPr>
        <w:t>信息系统通用安全技术要求》</w:t>
      </w:r>
    </w:p>
    <w:p>
      <w:pPr>
        <w:pStyle w:val="41"/>
        <w:numPr>
          <w:ilvl w:val="0"/>
          <w:numId w:val="3"/>
        </w:numPr>
        <w:spacing w:before="163" w:after="163"/>
        <w:ind w:firstLineChars="0"/>
      </w:pPr>
      <w:r>
        <w:t xml:space="preserve">GB/T 20272-2006 </w:t>
      </w:r>
      <w:r>
        <w:rPr>
          <w:rFonts w:hint="eastAsia"/>
        </w:rPr>
        <w:t>《信息安全技术</w:t>
      </w:r>
      <w:r>
        <w:t xml:space="preserve"> </w:t>
      </w:r>
      <w:r>
        <w:rPr>
          <w:rFonts w:hint="eastAsia"/>
        </w:rPr>
        <w:t>操作系统安全技术要求》</w:t>
      </w:r>
    </w:p>
    <w:p>
      <w:pPr>
        <w:pStyle w:val="41"/>
        <w:numPr>
          <w:ilvl w:val="0"/>
          <w:numId w:val="3"/>
        </w:numPr>
        <w:spacing w:before="163" w:after="163"/>
        <w:ind w:firstLineChars="0"/>
      </w:pPr>
      <w:r>
        <w:t xml:space="preserve">GB/T 20273-2006 </w:t>
      </w:r>
      <w:r>
        <w:rPr>
          <w:rFonts w:hint="eastAsia"/>
        </w:rPr>
        <w:t>《信息安全技术</w:t>
      </w:r>
      <w:r>
        <w:t xml:space="preserve"> </w:t>
      </w:r>
      <w:r>
        <w:rPr>
          <w:rFonts w:hint="eastAsia"/>
        </w:rPr>
        <w:t>数据库管理系统通用安全技术要求》</w:t>
      </w:r>
    </w:p>
    <w:p>
      <w:pPr>
        <w:pStyle w:val="41"/>
        <w:numPr>
          <w:ilvl w:val="0"/>
          <w:numId w:val="3"/>
        </w:numPr>
        <w:spacing w:before="163" w:after="163"/>
        <w:ind w:firstLineChars="0"/>
      </w:pPr>
      <w:r>
        <w:t>GB/T 20282-2006</w:t>
      </w:r>
      <w:r>
        <w:rPr>
          <w:rFonts w:hint="eastAsia"/>
        </w:rPr>
        <w:t>《信息系统安全工程管理要求》</w:t>
      </w:r>
    </w:p>
    <w:p>
      <w:pPr>
        <w:pStyle w:val="41"/>
        <w:numPr>
          <w:ilvl w:val="0"/>
          <w:numId w:val="3"/>
        </w:numPr>
        <w:spacing w:before="163" w:after="163"/>
        <w:ind w:firstLineChars="0"/>
      </w:pPr>
      <w:r>
        <w:t xml:space="preserve">GA/T671-2006 </w:t>
      </w:r>
      <w:r>
        <w:rPr>
          <w:rFonts w:hint="eastAsia"/>
        </w:rPr>
        <w:t>《信息安全技术</w:t>
      </w:r>
      <w:r>
        <w:t xml:space="preserve"> </w:t>
      </w:r>
      <w:r>
        <w:rPr>
          <w:rFonts w:hint="eastAsia"/>
        </w:rPr>
        <w:t>终端计算机系统安全等级技术要求》</w:t>
      </w:r>
    </w:p>
    <w:p>
      <w:pPr>
        <w:pStyle w:val="41"/>
        <w:numPr>
          <w:ilvl w:val="0"/>
          <w:numId w:val="3"/>
        </w:numPr>
        <w:spacing w:before="163" w:after="163"/>
        <w:ind w:firstLineChars="0"/>
      </w:pPr>
      <w:r>
        <w:t xml:space="preserve">GA/T 709-2007 </w:t>
      </w:r>
      <w:r>
        <w:rPr>
          <w:rFonts w:hint="eastAsia"/>
        </w:rPr>
        <w:t>《信息安全技术</w:t>
      </w:r>
      <w:r>
        <w:t xml:space="preserve"> </w:t>
      </w:r>
      <w:r>
        <w:rPr>
          <w:rFonts w:hint="eastAsia"/>
        </w:rPr>
        <w:t>信息系统安全等级保护基本模型》</w:t>
      </w:r>
    </w:p>
    <w:p>
      <w:pPr>
        <w:pStyle w:val="41"/>
        <w:numPr>
          <w:ilvl w:val="0"/>
          <w:numId w:val="3"/>
        </w:numPr>
        <w:spacing w:before="163" w:after="163"/>
        <w:ind w:firstLineChars="0"/>
      </w:pPr>
      <w:r>
        <w:t>ISO/IEC 27000</w:t>
      </w:r>
      <w:r>
        <w:rPr>
          <w:rFonts w:hint="eastAsia"/>
        </w:rPr>
        <w:t>系列</w:t>
      </w:r>
      <w:r>
        <w:t xml:space="preserve"> </w:t>
      </w:r>
      <w:r>
        <w:rPr>
          <w:rFonts w:hint="eastAsia"/>
        </w:rPr>
        <w:t>《信息系统安全管理体系标准》</w:t>
      </w:r>
    </w:p>
    <w:p>
      <w:pPr>
        <w:pStyle w:val="41"/>
        <w:numPr>
          <w:ilvl w:val="0"/>
          <w:numId w:val="3"/>
        </w:numPr>
        <w:spacing w:before="163" w:after="163"/>
        <w:ind w:firstLineChars="0"/>
      </w:pPr>
      <w:r>
        <w:rPr>
          <w:rFonts w:hint="eastAsia"/>
        </w:rPr>
        <w:t>等等</w:t>
      </w:r>
    </w:p>
    <w:p>
      <w:pPr>
        <w:pStyle w:val="4"/>
        <w:ind w:left="992"/>
      </w:pPr>
      <w:bookmarkStart w:id="16" w:name="_Toc396378181"/>
      <w:bookmarkStart w:id="17" w:name="_Toc472605410"/>
      <w:bookmarkStart w:id="18" w:name="_Toc467489931"/>
      <w:r>
        <w:rPr>
          <w:rFonts w:hint="eastAsia"/>
        </w:rPr>
        <w:t>咨询服务</w:t>
      </w:r>
      <w:r>
        <w:t>原则</w:t>
      </w:r>
      <w:bookmarkEnd w:id="16"/>
      <w:bookmarkEnd w:id="17"/>
      <w:bookmarkEnd w:id="18"/>
    </w:p>
    <w:p>
      <w:pPr>
        <w:spacing w:before="163" w:after="163"/>
        <w:ind w:firstLine="420"/>
        <w:rPr>
          <w:b/>
          <w:i/>
        </w:rPr>
      </w:pPr>
      <w:r>
        <w:rPr>
          <w:rStyle w:val="27"/>
          <w:i w:val="0"/>
          <w:lang w:val="zh-CN"/>
        </w:rPr>
        <w:t>在本次等级保护咨询方案的设计应遵从以下原则：</w:t>
      </w:r>
    </w:p>
    <w:p>
      <w:pPr>
        <w:pStyle w:val="59"/>
        <w:numPr>
          <w:ilvl w:val="0"/>
          <w:numId w:val="4"/>
        </w:numPr>
        <w:tabs>
          <w:tab w:val="left" w:pos="142"/>
        </w:tabs>
        <w:spacing w:before="163" w:after="163"/>
        <w:ind w:firstLine="422"/>
        <w:rPr>
          <w:b/>
          <w:sz w:val="21"/>
          <w:szCs w:val="21"/>
        </w:rPr>
      </w:pPr>
      <w:r>
        <w:rPr>
          <w:b/>
          <w:sz w:val="21"/>
          <w:szCs w:val="21"/>
        </w:rPr>
        <w:t>最小影响原则：</w:t>
      </w:r>
      <w:r>
        <w:rPr>
          <w:sz w:val="21"/>
          <w:szCs w:val="21"/>
        </w:rPr>
        <w:t>应尽可能小的影响系统和网络的正常运行，不能对现有网络和系统的运行和业务的正常提供产生明显影响；</w:t>
      </w:r>
    </w:p>
    <w:p>
      <w:pPr>
        <w:pStyle w:val="59"/>
        <w:numPr>
          <w:ilvl w:val="0"/>
          <w:numId w:val="4"/>
        </w:numPr>
        <w:tabs>
          <w:tab w:val="left" w:pos="142"/>
        </w:tabs>
        <w:spacing w:before="163" w:after="163"/>
        <w:ind w:firstLine="422"/>
        <w:rPr>
          <w:b/>
          <w:sz w:val="21"/>
          <w:szCs w:val="21"/>
        </w:rPr>
      </w:pPr>
      <w:r>
        <w:rPr>
          <w:b/>
          <w:sz w:val="21"/>
          <w:szCs w:val="21"/>
        </w:rPr>
        <w:t>标准性原则</w:t>
      </w:r>
      <w:r>
        <w:rPr>
          <w:sz w:val="21"/>
          <w:szCs w:val="21"/>
        </w:rPr>
        <w:t>：方案的设计与实施应依据国内、国际、等级化保护相关要求、相关标准进行；</w:t>
      </w:r>
    </w:p>
    <w:p>
      <w:pPr>
        <w:pStyle w:val="59"/>
        <w:numPr>
          <w:ilvl w:val="0"/>
          <w:numId w:val="4"/>
        </w:numPr>
        <w:tabs>
          <w:tab w:val="left" w:pos="142"/>
        </w:tabs>
        <w:spacing w:before="163" w:after="163"/>
        <w:ind w:firstLine="422"/>
        <w:rPr>
          <w:b/>
          <w:sz w:val="21"/>
          <w:szCs w:val="21"/>
        </w:rPr>
      </w:pPr>
      <w:r>
        <w:rPr>
          <w:b/>
          <w:sz w:val="21"/>
          <w:szCs w:val="21"/>
        </w:rPr>
        <w:t>规范性原则</w:t>
      </w:r>
      <w:r>
        <w:rPr>
          <w:sz w:val="21"/>
          <w:szCs w:val="21"/>
        </w:rPr>
        <w:t>：工作中的过程和文档，具有很好的规范性，可以便于项目的跟踪和控制；</w:t>
      </w:r>
    </w:p>
    <w:p>
      <w:pPr>
        <w:pStyle w:val="59"/>
        <w:numPr>
          <w:ilvl w:val="0"/>
          <w:numId w:val="4"/>
        </w:numPr>
        <w:tabs>
          <w:tab w:val="left" w:pos="142"/>
        </w:tabs>
        <w:spacing w:before="163" w:after="163"/>
        <w:ind w:firstLine="422"/>
        <w:rPr>
          <w:b/>
          <w:sz w:val="21"/>
          <w:szCs w:val="21"/>
        </w:rPr>
      </w:pPr>
      <w:r>
        <w:rPr>
          <w:b/>
          <w:sz w:val="21"/>
          <w:szCs w:val="21"/>
        </w:rPr>
        <w:t>可控性原则</w:t>
      </w:r>
      <w:r>
        <w:rPr>
          <w:sz w:val="21"/>
          <w:szCs w:val="21"/>
        </w:rPr>
        <w:t>：方法和过程要在双方认可的范围之内，安全服务的进度要按照进度表进度的安排，保证学校对于服务工作的可控性；</w:t>
      </w:r>
    </w:p>
    <w:p>
      <w:pPr>
        <w:pStyle w:val="59"/>
        <w:numPr>
          <w:ilvl w:val="0"/>
          <w:numId w:val="4"/>
        </w:numPr>
        <w:tabs>
          <w:tab w:val="left" w:pos="142"/>
        </w:tabs>
        <w:spacing w:before="163" w:after="163"/>
        <w:ind w:firstLine="422"/>
        <w:rPr>
          <w:b/>
          <w:sz w:val="21"/>
          <w:szCs w:val="21"/>
        </w:rPr>
      </w:pPr>
      <w:r>
        <w:rPr>
          <w:b/>
          <w:sz w:val="21"/>
          <w:szCs w:val="21"/>
        </w:rPr>
        <w:t>整体性原则：</w:t>
      </w:r>
      <w:r>
        <w:rPr>
          <w:sz w:val="21"/>
          <w:szCs w:val="21"/>
        </w:rPr>
        <w:t>应从各个方面整体考虑，包括了安全涉及的各个层面，避免由于遗漏造成未来的安全隐患；</w:t>
      </w:r>
    </w:p>
    <w:p>
      <w:pPr>
        <w:pStyle w:val="59"/>
        <w:numPr>
          <w:ilvl w:val="0"/>
          <w:numId w:val="4"/>
        </w:numPr>
        <w:tabs>
          <w:tab w:val="left" w:pos="142"/>
        </w:tabs>
        <w:spacing w:before="163" w:after="163"/>
        <w:ind w:firstLine="422"/>
      </w:pPr>
      <w:r>
        <w:rPr>
          <w:b/>
          <w:sz w:val="21"/>
          <w:szCs w:val="21"/>
        </w:rPr>
        <w:t>保密性原则</w:t>
      </w:r>
      <w:r>
        <w:rPr>
          <w:sz w:val="21"/>
          <w:szCs w:val="21"/>
        </w:rPr>
        <w:t>：对过程数据和结果数据严格保密， 所有参与项目人员均有保密协议。</w:t>
      </w:r>
    </w:p>
    <w:p>
      <w:pPr>
        <w:pStyle w:val="4"/>
      </w:pPr>
      <w:bookmarkStart w:id="19" w:name="_Toc472605411"/>
      <w:r>
        <w:rPr>
          <w:rFonts w:hint="eastAsia"/>
        </w:rPr>
        <w:t>等</w:t>
      </w:r>
      <w:r>
        <w:t>级保</w:t>
      </w:r>
      <w:r>
        <w:rPr>
          <w:rFonts w:hint="eastAsia"/>
        </w:rPr>
        <w:t>护</w:t>
      </w:r>
      <w:r>
        <w:t>咨询服务介绍</w:t>
      </w:r>
      <w:bookmarkEnd w:id="19"/>
    </w:p>
    <w:p>
      <w:pPr>
        <w:spacing w:before="163" w:after="163"/>
        <w:ind w:firstLine="0" w:firstLineChars="0"/>
      </w:pPr>
      <w:r>
        <w:rPr>
          <w:sz w:val="23"/>
          <w:szCs w:val="23"/>
        </w:rPr>
        <w:drawing>
          <wp:inline distT="0" distB="0" distL="0" distR="0">
            <wp:extent cx="5273040" cy="24003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040" cy="2400300"/>
                    </a:xfrm>
                    <a:prstGeom prst="rect">
                      <a:avLst/>
                    </a:prstGeom>
                    <a:noFill/>
                    <a:ln>
                      <a:noFill/>
                    </a:ln>
                  </pic:spPr>
                </pic:pic>
              </a:graphicData>
            </a:graphic>
          </wp:inline>
        </w:drawing>
      </w:r>
    </w:p>
    <w:p>
      <w:pPr>
        <w:spacing w:before="163" w:after="163"/>
        <w:ind w:firstLine="420"/>
      </w:pPr>
      <w:r>
        <w:rPr>
          <w:rFonts w:hint="eastAsia"/>
        </w:rPr>
        <w:t>“等级化”设计方法，是根据需要保护的信息系统确定不同的安全等级，根据安全等级确定不同等级的安全目标，形成不同等级的安全措施进行保护。等级保护的精髓思想就是“等级化”。等级保护可以把业务系统、信息资产、安全边界等进行“等级化”，分而治之，从而实现信息安全等级保护的“等级保护、适度安全”思想。</w:t>
      </w:r>
    </w:p>
    <w:p>
      <w:pPr>
        <w:spacing w:before="163" w:after="163"/>
        <w:ind w:firstLine="420"/>
      </w:pPr>
      <w:r>
        <w:rPr>
          <w:rFonts w:hint="eastAsia"/>
        </w:rPr>
        <w:t>整体的安全保障体系包括技术和管理两大部分，其中技术部分根据《信息系统安全等级保护基本要求》分为物理安全、网络安全、主机安全、应用安全、数据安全五个方面进行建设；而管理部分根据《信息系统安全等级保护基本要求》则分为安全管理制度、安全管理机构、人员安全管理、系统建设管理、系统运维管理五个方面。</w:t>
      </w:r>
    </w:p>
    <w:p>
      <w:pPr>
        <w:spacing w:before="163" w:after="163"/>
        <w:ind w:firstLine="420"/>
      </w:pPr>
      <w:r>
        <w:rPr>
          <w:rFonts w:hint="eastAsia"/>
        </w:rPr>
        <w:t>整个安全保障体系各部分既有机结合，又相互支撑。之间的关系可以理解为“构建安全管理机构，制定完善的安全管理制度及安全策略，由相关人员，利用技术工手段及相关工具，进行系统建设和运行维护。”</w:t>
      </w:r>
    </w:p>
    <w:p>
      <w:pPr>
        <w:spacing w:before="163" w:after="163"/>
        <w:ind w:firstLine="420"/>
      </w:pPr>
      <w:r>
        <w:rPr>
          <w:rFonts w:hint="eastAsia"/>
        </w:rPr>
        <w:t>根据等级化安全保障体系的设计思路，等级保护的设计与实施通过以下步骤进行：</w:t>
      </w:r>
    </w:p>
    <w:p>
      <w:pPr>
        <w:pStyle w:val="41"/>
        <w:numPr>
          <w:ilvl w:val="0"/>
          <w:numId w:val="5"/>
        </w:numPr>
        <w:spacing w:before="163" w:after="163"/>
        <w:ind w:firstLineChars="0"/>
        <w:rPr>
          <w:b/>
        </w:rPr>
      </w:pPr>
      <w:r>
        <w:rPr>
          <w:rFonts w:hint="eastAsia"/>
          <w:b/>
        </w:rPr>
        <w:t>系统识别与定级</w:t>
      </w:r>
    </w:p>
    <w:p>
      <w:pPr>
        <w:spacing w:before="163" w:after="163"/>
        <w:ind w:firstLine="420"/>
      </w:pPr>
      <w:r>
        <w:rPr>
          <w:rFonts w:hint="eastAsia"/>
        </w:rPr>
        <w:t>确定保护对象，通过分析系统所属类型、所属信息类别、服务范围以及业务对系统的依赖程度确定系统的等级。通过此步骤充分了解系统状况，包括系统业务流程和功能模块，以及确定系统的等级，为下一步安全域设计、安全保障体系框架设计、安全要求选择以及安全措施选择提供依据。</w:t>
      </w:r>
    </w:p>
    <w:p>
      <w:pPr>
        <w:pStyle w:val="41"/>
        <w:numPr>
          <w:ilvl w:val="0"/>
          <w:numId w:val="5"/>
        </w:numPr>
        <w:spacing w:before="163" w:after="163"/>
        <w:ind w:firstLineChars="0"/>
        <w:rPr>
          <w:b/>
        </w:rPr>
      </w:pPr>
      <w:r>
        <w:rPr>
          <w:rFonts w:hint="eastAsia"/>
          <w:b/>
        </w:rPr>
        <w:t>安全域设计</w:t>
      </w:r>
    </w:p>
    <w:p>
      <w:pPr>
        <w:spacing w:before="163" w:after="163"/>
        <w:ind w:firstLine="420"/>
      </w:pPr>
      <w:r>
        <w:rPr>
          <w:rFonts w:hint="eastAsia"/>
        </w:rPr>
        <w:t>根据第一步的结果，通过分析系统业务流程、功能模块，根据安全域划分原则设计系统安全域架构。通过安全域设计将系统分解为多个层次，为下一步安全保障体系框架设计提供基础框架。</w:t>
      </w:r>
    </w:p>
    <w:p>
      <w:pPr>
        <w:pStyle w:val="41"/>
        <w:numPr>
          <w:ilvl w:val="0"/>
          <w:numId w:val="5"/>
        </w:numPr>
        <w:spacing w:before="163" w:after="163"/>
        <w:ind w:firstLineChars="0"/>
        <w:rPr>
          <w:b/>
        </w:rPr>
      </w:pPr>
      <w:r>
        <w:rPr>
          <w:rFonts w:hint="eastAsia"/>
          <w:b/>
        </w:rPr>
        <w:t>确定安全域安全要求</w:t>
      </w:r>
    </w:p>
    <w:p>
      <w:pPr>
        <w:spacing w:before="163" w:after="163"/>
        <w:ind w:firstLine="420"/>
      </w:pPr>
      <w:r>
        <w:rPr>
          <w:rFonts w:hint="eastAsia"/>
        </w:rPr>
        <w:t>参照国家相关等级保护安全要求，设计不同安全域的安全要求。通过安全域适用安全等级选择方法确定系统各区域等级，明确各安全域所需采用的安全指标。</w:t>
      </w:r>
    </w:p>
    <w:p>
      <w:pPr>
        <w:pStyle w:val="41"/>
        <w:numPr>
          <w:ilvl w:val="0"/>
          <w:numId w:val="5"/>
        </w:numPr>
        <w:spacing w:before="163" w:after="163"/>
        <w:ind w:firstLineChars="0"/>
        <w:rPr>
          <w:b/>
        </w:rPr>
      </w:pPr>
      <w:r>
        <w:rPr>
          <w:rFonts w:hint="eastAsia"/>
          <w:b/>
        </w:rPr>
        <w:t>评估现状</w:t>
      </w:r>
    </w:p>
    <w:p>
      <w:pPr>
        <w:spacing w:before="163" w:after="163"/>
        <w:ind w:firstLine="420"/>
      </w:pPr>
      <w:r>
        <w:rPr>
          <w:rFonts w:hint="eastAsia"/>
        </w:rPr>
        <w:t>根据各等级的安全要求确定各等级的评估内容，根据国家相关风险评估方法，对系统各层次安全域进行有针对性的等级风险评估。并找出系统安全现状与等级要求的差距，形成完整准确的按需防御的安全需求。通过等级风险评估，可以明确各层次安全域相应等级的安全差距，为下一步安全技术解决方案设计和安全管理建设提供依据。</w:t>
      </w:r>
    </w:p>
    <w:p>
      <w:pPr>
        <w:pStyle w:val="41"/>
        <w:numPr>
          <w:ilvl w:val="0"/>
          <w:numId w:val="5"/>
        </w:numPr>
        <w:spacing w:before="163" w:after="163"/>
        <w:ind w:left="851" w:firstLineChars="0"/>
        <w:rPr>
          <w:b/>
        </w:rPr>
      </w:pPr>
      <w:r>
        <w:rPr>
          <w:rFonts w:hint="eastAsia"/>
          <w:b/>
        </w:rPr>
        <w:t>安全保障体系方案设计</w:t>
      </w:r>
    </w:p>
    <w:p>
      <w:pPr>
        <w:spacing w:before="163" w:after="163"/>
        <w:ind w:firstLine="420"/>
      </w:pPr>
      <w:r>
        <w:rPr>
          <w:rFonts w:hint="eastAsia"/>
        </w:rPr>
        <w:t>根据安全域框架，设计系统各个层次的安全保障体系框架以及具体方案。包括：各层次的安全保障体系框架形成系统整体的安全保障体系框架；详细安全技术设计、安全管理设计。</w:t>
      </w:r>
    </w:p>
    <w:p>
      <w:pPr>
        <w:pStyle w:val="41"/>
        <w:numPr>
          <w:ilvl w:val="0"/>
          <w:numId w:val="5"/>
        </w:numPr>
        <w:spacing w:before="163" w:after="163"/>
        <w:ind w:firstLineChars="0"/>
        <w:rPr>
          <w:b/>
        </w:rPr>
      </w:pPr>
      <w:r>
        <w:rPr>
          <w:rFonts w:hint="eastAsia"/>
          <w:b/>
        </w:rPr>
        <w:t>安全建设</w:t>
      </w:r>
    </w:p>
    <w:p>
      <w:pPr>
        <w:spacing w:before="163" w:after="163"/>
        <w:ind w:firstLine="420"/>
      </w:pPr>
      <w:r>
        <w:rPr>
          <w:rFonts w:hint="eastAsia"/>
        </w:rPr>
        <w:t>根据方案设计内容逐步进行安全建设，满足方案设计做要符合的安全需求，满足等级保护相应等级的基本要求，实现按需防御。</w:t>
      </w:r>
    </w:p>
    <w:p>
      <w:pPr>
        <w:pStyle w:val="41"/>
        <w:numPr>
          <w:ilvl w:val="0"/>
          <w:numId w:val="5"/>
        </w:numPr>
        <w:spacing w:before="163" w:after="163"/>
        <w:ind w:firstLineChars="0"/>
        <w:rPr>
          <w:b/>
        </w:rPr>
      </w:pPr>
      <w:r>
        <w:rPr>
          <w:rFonts w:hint="eastAsia"/>
          <w:b/>
        </w:rPr>
        <w:t>持续安全运维</w:t>
      </w:r>
    </w:p>
    <w:p>
      <w:pPr>
        <w:spacing w:before="163" w:after="163"/>
        <w:ind w:firstLine="420"/>
      </w:pPr>
      <w:r>
        <w:rPr>
          <w:rFonts w:hint="eastAsia"/>
        </w:rPr>
        <w:t>通过安全预警、安全监控、安全加固、安全审计、应急响应等，从事前、事中、事后三个方面进行安全运行维护，确保系统的持续安全，满足持续性按需防御的安全需求。</w:t>
      </w:r>
    </w:p>
    <w:p>
      <w:pPr>
        <w:spacing w:before="163" w:after="163"/>
        <w:ind w:firstLine="0" w:firstLineChars="0"/>
      </w:pPr>
      <w:r>
        <w:rPr>
          <w:rFonts w:hint="eastAsia"/>
        </w:rPr>
        <w:t>通过如上步骤，系统可以形成整体的等级化的安全保障体系，同时根据安全术建设和安全管理建设，保障系统整体的安全。而应该特别注意的是：等级保护不是一个项目，它应该是一个不断循环的过程，所以通过整个安全项目、安全服务的实施，来保证用户等级保护的建设能够持续的运行，能够使整个系统随着环境的变化达到持续的安全。</w:t>
      </w:r>
    </w:p>
    <w:p>
      <w:pPr>
        <w:spacing w:before="163" w:after="163"/>
        <w:ind w:firstLine="0" w:firstLineChars="0"/>
        <w:sectPr>
          <w:pgSz w:w="11906" w:h="16838"/>
          <w:pgMar w:top="1440" w:right="1800" w:bottom="1440" w:left="1800" w:header="851" w:footer="992" w:gutter="0"/>
          <w:cols w:space="425" w:num="1"/>
          <w:docGrid w:type="lines" w:linePitch="326" w:charSpace="0"/>
        </w:sectPr>
      </w:pPr>
    </w:p>
    <w:p>
      <w:pPr>
        <w:pStyle w:val="2"/>
      </w:pPr>
      <w:bookmarkStart w:id="20" w:name="_Toc472605412"/>
      <w:r>
        <w:rPr>
          <w:rFonts w:hint="eastAsia"/>
        </w:rPr>
        <w:t>等</w:t>
      </w:r>
      <w:r>
        <w:t>级保护差距分析</w:t>
      </w:r>
      <w:bookmarkEnd w:id="20"/>
    </w:p>
    <w:p>
      <w:pPr>
        <w:spacing w:before="163" w:after="163"/>
        <w:ind w:firstLine="420"/>
      </w:pPr>
      <w:r>
        <w:rPr>
          <w:rFonts w:hint="eastAsia"/>
        </w:rPr>
        <w:t>根据福建省《福建</w:t>
      </w:r>
      <w:r>
        <w:t>省</w:t>
      </w:r>
      <w:r>
        <w:rPr>
          <w:rFonts w:hint="eastAsia"/>
        </w:rPr>
        <w:t>教育行业信息系统安全等级保护定级指南》的</w:t>
      </w:r>
      <w:r>
        <w:t>等级保护控制项防</w:t>
      </w:r>
      <w:r>
        <w:rPr>
          <w:rFonts w:hint="eastAsia"/>
        </w:rPr>
        <w:t>护</w:t>
      </w:r>
      <w:r>
        <w:t>措施</w:t>
      </w:r>
      <w:r>
        <w:rPr>
          <w:rFonts w:hint="eastAsia"/>
        </w:rPr>
        <w:t>，</w:t>
      </w:r>
      <w:r>
        <w:t>对</w:t>
      </w:r>
      <w:r>
        <w:rPr>
          <w:rFonts w:hint="eastAsia"/>
        </w:rPr>
        <w:t>照</w:t>
      </w:r>
      <w:r>
        <w:t>自身</w:t>
      </w:r>
      <w:r>
        <w:rPr>
          <w:rFonts w:hint="eastAsia"/>
        </w:rPr>
        <w:t>建设</w:t>
      </w:r>
      <w:r>
        <w:t>进</w:t>
      </w:r>
      <w:r>
        <w:rPr>
          <w:rFonts w:hint="eastAsia"/>
        </w:rPr>
        <w:t>行</w:t>
      </w:r>
      <w:r>
        <w:t>差距分析，等级保护控制项防</w:t>
      </w:r>
      <w:r>
        <w:rPr>
          <w:rFonts w:hint="eastAsia"/>
        </w:rPr>
        <w:t>护</w:t>
      </w:r>
      <w:r>
        <w:t>措施</w:t>
      </w:r>
      <w:r>
        <w:rPr>
          <w:rFonts w:hint="eastAsia"/>
        </w:rPr>
        <w:t>差距</w:t>
      </w:r>
      <w:r>
        <w:t>项如下</w:t>
      </w:r>
      <w:commentRangeStart w:id="1"/>
      <w:r>
        <w:rPr>
          <w:rFonts w:hint="eastAsia"/>
        </w:rPr>
        <w:t>表</w:t>
      </w:r>
      <w:commentRangeEnd w:id="1"/>
      <w:r>
        <w:rPr>
          <w:rStyle w:val="29"/>
        </w:rPr>
        <w:commentReference w:id="1"/>
      </w:r>
      <w:r>
        <w:t>：</w:t>
      </w:r>
    </w:p>
    <w:tbl>
      <w:tblPr>
        <w:tblStyle w:val="30"/>
        <w:tblW w:w="8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1418"/>
        <w:gridCol w:w="4467"/>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blHeader/>
          <w:jc w:val="center"/>
        </w:trPr>
        <w:tc>
          <w:tcPr>
            <w:tcW w:w="1198"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bCs/>
                <w:kern w:val="0"/>
                <w:szCs w:val="21"/>
              </w:rPr>
            </w:pPr>
            <w:r>
              <w:rPr>
                <w:rFonts w:hint="eastAsia" w:cs="Times New Roman" w:asciiTheme="minorEastAsia" w:hAnsiTheme="minorEastAsia"/>
                <w:b/>
                <w:bCs/>
                <w:kern w:val="0"/>
                <w:szCs w:val="21"/>
              </w:rPr>
              <w:t>安全类别</w:t>
            </w:r>
          </w:p>
        </w:tc>
        <w:tc>
          <w:tcPr>
            <w:tcW w:w="1418"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bCs/>
                <w:kern w:val="0"/>
                <w:szCs w:val="21"/>
              </w:rPr>
            </w:pPr>
            <w:r>
              <w:rPr>
                <w:rFonts w:hint="eastAsia" w:cs="Times New Roman" w:asciiTheme="minorEastAsia" w:hAnsiTheme="minorEastAsia"/>
                <w:b/>
                <w:bCs/>
                <w:kern w:val="0"/>
                <w:szCs w:val="21"/>
              </w:rPr>
              <w:t>控制项</w:t>
            </w:r>
          </w:p>
        </w:tc>
        <w:tc>
          <w:tcPr>
            <w:tcW w:w="4467"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bCs/>
                <w:kern w:val="0"/>
                <w:szCs w:val="21"/>
              </w:rPr>
            </w:pPr>
            <w:r>
              <w:rPr>
                <w:rFonts w:hint="eastAsia" w:cs="Times New Roman" w:asciiTheme="minorEastAsia" w:hAnsiTheme="minorEastAsia"/>
                <w:b/>
                <w:bCs/>
                <w:kern w:val="0"/>
                <w:szCs w:val="21"/>
              </w:rPr>
              <w:t>主要安全措施要</w:t>
            </w:r>
            <w:r>
              <w:rPr>
                <w:rFonts w:cs="Times New Roman" w:asciiTheme="minorEastAsia" w:hAnsiTheme="minorEastAsia"/>
                <w:b/>
                <w:bCs/>
                <w:kern w:val="0"/>
                <w:szCs w:val="21"/>
              </w:rPr>
              <w:t>求（二级</w:t>
            </w:r>
          </w:p>
        </w:tc>
        <w:tc>
          <w:tcPr>
            <w:tcW w:w="1203"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bCs/>
                <w:color w:val="000000"/>
                <w:kern w:val="0"/>
                <w:szCs w:val="21"/>
              </w:rPr>
            </w:pPr>
            <w:r>
              <w:rPr>
                <w:rFonts w:hint="eastAsia" w:cs="Times New Roman" w:asciiTheme="minorEastAsia" w:hAnsiTheme="minorEastAsia"/>
                <w:b/>
                <w:color w:val="000000"/>
                <w:szCs w:val="21"/>
              </w:rPr>
              <w:t>保护措施差距</w:t>
            </w:r>
            <w:r>
              <w:rPr>
                <w:rFonts w:cs="Times New Roman" w:asciiTheme="minorEastAsia" w:hAnsiTheme="minorEastAsia"/>
                <w:b/>
                <w:color w:val="000000"/>
                <w:szCs w:val="21"/>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b/>
                <w:szCs w:val="21"/>
              </w:rPr>
              <w:t>物理安全</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物理访问控制</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机房安排专人负责，来访人员须审批和陪同</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防盗窃和防破坏</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暴露在公共场所的网络设备须具备安全保护措施</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防雷击</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机房计算机系统接地符合GB 50057-1994 《建筑物防雷设计规范》中计算机机房防雷要求</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防火</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机房设置灭火设备和火宅自动报警系统</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电力供应</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机房及关键设备应配置UPS备份电力供应</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环境监控</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机房设置温，湿度自动调节设施</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网络安全</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结构安全</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网络应按职能和重要程度不同划分网段</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访问控制</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网络边界部署软或硬件防火墙</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安全审计</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网络日志审计，网络运维管理安全审计</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边界完整性检查</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采用准入控制系统，实现准入控制，非法外联检查</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Merge w:val="restart"/>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入侵防范</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采用入侵检测系统、入侵防御系统实现对入侵行为的识别和监控。</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采用威胁预警系统，实现对APT攻击、WEB威胁、邮件威胁等安全事件的识别。</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主机安全</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入侵防范</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采用服务器安全加固</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安全审计</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采用终端管理系统实现安全审计</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恶意代码防范</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防病毒软件</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应用安全</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身份鉴别</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采用电子认证措施</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b/>
                <w:szCs w:val="21"/>
              </w:rPr>
            </w:pPr>
          </w:p>
        </w:tc>
        <w:tc>
          <w:tcPr>
            <w:tcW w:w="1418" w:type="dxa"/>
            <w:vMerge w:val="restart"/>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软件容错</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所有对外发布WEB应用，都应具备7*24小时网站安全监控措施，安全监控信息必须与省网络与信息安全应急处置平台对接，防止非法用户利用恶意提交、扫描等方式攻击。</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b/>
                <w:szCs w:val="21"/>
              </w:rPr>
            </w:pPr>
          </w:p>
        </w:tc>
        <w:tc>
          <w:tcPr>
            <w:tcW w:w="141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采用软或硬件防篡改系统防止黑客、病毒等对目录中的网页、电子文档、图片、数据库等任何类型的文件进行非法篡改和破坏，保护网站安全运行。</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Align w:val="center"/>
          </w:tcPr>
          <w:p>
            <w:pPr>
              <w:spacing w:before="0" w:beforeLines="0" w:after="0" w:afterLines="0" w:line="240" w:lineRule="auto"/>
              <w:ind w:firstLine="0" w:firstLineChars="0"/>
              <w:rPr>
                <w:rFonts w:cs="Times New Roman" w:asciiTheme="minorEastAsia" w:hAnsiTheme="minorEastAsia"/>
                <w:b/>
                <w:szCs w:val="21"/>
              </w:rPr>
            </w:pPr>
            <w:r>
              <w:rPr>
                <w:rFonts w:hint="eastAsia" w:cs="Times New Roman" w:asciiTheme="minorEastAsia" w:hAnsiTheme="minorEastAsia"/>
                <w:b/>
                <w:szCs w:val="21"/>
              </w:rPr>
              <w:t>数据安全与备份恢复</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备份和恢复</w:t>
            </w:r>
          </w:p>
        </w:tc>
        <w:tc>
          <w:tcPr>
            <w:tcW w:w="4467"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本地数据备份与恢复</w:t>
            </w:r>
          </w:p>
        </w:tc>
        <w:tc>
          <w:tcPr>
            <w:tcW w:w="1203" w:type="dxa"/>
            <w:vAlign w:val="center"/>
          </w:tcPr>
          <w:p>
            <w:pPr>
              <w:spacing w:before="0" w:beforeLines="0" w:after="0" w:afterLines="0" w:line="240" w:lineRule="auto"/>
              <w:ind w:firstLine="0" w:firstLineChars="0"/>
              <w:jc w:val="center"/>
              <w:rPr>
                <w:rFonts w:cs="Times New Roman" w:asciiTheme="minorEastAsia" w:hAnsiTheme="minorEastAsia"/>
                <w:b/>
                <w:szCs w:val="21"/>
              </w:rPr>
            </w:pPr>
          </w:p>
        </w:tc>
      </w:tr>
    </w:tbl>
    <w:p>
      <w:pPr>
        <w:spacing w:before="163" w:after="163"/>
        <w:ind w:firstLine="0" w:firstLineChars="0"/>
        <w:sectPr>
          <w:pgSz w:w="11906" w:h="16838"/>
          <w:pgMar w:top="1440" w:right="1800" w:bottom="1440" w:left="1800" w:header="851" w:footer="992" w:gutter="0"/>
          <w:cols w:space="425" w:num="1"/>
          <w:docGrid w:type="lines" w:linePitch="326" w:charSpace="0"/>
        </w:sectPr>
      </w:pPr>
    </w:p>
    <w:p>
      <w:pPr>
        <w:pStyle w:val="2"/>
      </w:pPr>
      <w:bookmarkStart w:id="21" w:name="_Toc472605413"/>
      <w:r>
        <w:rPr>
          <w:rFonts w:hint="eastAsia"/>
        </w:rPr>
        <w:t>等</w:t>
      </w:r>
      <w:r>
        <w:t>级保护整改建议</w:t>
      </w:r>
      <w:bookmarkEnd w:id="21"/>
    </w:p>
    <w:p>
      <w:pPr>
        <w:pStyle w:val="4"/>
      </w:pPr>
      <w:bookmarkStart w:id="22" w:name="_Toc472605414"/>
      <w:r>
        <w:rPr>
          <w:rFonts w:hint="eastAsia"/>
        </w:rPr>
        <w:t>等</w:t>
      </w:r>
      <w:r>
        <w:t>级保护整</w:t>
      </w:r>
      <w:r>
        <w:rPr>
          <w:rFonts w:hint="eastAsia"/>
        </w:rPr>
        <w:t>改</w:t>
      </w:r>
      <w:r>
        <w:t>保护措施</w:t>
      </w:r>
      <w:bookmarkEnd w:id="22"/>
    </w:p>
    <w:tbl>
      <w:tblPr>
        <w:tblStyle w:val="30"/>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1418"/>
        <w:gridCol w:w="41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blHeader/>
          <w:jc w:val="center"/>
        </w:trPr>
        <w:tc>
          <w:tcPr>
            <w:tcW w:w="1198"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bCs/>
                <w:kern w:val="0"/>
                <w:szCs w:val="21"/>
              </w:rPr>
            </w:pPr>
            <w:r>
              <w:rPr>
                <w:rFonts w:hint="eastAsia" w:cs="Times New Roman" w:asciiTheme="minorEastAsia" w:hAnsiTheme="minorEastAsia"/>
                <w:b/>
                <w:bCs/>
                <w:kern w:val="0"/>
                <w:szCs w:val="21"/>
              </w:rPr>
              <w:t>安全类别</w:t>
            </w:r>
          </w:p>
        </w:tc>
        <w:tc>
          <w:tcPr>
            <w:tcW w:w="1418"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bCs/>
                <w:kern w:val="0"/>
                <w:szCs w:val="21"/>
              </w:rPr>
            </w:pPr>
            <w:r>
              <w:rPr>
                <w:rFonts w:hint="eastAsia" w:cs="Times New Roman" w:asciiTheme="minorEastAsia" w:hAnsiTheme="minorEastAsia"/>
                <w:b/>
                <w:bCs/>
                <w:kern w:val="0"/>
                <w:szCs w:val="21"/>
              </w:rPr>
              <w:t>控制项</w:t>
            </w:r>
          </w:p>
        </w:tc>
        <w:tc>
          <w:tcPr>
            <w:tcW w:w="4183"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bCs/>
                <w:kern w:val="0"/>
                <w:szCs w:val="21"/>
              </w:rPr>
            </w:pPr>
            <w:r>
              <w:rPr>
                <w:rFonts w:hint="eastAsia" w:cs="Times New Roman" w:asciiTheme="minorEastAsia" w:hAnsiTheme="minorEastAsia"/>
                <w:b/>
                <w:bCs/>
                <w:kern w:val="0"/>
                <w:szCs w:val="21"/>
              </w:rPr>
              <w:t>主要安全措施要</w:t>
            </w:r>
            <w:r>
              <w:rPr>
                <w:rFonts w:cs="Times New Roman" w:asciiTheme="minorEastAsia" w:hAnsiTheme="minorEastAsia"/>
                <w:b/>
                <w:bCs/>
                <w:kern w:val="0"/>
                <w:szCs w:val="21"/>
              </w:rPr>
              <w:t>求</w:t>
            </w:r>
            <w:r>
              <w:rPr>
                <w:rFonts w:hint="eastAsia" w:cs="Times New Roman" w:asciiTheme="minorEastAsia" w:hAnsiTheme="minorEastAsia"/>
                <w:b/>
                <w:bCs/>
                <w:kern w:val="0"/>
                <w:szCs w:val="21"/>
              </w:rPr>
              <w:t>（</w:t>
            </w:r>
            <w:r>
              <w:rPr>
                <w:rFonts w:cs="Times New Roman" w:asciiTheme="minorEastAsia" w:hAnsiTheme="minorEastAsia"/>
                <w:b/>
                <w:bCs/>
                <w:kern w:val="0"/>
                <w:szCs w:val="21"/>
              </w:rPr>
              <w:t>二级</w:t>
            </w:r>
            <w:r>
              <w:rPr>
                <w:rFonts w:hint="eastAsia" w:cs="Times New Roman" w:asciiTheme="minorEastAsia" w:hAnsiTheme="minorEastAsia"/>
                <w:b/>
                <w:bCs/>
                <w:kern w:val="0"/>
                <w:szCs w:val="21"/>
              </w:rPr>
              <w:t>）</w:t>
            </w:r>
          </w:p>
        </w:tc>
        <w:tc>
          <w:tcPr>
            <w:tcW w:w="1701" w:type="dxa"/>
            <w:shd w:val="clear" w:color="auto" w:fill="CCCCCC"/>
            <w:vAlign w:val="center"/>
          </w:tcPr>
          <w:p>
            <w:pPr>
              <w:spacing w:before="0" w:beforeLines="0" w:after="0" w:afterLines="0" w:line="240" w:lineRule="auto"/>
              <w:ind w:firstLine="0" w:firstLineChars="0"/>
              <w:jc w:val="center"/>
              <w:rPr>
                <w:rFonts w:cs="Times New Roman" w:asciiTheme="minorEastAsia" w:hAnsiTheme="minorEastAsia"/>
                <w:b/>
                <w:color w:val="000000"/>
                <w:szCs w:val="21"/>
              </w:rPr>
            </w:pPr>
            <w:r>
              <w:rPr>
                <w:rFonts w:hint="eastAsia" w:cs="Times New Roman" w:asciiTheme="minorEastAsia" w:hAnsiTheme="minorEastAsia"/>
                <w:b/>
                <w:color w:val="000000"/>
                <w:szCs w:val="21"/>
              </w:rPr>
              <w:t>六壬</w:t>
            </w:r>
            <w:r>
              <w:rPr>
                <w:rFonts w:cs="Times New Roman" w:asciiTheme="minorEastAsia" w:hAnsiTheme="minorEastAsia"/>
                <w:b/>
                <w:color w:val="000000"/>
                <w:szCs w:val="21"/>
              </w:rPr>
              <w:t>网安</w:t>
            </w:r>
          </w:p>
          <w:p>
            <w:pPr>
              <w:spacing w:before="0" w:beforeLines="0" w:after="0" w:afterLines="0" w:line="240" w:lineRule="auto"/>
              <w:ind w:firstLine="0" w:firstLineChars="0"/>
              <w:jc w:val="center"/>
              <w:rPr>
                <w:rFonts w:cs="Times New Roman" w:asciiTheme="minorEastAsia" w:hAnsiTheme="minorEastAsia"/>
                <w:b/>
                <w:bCs/>
                <w:color w:val="000000"/>
                <w:kern w:val="0"/>
                <w:szCs w:val="21"/>
              </w:rPr>
            </w:pPr>
            <w:r>
              <w:rPr>
                <w:rFonts w:hint="eastAsia" w:cs="Times New Roman" w:asciiTheme="minorEastAsia" w:hAnsiTheme="minorEastAsia"/>
                <w:b/>
                <w:color w:val="000000"/>
                <w:szCs w:val="21"/>
              </w:rPr>
              <w:t>保护措施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b/>
                <w:szCs w:val="21"/>
              </w:rPr>
              <w:t>物理安全</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物理访问控制</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机房安排专人负责，来访人员须审批和陪同</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咨</w:t>
            </w:r>
            <w:r>
              <w:rPr>
                <w:rFonts w:cs="Times New Roman" w:asciiTheme="minorEastAsia" w:hAnsiTheme="minorEastAsia"/>
                <w:b/>
                <w:szCs w:val="21"/>
              </w:rPr>
              <w:t>询</w:t>
            </w:r>
            <w:r>
              <w:rPr>
                <w:rFonts w:hint="eastAsia" w:cs="Times New Roman" w:asciiTheme="minorEastAsia" w:hAnsiTheme="minorEastAsia"/>
                <w:b/>
                <w:szCs w:val="21"/>
              </w:rPr>
              <w:t>服务（</w:t>
            </w:r>
            <w:r>
              <w:rPr>
                <w:rFonts w:cs="Times New Roman" w:asciiTheme="minorEastAsia" w:hAnsiTheme="minorEastAsia"/>
                <w:b/>
                <w:szCs w:val="21"/>
              </w:rPr>
              <w:t>管理梳理）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防盗窃和防破坏</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暴露在公共场所的网络设备须具备安全保护措施</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color w:val="FF0000"/>
                <w:szCs w:val="21"/>
              </w:rPr>
            </w:pPr>
            <w:r>
              <w:rPr>
                <w:rFonts w:hint="eastAsia" w:cs="Times New Roman" w:asciiTheme="minorEastAsia" w:hAnsiTheme="minorEastAsia"/>
                <w:b/>
                <w:color w:val="FF0000"/>
                <w:szCs w:val="21"/>
              </w:rPr>
              <w:t>机</w:t>
            </w:r>
            <w:r>
              <w:rPr>
                <w:rFonts w:cs="Times New Roman" w:asciiTheme="minorEastAsia" w:hAnsiTheme="minorEastAsia"/>
                <w:b/>
                <w:color w:val="FF0000"/>
                <w:szCs w:val="21"/>
              </w:rPr>
              <w:t>房建设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防雷击</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机房计算机系统接地符合GB 50057-1994 《建筑物防雷设计规范》中计算机机房防雷要求</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color w:val="FF0000"/>
                <w:szCs w:val="21"/>
              </w:rPr>
            </w:pPr>
            <w:r>
              <w:rPr>
                <w:rFonts w:hint="eastAsia" w:cs="Times New Roman" w:asciiTheme="minorEastAsia" w:hAnsiTheme="minorEastAsia"/>
                <w:b/>
                <w:color w:val="FF0000"/>
                <w:szCs w:val="21"/>
              </w:rPr>
              <w:t>机</w:t>
            </w:r>
            <w:r>
              <w:rPr>
                <w:rFonts w:cs="Times New Roman" w:asciiTheme="minorEastAsia" w:hAnsiTheme="minorEastAsia"/>
                <w:b/>
                <w:color w:val="FF0000"/>
                <w:szCs w:val="21"/>
              </w:rPr>
              <w:t>房建设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防火</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机房设置灭火设备和火宅自动报警系统</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color w:val="FF0000"/>
                <w:szCs w:val="21"/>
              </w:rPr>
            </w:pPr>
            <w:r>
              <w:rPr>
                <w:rFonts w:hint="eastAsia" w:cs="Times New Roman" w:asciiTheme="minorEastAsia" w:hAnsiTheme="minorEastAsia"/>
                <w:b/>
                <w:color w:val="FF0000"/>
                <w:szCs w:val="21"/>
              </w:rPr>
              <w:t>机</w:t>
            </w:r>
            <w:r>
              <w:rPr>
                <w:rFonts w:cs="Times New Roman" w:asciiTheme="minorEastAsia" w:hAnsiTheme="minorEastAsia"/>
                <w:b/>
                <w:color w:val="FF0000"/>
                <w:szCs w:val="21"/>
              </w:rPr>
              <w:t>房建设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电力供应</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机房及关键设备应配置UPS备份电力供应</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color w:val="FF0000"/>
                <w:szCs w:val="21"/>
              </w:rPr>
            </w:pPr>
            <w:r>
              <w:rPr>
                <w:rFonts w:hint="eastAsia" w:cs="Times New Roman" w:asciiTheme="minorEastAsia" w:hAnsiTheme="minorEastAsia"/>
                <w:b/>
                <w:color w:val="FF0000"/>
                <w:szCs w:val="21"/>
              </w:rPr>
              <w:t>机</w:t>
            </w:r>
            <w:r>
              <w:rPr>
                <w:rFonts w:cs="Times New Roman" w:asciiTheme="minorEastAsia" w:hAnsiTheme="minorEastAsia"/>
                <w:b/>
                <w:color w:val="FF0000"/>
                <w:szCs w:val="21"/>
              </w:rPr>
              <w:t>房建设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环境监控</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机房设置温，湿度自动调节设施</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color w:val="FF0000"/>
                <w:szCs w:val="21"/>
              </w:rPr>
            </w:pPr>
            <w:r>
              <w:rPr>
                <w:rFonts w:hint="eastAsia" w:cs="Times New Roman" w:asciiTheme="minorEastAsia" w:hAnsiTheme="minorEastAsia"/>
                <w:b/>
                <w:color w:val="FF0000"/>
                <w:szCs w:val="21"/>
              </w:rPr>
              <w:t>机</w:t>
            </w:r>
            <w:r>
              <w:rPr>
                <w:rFonts w:cs="Times New Roman" w:asciiTheme="minorEastAsia" w:hAnsiTheme="minorEastAsia"/>
                <w:b/>
                <w:color w:val="FF0000"/>
                <w:szCs w:val="21"/>
              </w:rPr>
              <w:t>房建设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网络安全</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结构安全</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网络应按职能和重要程度不同划分网段</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咨</w:t>
            </w:r>
            <w:r>
              <w:rPr>
                <w:rFonts w:cs="Times New Roman" w:asciiTheme="minorEastAsia" w:hAnsiTheme="minorEastAsia"/>
                <w:b/>
                <w:szCs w:val="21"/>
              </w:rPr>
              <w:t>询服务（安全域梳理）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访问控制</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color w:val="FF0000"/>
                <w:szCs w:val="21"/>
              </w:rPr>
              <w:t>网络边界部署软或硬件防火墙</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防</w:t>
            </w:r>
            <w:r>
              <w:rPr>
                <w:rFonts w:cs="Times New Roman" w:asciiTheme="minorEastAsia" w:hAnsiTheme="minorEastAsia"/>
                <w:b/>
                <w:szCs w:val="21"/>
              </w:rPr>
              <w:t>火墙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安全审计</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网络日志审计，网络运维管理安全审计</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运</w:t>
            </w:r>
            <w:r>
              <w:rPr>
                <w:rFonts w:cs="Times New Roman" w:asciiTheme="minorEastAsia" w:hAnsiTheme="minorEastAsia"/>
                <w:b/>
                <w:szCs w:val="21"/>
              </w:rPr>
              <w:t>维安全管理系统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边界完整性检查</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color w:val="FF0000"/>
                <w:szCs w:val="21"/>
              </w:rPr>
              <w:t>采用准入控制系统，实现准入控制，非法外联检查</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终端管理</w:t>
            </w:r>
            <w:r>
              <w:rPr>
                <w:rFonts w:cs="Times New Roman" w:asciiTheme="minorEastAsia" w:hAnsiTheme="minorEastAsia"/>
                <w:b/>
                <w:szCs w:val="21"/>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Merge w:val="restart"/>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入侵防范</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color w:val="FF0000"/>
                <w:szCs w:val="21"/>
              </w:rPr>
              <w:t>采用入侵检测系统、入侵防御系统实现对入侵行为的识别和监控。</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入</w:t>
            </w:r>
            <w:r>
              <w:rPr>
                <w:rFonts w:cs="Times New Roman" w:asciiTheme="minorEastAsia" w:hAnsiTheme="minorEastAsia"/>
                <w:b/>
                <w:szCs w:val="21"/>
              </w:rPr>
              <w:t>侵防御系统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采用威胁预警系统，实现对APT攻击、WEB威胁、邮件威胁等安全事件的识别。</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威胁</w:t>
            </w:r>
            <w:r>
              <w:rPr>
                <w:rFonts w:cs="Times New Roman" w:asciiTheme="minorEastAsia" w:hAnsiTheme="minorEastAsia"/>
                <w:b/>
                <w:szCs w:val="21"/>
              </w:rPr>
              <w:t>预</w:t>
            </w:r>
            <w:r>
              <w:rPr>
                <w:rFonts w:hint="eastAsia" w:cs="Times New Roman" w:asciiTheme="minorEastAsia" w:hAnsiTheme="minorEastAsia"/>
                <w:b/>
                <w:szCs w:val="21"/>
              </w:rPr>
              <w:t>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主机安全</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入侵防范</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采用服务器安全加固</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咨</w:t>
            </w:r>
            <w:r>
              <w:rPr>
                <w:rFonts w:cs="Times New Roman" w:asciiTheme="minorEastAsia" w:hAnsiTheme="minorEastAsia"/>
                <w:b/>
                <w:szCs w:val="21"/>
              </w:rPr>
              <w:t>询服务</w:t>
            </w:r>
            <w:r>
              <w:rPr>
                <w:rFonts w:hint="eastAsia" w:cs="Times New Roman" w:asciiTheme="minorEastAsia" w:hAnsiTheme="minorEastAsia"/>
                <w:b/>
                <w:szCs w:val="21"/>
              </w:rPr>
              <w:t>（</w:t>
            </w:r>
            <w:r>
              <w:rPr>
                <w:rFonts w:cs="Times New Roman" w:asciiTheme="minorEastAsia" w:hAnsiTheme="minorEastAsia"/>
                <w:b/>
                <w:szCs w:val="21"/>
              </w:rPr>
              <w:t>安全加</w:t>
            </w:r>
            <w:r>
              <w:rPr>
                <w:rFonts w:hint="eastAsia" w:cs="Times New Roman" w:asciiTheme="minorEastAsia" w:hAnsiTheme="minorEastAsia"/>
                <w:b/>
                <w:szCs w:val="21"/>
              </w:rPr>
              <w:t>固</w:t>
            </w:r>
            <w:r>
              <w:rPr>
                <w:rFonts w:cs="Times New Roman" w:asciiTheme="minorEastAsia" w:hAnsiTheme="minorEastAsia"/>
                <w: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color w:val="FF0000"/>
                <w:szCs w:val="21"/>
              </w:rPr>
            </w:pPr>
            <w:r>
              <w:rPr>
                <w:rFonts w:hint="eastAsia" w:cs="Times New Roman" w:asciiTheme="minorEastAsia" w:hAnsiTheme="minorEastAsia"/>
                <w:color w:val="FF0000"/>
                <w:szCs w:val="21"/>
              </w:rPr>
              <w:t>安全审计</w:t>
            </w:r>
          </w:p>
        </w:tc>
        <w:tc>
          <w:tcPr>
            <w:tcW w:w="4183" w:type="dxa"/>
            <w:vAlign w:val="center"/>
          </w:tcPr>
          <w:p>
            <w:pPr>
              <w:spacing w:before="0" w:beforeLines="0" w:after="0" w:afterLines="0" w:line="240" w:lineRule="auto"/>
              <w:ind w:firstLine="0" w:firstLineChars="0"/>
              <w:rPr>
                <w:rFonts w:cs="Times New Roman" w:asciiTheme="minorEastAsia" w:hAnsiTheme="minorEastAsia"/>
                <w:color w:val="FF0000"/>
                <w:szCs w:val="21"/>
              </w:rPr>
            </w:pPr>
            <w:r>
              <w:rPr>
                <w:rFonts w:hint="eastAsia" w:cs="Times New Roman" w:asciiTheme="minorEastAsia" w:hAnsiTheme="minorEastAsia"/>
                <w:color w:val="FF0000"/>
                <w:szCs w:val="21"/>
              </w:rPr>
              <w:t>采用终端管理系统实现安全审计</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终端管理</w:t>
            </w:r>
            <w:r>
              <w:rPr>
                <w:rFonts w:cs="Times New Roman" w:asciiTheme="minorEastAsia" w:hAnsiTheme="minorEastAsia"/>
                <w:b/>
                <w:szCs w:val="21"/>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rPr>
                <w:rFonts w:cs="Times New Roman" w:asciiTheme="minorEastAsia" w:hAnsiTheme="minorEastAsia"/>
                <w:b/>
                <w:szCs w:val="21"/>
              </w:rPr>
            </w:pPr>
          </w:p>
        </w:tc>
        <w:tc>
          <w:tcPr>
            <w:tcW w:w="1418" w:type="dxa"/>
            <w:vAlign w:val="center"/>
          </w:tcPr>
          <w:p>
            <w:pPr>
              <w:spacing w:before="0" w:beforeLines="0" w:after="0" w:afterLines="0" w:line="240" w:lineRule="auto"/>
              <w:ind w:firstLine="0" w:firstLineChars="0"/>
              <w:rPr>
                <w:rFonts w:cs="Times New Roman" w:asciiTheme="minorEastAsia" w:hAnsiTheme="minorEastAsia"/>
                <w:color w:val="FF0000"/>
                <w:szCs w:val="21"/>
              </w:rPr>
            </w:pPr>
            <w:r>
              <w:rPr>
                <w:rFonts w:hint="eastAsia" w:cs="Times New Roman" w:asciiTheme="minorEastAsia" w:hAnsiTheme="minorEastAsia"/>
                <w:color w:val="FF0000"/>
                <w:szCs w:val="21"/>
              </w:rPr>
              <w:t>恶意代码防范</w:t>
            </w:r>
          </w:p>
        </w:tc>
        <w:tc>
          <w:tcPr>
            <w:tcW w:w="4183" w:type="dxa"/>
            <w:vAlign w:val="center"/>
          </w:tcPr>
          <w:p>
            <w:pPr>
              <w:spacing w:before="0" w:beforeLines="0" w:after="0" w:afterLines="0" w:line="240" w:lineRule="auto"/>
              <w:ind w:firstLine="0" w:firstLineChars="0"/>
              <w:rPr>
                <w:rFonts w:cs="Times New Roman" w:asciiTheme="minorEastAsia" w:hAnsiTheme="minorEastAsia"/>
                <w:color w:val="FF0000"/>
                <w:szCs w:val="21"/>
              </w:rPr>
            </w:pPr>
            <w:r>
              <w:rPr>
                <w:rFonts w:hint="eastAsia" w:cs="Times New Roman" w:asciiTheme="minorEastAsia" w:hAnsiTheme="minorEastAsia"/>
                <w:color w:val="FF0000"/>
                <w:szCs w:val="21"/>
              </w:rPr>
              <w:t>防病毒软件</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网络</w:t>
            </w:r>
            <w:r>
              <w:rPr>
                <w:rFonts w:cs="Times New Roman" w:asciiTheme="minorEastAsia" w:hAnsiTheme="minorEastAsia"/>
                <w:b/>
                <w:szCs w:val="21"/>
              </w:rPr>
              <w:t>版</w:t>
            </w:r>
            <w:r>
              <w:rPr>
                <w:rFonts w:hint="eastAsia" w:cs="Times New Roman" w:asciiTheme="minorEastAsia" w:hAnsiTheme="minorEastAsia"/>
                <w:b/>
                <w:szCs w:val="21"/>
              </w:rPr>
              <w:t>防病毒</w:t>
            </w:r>
            <w:r>
              <w:rPr>
                <w:rFonts w:cs="Times New Roman" w:asciiTheme="minorEastAsia" w:hAnsiTheme="minorEastAsia"/>
                <w:b/>
                <w:szCs w:val="21"/>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restart"/>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应用安全</w:t>
            </w:r>
          </w:p>
        </w:tc>
        <w:tc>
          <w:tcPr>
            <w:tcW w:w="1418" w:type="dxa"/>
            <w:vAlign w:val="center"/>
          </w:tcPr>
          <w:p>
            <w:pPr>
              <w:spacing w:before="0" w:beforeLines="0" w:after="0" w:afterLines="0" w:line="240" w:lineRule="auto"/>
              <w:ind w:firstLine="0" w:firstLineChars="0"/>
              <w:rPr>
                <w:rFonts w:cs="Times New Roman" w:asciiTheme="minorEastAsia" w:hAnsiTheme="minorEastAsia"/>
                <w:color w:val="FF0000"/>
                <w:szCs w:val="21"/>
              </w:rPr>
            </w:pPr>
            <w:r>
              <w:rPr>
                <w:rFonts w:hint="eastAsia" w:cs="Times New Roman" w:asciiTheme="minorEastAsia" w:hAnsiTheme="minorEastAsia"/>
                <w:color w:val="FF0000"/>
                <w:szCs w:val="21"/>
              </w:rPr>
              <w:t>身份鉴别</w:t>
            </w:r>
          </w:p>
        </w:tc>
        <w:tc>
          <w:tcPr>
            <w:tcW w:w="4183" w:type="dxa"/>
            <w:vAlign w:val="center"/>
          </w:tcPr>
          <w:p>
            <w:pPr>
              <w:spacing w:before="0" w:beforeLines="0" w:after="0" w:afterLines="0" w:line="240" w:lineRule="auto"/>
              <w:ind w:firstLine="0" w:firstLineChars="0"/>
              <w:rPr>
                <w:rFonts w:hint="eastAsia" w:cs="Times New Roman" w:asciiTheme="minorEastAsia" w:hAnsiTheme="minorEastAsia"/>
                <w:color w:val="FF0000"/>
                <w:szCs w:val="21"/>
              </w:rPr>
            </w:pPr>
            <w:r>
              <w:rPr>
                <w:rFonts w:hint="eastAsia" w:cs="Times New Roman" w:asciiTheme="minorEastAsia" w:hAnsiTheme="minorEastAsia"/>
                <w:color w:val="FF0000"/>
                <w:szCs w:val="21"/>
              </w:rPr>
              <w:t>采用电子认证措施（</w:t>
            </w:r>
            <w:r>
              <w:rPr>
                <w:rFonts w:cs="Times New Roman" w:asciiTheme="minorEastAsia" w:hAnsiTheme="minorEastAsia"/>
                <w:color w:val="FF0000"/>
                <w:szCs w:val="21"/>
              </w:rPr>
              <w:t>CAS）</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color w:val="FF0000"/>
                <w:szCs w:val="21"/>
              </w:rPr>
              <w:t>认</w:t>
            </w:r>
            <w:r>
              <w:rPr>
                <w:rFonts w:cs="Times New Roman" w:asciiTheme="minorEastAsia" w:hAnsiTheme="minorEastAsia"/>
                <w:b/>
                <w:color w:val="FF0000"/>
                <w:szCs w:val="21"/>
              </w:rPr>
              <w:t>证系统（</w:t>
            </w:r>
            <w:r>
              <w:rPr>
                <w:rFonts w:hint="eastAsia" w:cs="Times New Roman" w:asciiTheme="minorEastAsia" w:hAnsiTheme="minorEastAsia"/>
                <w:b/>
                <w:color w:val="FF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b/>
                <w:szCs w:val="21"/>
              </w:rPr>
            </w:pPr>
          </w:p>
        </w:tc>
        <w:tc>
          <w:tcPr>
            <w:tcW w:w="1418" w:type="dxa"/>
            <w:vMerge w:val="restart"/>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软件容错</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所有对外发布WEB应用，都应具备7*24小时网站安全监控措施，安全监控信息必须与省网络与信息安全应急处置平台对接，防止非法用户利用恶意提交、扫描等方式攻击。</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b/>
              </w:rPr>
              <w:t>应用安全防护系统（预警版）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Merge w:val="continue"/>
            <w:vAlign w:val="center"/>
          </w:tcPr>
          <w:p>
            <w:pPr>
              <w:spacing w:before="0" w:beforeLines="0" w:after="0" w:afterLines="0" w:line="240" w:lineRule="auto"/>
              <w:ind w:firstLine="0" w:firstLineChars="0"/>
              <w:jc w:val="center"/>
              <w:rPr>
                <w:rFonts w:cs="Times New Roman" w:asciiTheme="minorEastAsia" w:hAnsiTheme="minorEastAsia"/>
                <w:b/>
                <w:szCs w:val="21"/>
              </w:rPr>
            </w:pPr>
          </w:p>
        </w:tc>
        <w:tc>
          <w:tcPr>
            <w:tcW w:w="1418" w:type="dxa"/>
            <w:vMerge w:val="continue"/>
            <w:vAlign w:val="center"/>
          </w:tcPr>
          <w:p>
            <w:pPr>
              <w:spacing w:before="0" w:beforeLines="0" w:after="0" w:afterLines="0" w:line="240" w:lineRule="auto"/>
              <w:ind w:firstLine="0" w:firstLineChars="0"/>
              <w:rPr>
                <w:rFonts w:cs="Times New Roman" w:asciiTheme="minorEastAsia" w:hAnsiTheme="minorEastAsia"/>
                <w:szCs w:val="21"/>
              </w:rPr>
            </w:pP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采用软或硬件防篡改系统防止黑客、病毒等对目录中的网页、电子文档、图片、数据库等任何类型的文件进行非法篡改和破坏，保护网站安全运行。</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主页</w:t>
            </w:r>
            <w:r>
              <w:rPr>
                <w:rFonts w:cs="Times New Roman" w:asciiTheme="minorEastAsia" w:hAnsiTheme="minorEastAsia"/>
                <w:b/>
                <w:szCs w:val="21"/>
              </w:rPr>
              <w:t>防</w:t>
            </w:r>
            <w:r>
              <w:rPr>
                <w:rFonts w:hint="eastAsia" w:cs="Times New Roman" w:asciiTheme="minorEastAsia" w:hAnsiTheme="minorEastAsia"/>
                <w:b/>
                <w:szCs w:val="21"/>
              </w:rPr>
              <w:t>篡</w:t>
            </w:r>
            <w:r>
              <w:rPr>
                <w:rFonts w:cs="Times New Roman" w:asciiTheme="minorEastAsia" w:hAnsiTheme="minorEastAsia"/>
                <w:b/>
                <w:szCs w:val="21"/>
              </w:rPr>
              <w:t>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198" w:type="dxa"/>
            <w:vAlign w:val="center"/>
          </w:tcPr>
          <w:p>
            <w:pPr>
              <w:spacing w:before="0" w:beforeLines="0" w:after="0" w:afterLines="0" w:line="240" w:lineRule="auto"/>
              <w:ind w:firstLine="0" w:firstLineChars="0"/>
              <w:rPr>
                <w:rFonts w:cs="Times New Roman" w:asciiTheme="minorEastAsia" w:hAnsiTheme="minorEastAsia"/>
                <w:b/>
                <w:szCs w:val="21"/>
              </w:rPr>
            </w:pPr>
            <w:r>
              <w:rPr>
                <w:rFonts w:hint="eastAsia" w:cs="Times New Roman" w:asciiTheme="minorEastAsia" w:hAnsiTheme="minorEastAsia"/>
                <w:b/>
                <w:szCs w:val="21"/>
              </w:rPr>
              <w:t>数据安全与备份恢复</w:t>
            </w:r>
          </w:p>
        </w:tc>
        <w:tc>
          <w:tcPr>
            <w:tcW w:w="1418"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备份和恢复</w:t>
            </w:r>
          </w:p>
        </w:tc>
        <w:tc>
          <w:tcPr>
            <w:tcW w:w="4183" w:type="dxa"/>
            <w:vAlign w:val="center"/>
          </w:tcPr>
          <w:p>
            <w:pPr>
              <w:spacing w:before="0" w:beforeLines="0" w:after="0" w:afterLines="0" w:line="240" w:lineRule="auto"/>
              <w:ind w:firstLine="0" w:firstLineChars="0"/>
              <w:rPr>
                <w:rFonts w:cs="Times New Roman" w:asciiTheme="minorEastAsia" w:hAnsiTheme="minorEastAsia"/>
                <w:szCs w:val="21"/>
              </w:rPr>
            </w:pPr>
            <w:r>
              <w:rPr>
                <w:rFonts w:hint="eastAsia" w:cs="Times New Roman" w:asciiTheme="minorEastAsia" w:hAnsiTheme="minorEastAsia"/>
                <w:szCs w:val="21"/>
              </w:rPr>
              <w:t>本地数据备份与恢复</w:t>
            </w:r>
          </w:p>
        </w:tc>
        <w:tc>
          <w:tcPr>
            <w:tcW w:w="1701" w:type="dxa"/>
            <w:vAlign w:val="center"/>
          </w:tcPr>
          <w:p>
            <w:pPr>
              <w:spacing w:before="0" w:beforeLines="0" w:after="0" w:afterLines="0" w:line="240" w:lineRule="auto"/>
              <w:ind w:firstLine="0" w:firstLineChars="0"/>
              <w:jc w:val="center"/>
              <w:rPr>
                <w:rFonts w:cs="Times New Roman" w:asciiTheme="minorEastAsia" w:hAnsiTheme="minorEastAsia"/>
                <w:b/>
                <w:szCs w:val="21"/>
              </w:rPr>
            </w:pPr>
            <w:r>
              <w:rPr>
                <w:rFonts w:hint="eastAsia" w:cs="Times New Roman" w:asciiTheme="minorEastAsia" w:hAnsiTheme="minorEastAsia"/>
                <w:b/>
                <w:szCs w:val="21"/>
              </w:rPr>
              <w:t>存储</w:t>
            </w:r>
          </w:p>
        </w:tc>
      </w:tr>
    </w:tbl>
    <w:p>
      <w:pPr>
        <w:pStyle w:val="4"/>
      </w:pPr>
      <w:bookmarkStart w:id="23" w:name="_Toc472605415"/>
      <w:r>
        <w:rPr>
          <w:rFonts w:hint="eastAsia"/>
        </w:rPr>
        <w:t>网络</w:t>
      </w:r>
      <w:r>
        <w:t>安全</w:t>
      </w:r>
      <w:bookmarkEnd w:id="23"/>
    </w:p>
    <w:p>
      <w:pPr>
        <w:pStyle w:val="41"/>
        <w:numPr>
          <w:ilvl w:val="0"/>
          <w:numId w:val="6"/>
        </w:numPr>
        <w:spacing w:before="163" w:after="163"/>
        <w:ind w:firstLineChars="0"/>
        <w:rPr>
          <w:b/>
        </w:rPr>
      </w:pPr>
      <w:r>
        <w:rPr>
          <w:rFonts w:hint="eastAsia"/>
          <w:b/>
        </w:rPr>
        <w:t>防</w:t>
      </w:r>
      <w:r>
        <w:rPr>
          <w:b/>
        </w:rPr>
        <w:t>火墙</w:t>
      </w:r>
    </w:p>
    <w:p>
      <w:pPr>
        <w:spacing w:before="163" w:after="163"/>
        <w:ind w:firstLine="420"/>
        <w:rPr>
          <w:b/>
        </w:rPr>
      </w:pPr>
      <w:r>
        <w:rPr>
          <w:rFonts w:hint="eastAsia"/>
        </w:rPr>
        <w:t>采用防火墙技术，对学校进行边界保护，可以对所有流经防火墙的数据包按照严格的安全规则进行过滤，将所有不安全的或不符合安全规则的数据包屏蔽，防范各类攻击行为，杜绝越权访问，防止非法攻击，抵御可能的DOS和DDOS攻击。通过合理布局，形成多级的纵深防御体系。</w:t>
      </w:r>
    </w:p>
    <w:p>
      <w:pPr>
        <w:pStyle w:val="41"/>
        <w:numPr>
          <w:ilvl w:val="0"/>
          <w:numId w:val="6"/>
        </w:numPr>
        <w:spacing w:before="163" w:after="163"/>
        <w:ind w:firstLineChars="0"/>
        <w:rPr>
          <w:rFonts w:cs="Times New Roman" w:asciiTheme="minorEastAsia" w:hAnsiTheme="minorEastAsia"/>
          <w:b/>
          <w:szCs w:val="21"/>
        </w:rPr>
      </w:pPr>
      <w:r>
        <w:rPr>
          <w:rFonts w:hint="eastAsia" w:cs="Times New Roman" w:asciiTheme="minorEastAsia" w:hAnsiTheme="minorEastAsia"/>
          <w:b/>
          <w:szCs w:val="21"/>
        </w:rPr>
        <w:t>运</w:t>
      </w:r>
      <w:r>
        <w:rPr>
          <w:rFonts w:cs="Times New Roman" w:asciiTheme="minorEastAsia" w:hAnsiTheme="minorEastAsia"/>
          <w:b/>
          <w:szCs w:val="21"/>
        </w:rPr>
        <w:t>维安全管理系统</w:t>
      </w:r>
    </w:p>
    <w:p>
      <w:pPr>
        <w:spacing w:before="163" w:after="163"/>
        <w:ind w:firstLine="420"/>
        <w:rPr>
          <w:rFonts w:cs="Times New Roman" w:asciiTheme="minorEastAsia" w:hAnsiTheme="minorEastAsia"/>
          <w:b/>
          <w:szCs w:val="21"/>
        </w:rPr>
      </w:pPr>
      <w:r>
        <w:rPr>
          <w:rFonts w:hint="eastAsia"/>
        </w:rPr>
        <w:t>在运维管理域的交换机处旁路部署一台</w:t>
      </w:r>
      <w:r>
        <w:rPr>
          <w:rFonts w:hint="eastAsia" w:ascii="Times New Roman" w:hAnsi="Times New Roman" w:eastAsia="宋体" w:cs="Times New Roman"/>
          <w:szCs w:val="21"/>
        </w:rPr>
        <w:t>运维安全管理系统</w:t>
      </w:r>
      <w:r>
        <w:rPr>
          <w:rFonts w:hint="eastAsia"/>
        </w:rPr>
        <w:t>。实现对运维人员操作服务器、网络设备、数据库过程的授权、监控与审计，实现对IT运维“事前授权、事中监控、事后审计”全面监管，全面解决各种复杂环境下的运维安全问题，提升企业IT运维管理水平。</w:t>
      </w:r>
    </w:p>
    <w:p>
      <w:pPr>
        <w:pStyle w:val="41"/>
        <w:numPr>
          <w:ilvl w:val="0"/>
          <w:numId w:val="6"/>
        </w:numPr>
        <w:spacing w:before="163" w:after="163"/>
        <w:ind w:firstLineChars="0"/>
        <w:rPr>
          <w:rFonts w:cs="Times New Roman" w:asciiTheme="minorEastAsia" w:hAnsiTheme="minorEastAsia"/>
          <w:b/>
          <w:szCs w:val="21"/>
        </w:rPr>
      </w:pPr>
      <w:r>
        <w:rPr>
          <w:rFonts w:hint="eastAsia" w:cs="Times New Roman" w:asciiTheme="minorEastAsia" w:hAnsiTheme="minorEastAsia"/>
          <w:b/>
          <w:szCs w:val="21"/>
        </w:rPr>
        <w:t>终端管理</w:t>
      </w:r>
      <w:r>
        <w:rPr>
          <w:rFonts w:cs="Times New Roman" w:asciiTheme="minorEastAsia" w:hAnsiTheme="minorEastAsia"/>
          <w:b/>
          <w:szCs w:val="21"/>
        </w:rPr>
        <w:t>系统</w:t>
      </w:r>
    </w:p>
    <w:p>
      <w:pPr>
        <w:spacing w:before="163" w:after="163"/>
        <w:ind w:firstLine="315" w:firstLineChars="150"/>
        <w:rPr>
          <w:rFonts w:cs="Times New Roman" w:asciiTheme="minorEastAsia" w:hAnsiTheme="minorEastAsia"/>
          <w:b/>
          <w:szCs w:val="21"/>
        </w:rPr>
      </w:pPr>
      <w:r>
        <w:rPr>
          <w:rFonts w:hint="eastAsia"/>
        </w:rPr>
        <w:t>在运维管理域部署一套终端安全管理系统，各个终端安装</w:t>
      </w:r>
      <w:r>
        <w:rPr>
          <w:rFonts w:hint="eastAsia" w:ascii="宋体" w:cs="宋体"/>
        </w:rPr>
        <w:t>终端安全管理系统客户端，</w:t>
      </w:r>
      <w:r>
        <w:rPr>
          <w:rFonts w:hint="eastAsia"/>
        </w:rPr>
        <w:t>终端安全管理系统对内部终端计算机进行集中的安全保护、监控、审计和管理，可自动向终端计算机分发系统补丁，禁止重要信息通过外设和端口泄漏，防止终端计算机非法外联，防范非法设备接入内网，有效地管理终端资产等。</w:t>
      </w:r>
    </w:p>
    <w:p>
      <w:pPr>
        <w:pStyle w:val="41"/>
        <w:numPr>
          <w:ilvl w:val="0"/>
          <w:numId w:val="6"/>
        </w:numPr>
        <w:spacing w:before="163" w:after="163"/>
        <w:ind w:firstLineChars="0"/>
        <w:rPr>
          <w:rFonts w:cs="Times New Roman" w:asciiTheme="minorEastAsia" w:hAnsiTheme="minorEastAsia"/>
          <w:b/>
          <w:szCs w:val="21"/>
        </w:rPr>
      </w:pPr>
      <w:r>
        <w:rPr>
          <w:rFonts w:hint="eastAsia" w:cs="Times New Roman" w:asciiTheme="minorEastAsia" w:hAnsiTheme="minorEastAsia"/>
          <w:b/>
          <w:szCs w:val="21"/>
        </w:rPr>
        <w:t>入</w:t>
      </w:r>
      <w:r>
        <w:rPr>
          <w:rFonts w:cs="Times New Roman" w:asciiTheme="minorEastAsia" w:hAnsiTheme="minorEastAsia"/>
          <w:b/>
          <w:szCs w:val="21"/>
        </w:rPr>
        <w:t>侵防御系统</w:t>
      </w:r>
    </w:p>
    <w:p>
      <w:pPr>
        <w:spacing w:before="163" w:after="163"/>
        <w:ind w:firstLine="420"/>
        <w:rPr>
          <w:rFonts w:cs="Times New Roman" w:asciiTheme="minorEastAsia" w:hAnsiTheme="minorEastAsia"/>
          <w:b/>
          <w:szCs w:val="21"/>
        </w:rPr>
      </w:pPr>
      <w:r>
        <w:rPr>
          <w:rFonts w:hint="eastAsia"/>
        </w:rPr>
        <w:t>在网络</w:t>
      </w:r>
      <w:r>
        <w:t>边界处</w:t>
      </w:r>
      <w:r>
        <w:rPr>
          <w:rFonts w:hint="eastAsia"/>
        </w:rPr>
        <w:t>部署一台入侵防护系统。采用透明方式接入，IPS是继“防火墙”、“信息加密”等传统安全保护方法之后的新一代安全保障技术。它监视计算机系统或网络中发生的事件，并对它们进行分析，以寻找危及信息的机密性、完整性、可用性或试图绕过安全机制的入侵行为并进行有效拦截，对网络进行有效的防御保护。</w:t>
      </w:r>
    </w:p>
    <w:p>
      <w:pPr>
        <w:pStyle w:val="41"/>
        <w:numPr>
          <w:ilvl w:val="0"/>
          <w:numId w:val="6"/>
        </w:numPr>
        <w:spacing w:before="163" w:after="163"/>
        <w:ind w:firstLineChars="0"/>
        <w:rPr>
          <w:rFonts w:cs="Times New Roman" w:asciiTheme="minorEastAsia" w:hAnsiTheme="minorEastAsia"/>
          <w:b/>
          <w:szCs w:val="21"/>
        </w:rPr>
      </w:pPr>
      <w:r>
        <w:rPr>
          <w:rFonts w:hint="eastAsia" w:cs="Times New Roman" w:asciiTheme="minorEastAsia" w:hAnsiTheme="minorEastAsia"/>
          <w:b/>
          <w:szCs w:val="21"/>
        </w:rPr>
        <w:t>威胁</w:t>
      </w:r>
      <w:r>
        <w:rPr>
          <w:rFonts w:cs="Times New Roman" w:asciiTheme="minorEastAsia" w:hAnsiTheme="minorEastAsia"/>
          <w:b/>
          <w:szCs w:val="21"/>
        </w:rPr>
        <w:t>预</w:t>
      </w:r>
      <w:r>
        <w:rPr>
          <w:rFonts w:hint="eastAsia" w:cs="Times New Roman" w:asciiTheme="minorEastAsia" w:hAnsiTheme="minorEastAsia"/>
          <w:b/>
          <w:szCs w:val="21"/>
        </w:rPr>
        <w:t>警系统</w:t>
      </w:r>
    </w:p>
    <w:p>
      <w:pPr>
        <w:spacing w:before="163" w:after="163"/>
        <w:ind w:firstLine="525" w:firstLineChars="250"/>
      </w:pPr>
      <w:r>
        <w:rPr>
          <w:rFonts w:hint="eastAsia"/>
        </w:rPr>
        <w:t>在核心交换机部署一台威胁预警系统，威胁预警系统支持</w:t>
      </w:r>
      <w:r>
        <w:t xml:space="preserve">APT </w:t>
      </w:r>
      <w:r>
        <w:rPr>
          <w:rFonts w:hint="eastAsia"/>
        </w:rPr>
        <w:t>和针对性攻击；零日恶意软件和文档漏洞；攻击者的网络活动；</w:t>
      </w:r>
      <w:r>
        <w:t xml:space="preserve">Web </w:t>
      </w:r>
      <w:r>
        <w:rPr>
          <w:rFonts w:hint="eastAsia"/>
        </w:rPr>
        <w:t>威胁（漏洞、隐蔽强迫下载）；电子邮件威胁（网络钓鱼、鱼叉式网络钓鱼）；数据隐蔽泄露；</w:t>
      </w:r>
      <w:r>
        <w:t>Bot</w:t>
      </w:r>
      <w:r>
        <w:rPr>
          <w:rFonts w:hint="eastAsia"/>
        </w:rPr>
        <w:t>、特洛伊木马、蠕虫病毒；按键记录软件和犯罪软件；破坏性应用程序等。</w:t>
      </w:r>
    </w:p>
    <w:p>
      <w:pPr>
        <w:pStyle w:val="4"/>
      </w:pPr>
      <w:bookmarkStart w:id="24" w:name="_Toc472605416"/>
      <w:r>
        <w:rPr>
          <w:rFonts w:hint="eastAsia"/>
        </w:rPr>
        <w:t>主</w:t>
      </w:r>
      <w:r>
        <w:t>机安全</w:t>
      </w:r>
      <w:bookmarkEnd w:id="24"/>
    </w:p>
    <w:p>
      <w:pPr>
        <w:spacing w:before="163" w:after="163"/>
        <w:ind w:firstLine="422"/>
        <w:rPr>
          <w:rFonts w:cs="Times New Roman" w:asciiTheme="minorEastAsia" w:hAnsiTheme="minorEastAsia"/>
          <w:b/>
          <w:szCs w:val="21"/>
        </w:rPr>
      </w:pPr>
      <w:r>
        <w:rPr>
          <w:rFonts w:hint="eastAsia" w:cs="Times New Roman" w:asciiTheme="minorEastAsia" w:hAnsiTheme="minorEastAsia"/>
          <w:b/>
          <w:szCs w:val="21"/>
        </w:rPr>
        <w:t>1</w:t>
      </w:r>
      <w:r>
        <w:rPr>
          <w:rFonts w:cs="Times New Roman" w:asciiTheme="minorEastAsia" w:hAnsiTheme="minorEastAsia"/>
          <w:b/>
          <w:szCs w:val="21"/>
        </w:rPr>
        <w:t>、</w:t>
      </w:r>
      <w:r>
        <w:rPr>
          <w:rFonts w:hint="eastAsia" w:cs="Times New Roman" w:asciiTheme="minorEastAsia" w:hAnsiTheme="minorEastAsia"/>
          <w:b/>
          <w:szCs w:val="21"/>
        </w:rPr>
        <w:t>终端管理</w:t>
      </w:r>
      <w:r>
        <w:rPr>
          <w:rFonts w:cs="Times New Roman" w:asciiTheme="minorEastAsia" w:hAnsiTheme="minorEastAsia"/>
          <w:b/>
          <w:szCs w:val="21"/>
        </w:rPr>
        <w:t>系统</w:t>
      </w:r>
    </w:p>
    <w:p>
      <w:pPr>
        <w:spacing w:before="163" w:after="163"/>
        <w:ind w:firstLine="420"/>
        <w:rPr>
          <w:rFonts w:cs="Times New Roman" w:asciiTheme="minorEastAsia" w:hAnsiTheme="minorEastAsia"/>
          <w:b/>
          <w:szCs w:val="21"/>
        </w:rPr>
      </w:pPr>
      <w:r>
        <w:rPr>
          <w:rFonts w:hint="eastAsia"/>
        </w:rPr>
        <w:t>在运维管理域部署一套终端安全管理系统，各个终端安装</w:t>
      </w:r>
      <w:r>
        <w:rPr>
          <w:rFonts w:hint="eastAsia" w:ascii="宋体" w:cs="宋体"/>
        </w:rPr>
        <w:t>终端安全管理系统客户端，</w:t>
      </w:r>
      <w:r>
        <w:rPr>
          <w:rFonts w:hint="eastAsia"/>
        </w:rPr>
        <w:t>终端安全管理系统对内部终端计算机进行集中的安全保护、监控、审计和管理，可自动向终端计算机分发系统补丁，禁止重要信息通过外设和端口泄漏，防止终端计算机非法外联，防范非法设备接入内网，有效地管理终端资产等。</w:t>
      </w:r>
      <w:r>
        <w:rPr>
          <w:rFonts w:hint="eastAsia" w:cs="Times New Roman" w:asciiTheme="minorEastAsia" w:hAnsiTheme="minorEastAsia"/>
          <w:color w:val="FF0000"/>
          <w:szCs w:val="21"/>
        </w:rPr>
        <w:t>（</w:t>
      </w:r>
      <w:r>
        <w:rPr>
          <w:rFonts w:cs="Times New Roman" w:asciiTheme="minorEastAsia" w:hAnsiTheme="minorEastAsia"/>
          <w:color w:val="FF0000"/>
          <w:szCs w:val="21"/>
        </w:rPr>
        <w:t>与网络安全共用一套）</w:t>
      </w:r>
    </w:p>
    <w:p>
      <w:pPr>
        <w:spacing w:before="163" w:after="163"/>
        <w:ind w:firstLine="422"/>
        <w:rPr>
          <w:rFonts w:cs="Times New Roman" w:asciiTheme="minorEastAsia" w:hAnsiTheme="minorEastAsia"/>
          <w:b/>
          <w:szCs w:val="21"/>
        </w:rPr>
      </w:pPr>
      <w:r>
        <w:rPr>
          <w:rFonts w:hint="eastAsia" w:cs="Times New Roman" w:asciiTheme="minorEastAsia" w:hAnsiTheme="minorEastAsia"/>
          <w:b/>
          <w:szCs w:val="21"/>
        </w:rPr>
        <w:t>2</w:t>
      </w:r>
      <w:r>
        <w:rPr>
          <w:rFonts w:cs="Times New Roman" w:asciiTheme="minorEastAsia" w:hAnsiTheme="minorEastAsia"/>
          <w:b/>
          <w:szCs w:val="21"/>
        </w:rPr>
        <w:t>、</w:t>
      </w:r>
      <w:r>
        <w:rPr>
          <w:rFonts w:hint="eastAsia" w:cs="Times New Roman" w:asciiTheme="minorEastAsia" w:hAnsiTheme="minorEastAsia"/>
          <w:b/>
          <w:szCs w:val="21"/>
        </w:rPr>
        <w:t>网络</w:t>
      </w:r>
      <w:r>
        <w:rPr>
          <w:rFonts w:cs="Times New Roman" w:asciiTheme="minorEastAsia" w:hAnsiTheme="minorEastAsia"/>
          <w:b/>
          <w:szCs w:val="21"/>
        </w:rPr>
        <w:t>版</w:t>
      </w:r>
      <w:r>
        <w:rPr>
          <w:rFonts w:hint="eastAsia" w:cs="Times New Roman" w:asciiTheme="minorEastAsia" w:hAnsiTheme="minorEastAsia"/>
          <w:b/>
          <w:szCs w:val="21"/>
        </w:rPr>
        <w:t>防病毒</w:t>
      </w:r>
      <w:r>
        <w:rPr>
          <w:rFonts w:cs="Times New Roman" w:asciiTheme="minorEastAsia" w:hAnsiTheme="minorEastAsia"/>
          <w:b/>
          <w:szCs w:val="21"/>
        </w:rPr>
        <w:t>软件</w:t>
      </w:r>
    </w:p>
    <w:p>
      <w:pPr>
        <w:spacing w:before="163" w:after="163"/>
        <w:ind w:firstLine="420"/>
      </w:pPr>
      <w:r>
        <w:rPr>
          <w:rFonts w:hint="eastAsia"/>
        </w:rPr>
        <w:t>部署一套</w:t>
      </w:r>
      <w:r>
        <w:t>网</w:t>
      </w:r>
      <w:r>
        <w:rPr>
          <w:rFonts w:hint="eastAsia"/>
        </w:rPr>
        <w:t>络</w:t>
      </w:r>
      <w:r>
        <w:t>版防病毒软件</w:t>
      </w:r>
      <w:r>
        <w:rPr>
          <w:rFonts w:hint="eastAsia"/>
        </w:rPr>
        <w:t>，各个终端安装防病毒</w:t>
      </w:r>
      <w:r>
        <w:rPr>
          <w:rFonts w:hint="eastAsia" w:ascii="宋体" w:cs="宋体"/>
        </w:rPr>
        <w:t>客户端。</w:t>
      </w:r>
      <w:r>
        <w:rPr>
          <w:rFonts w:hint="eastAsia"/>
        </w:rPr>
        <w:t>对主机终端进行病毒、恶意代码的查杀。</w:t>
      </w:r>
    </w:p>
    <w:p>
      <w:pPr>
        <w:pStyle w:val="4"/>
      </w:pPr>
      <w:bookmarkStart w:id="57" w:name="_GoBack"/>
      <w:bookmarkEnd w:id="57"/>
      <w:bookmarkStart w:id="25" w:name="_Toc472605417"/>
      <w:r>
        <w:rPr>
          <w:rFonts w:hint="eastAsia"/>
        </w:rPr>
        <w:t>应用</w:t>
      </w:r>
      <w:r>
        <w:t>安全</w:t>
      </w:r>
      <w:bookmarkEnd w:id="25"/>
    </w:p>
    <w:p>
      <w:pPr>
        <w:spacing w:before="163" w:after="163"/>
        <w:ind w:firstLine="422"/>
        <w:rPr>
          <w:b/>
        </w:rPr>
      </w:pPr>
      <w:r>
        <w:rPr>
          <w:rFonts w:hint="eastAsia"/>
          <w:b/>
        </w:rPr>
        <w:t>1、应用安全防护系统（预警版）</w:t>
      </w:r>
    </w:p>
    <w:p>
      <w:pPr>
        <w:spacing w:before="163" w:after="163"/>
        <w:ind w:firstLine="420"/>
        <w:rPr>
          <w:b/>
        </w:rPr>
      </w:pPr>
      <w:r>
        <w:rPr>
          <w:rFonts w:hint="eastAsia" w:cs="Times New Roman" w:asciiTheme="minorEastAsia" w:hAnsiTheme="minorEastAsia"/>
          <w:szCs w:val="21"/>
        </w:rPr>
        <w:t>应用安全防护系统基于创新</w:t>
      </w:r>
      <w:r>
        <w:rPr>
          <w:rFonts w:cs="Times New Roman" w:asciiTheme="minorEastAsia" w:hAnsiTheme="minorEastAsia"/>
          <w:szCs w:val="21"/>
        </w:rPr>
        <w:t>的预警技术</w:t>
      </w:r>
      <w:r>
        <w:rPr>
          <w:rFonts w:hint="eastAsia" w:cs="Times New Roman" w:asciiTheme="minorEastAsia" w:hAnsiTheme="minorEastAsia"/>
          <w:szCs w:val="21"/>
        </w:rPr>
        <w:t>、</w:t>
      </w:r>
      <w:r>
        <w:rPr>
          <w:rFonts w:cs="Times New Roman" w:asciiTheme="minorEastAsia" w:hAnsiTheme="minorEastAsia"/>
          <w:szCs w:val="21"/>
        </w:rPr>
        <w:t>精确的安全威胁与攻击识别、</w:t>
      </w:r>
      <w:r>
        <w:rPr>
          <w:rFonts w:hint="eastAsia" w:cs="Times New Roman" w:asciiTheme="minorEastAsia" w:hAnsiTheme="minorEastAsia"/>
          <w:szCs w:val="21"/>
        </w:rPr>
        <w:t>全面的</w:t>
      </w:r>
      <w:r>
        <w:rPr>
          <w:rFonts w:cs="Times New Roman" w:asciiTheme="minorEastAsia" w:hAnsiTheme="minorEastAsia"/>
          <w:szCs w:val="21"/>
        </w:rPr>
        <w:t>动态的</w:t>
      </w:r>
      <w:r>
        <w:rPr>
          <w:rFonts w:hint="eastAsia" w:cs="Times New Roman" w:asciiTheme="minorEastAsia" w:hAnsiTheme="minorEastAsia"/>
          <w:szCs w:val="21"/>
        </w:rPr>
        <w:t>攻击</w:t>
      </w:r>
      <w:r>
        <w:rPr>
          <w:rFonts w:cs="Times New Roman" w:asciiTheme="minorEastAsia" w:hAnsiTheme="minorEastAsia"/>
          <w:szCs w:val="21"/>
        </w:rPr>
        <w:t>行为</w:t>
      </w:r>
      <w:r>
        <w:rPr>
          <w:rFonts w:hint="eastAsia" w:cs="Times New Roman" w:asciiTheme="minorEastAsia" w:hAnsiTheme="minorEastAsia"/>
          <w:szCs w:val="21"/>
        </w:rPr>
        <w:t>与</w:t>
      </w:r>
      <w:r>
        <w:rPr>
          <w:rFonts w:cs="Times New Roman" w:asciiTheme="minorEastAsia" w:hAnsiTheme="minorEastAsia"/>
          <w:szCs w:val="21"/>
        </w:rPr>
        <w:t>安全隐患分析</w:t>
      </w:r>
      <w:r>
        <w:rPr>
          <w:rFonts w:hint="eastAsia" w:cs="Times New Roman" w:asciiTheme="minorEastAsia" w:hAnsiTheme="minorEastAsia"/>
          <w:szCs w:val="21"/>
        </w:rPr>
        <w:t>、有</w:t>
      </w:r>
      <w:r>
        <w:rPr>
          <w:rFonts w:cs="Times New Roman" w:asciiTheme="minorEastAsia" w:hAnsiTheme="minorEastAsia"/>
          <w:szCs w:val="21"/>
        </w:rPr>
        <w:t>机</w:t>
      </w:r>
      <w:r>
        <w:rPr>
          <w:rFonts w:hint="eastAsia" w:cs="Times New Roman" w:asciiTheme="minorEastAsia" w:hAnsiTheme="minorEastAsia"/>
          <w:szCs w:val="21"/>
        </w:rPr>
        <w:t>结合</w:t>
      </w:r>
      <w:r>
        <w:rPr>
          <w:rFonts w:cs="Times New Roman" w:asciiTheme="minorEastAsia" w:hAnsiTheme="minorEastAsia"/>
          <w:szCs w:val="21"/>
        </w:rPr>
        <w:t>不同层面的安全技术</w:t>
      </w:r>
      <w:r>
        <w:rPr>
          <w:rFonts w:hint="eastAsia" w:cs="Times New Roman" w:asciiTheme="minorEastAsia" w:hAnsiTheme="minorEastAsia"/>
          <w:szCs w:val="21"/>
        </w:rPr>
        <w:t>与</w:t>
      </w:r>
      <w:r>
        <w:rPr>
          <w:rFonts w:cs="Times New Roman" w:asciiTheme="minorEastAsia" w:hAnsiTheme="minorEastAsia"/>
          <w:szCs w:val="21"/>
        </w:rPr>
        <w:t>智能学习</w:t>
      </w:r>
      <w:r>
        <w:rPr>
          <w:rFonts w:hint="eastAsia" w:cs="Times New Roman" w:asciiTheme="minorEastAsia" w:hAnsiTheme="minorEastAsia"/>
          <w:szCs w:val="21"/>
        </w:rPr>
        <w:t>自动</w:t>
      </w:r>
      <w:r>
        <w:rPr>
          <w:rFonts w:cs="Times New Roman" w:asciiTheme="minorEastAsia" w:hAnsiTheme="minorEastAsia"/>
          <w:szCs w:val="21"/>
        </w:rPr>
        <w:t>形成安全生态体系，</w:t>
      </w:r>
      <w:r>
        <w:rPr>
          <w:rFonts w:hint="eastAsia" w:cs="Times New Roman" w:asciiTheme="minorEastAsia" w:hAnsiTheme="minorEastAsia"/>
          <w:szCs w:val="21"/>
        </w:rPr>
        <w:t>通过事前预警</w:t>
      </w:r>
      <w:r>
        <w:rPr>
          <w:rFonts w:cs="Times New Roman" w:asciiTheme="minorEastAsia" w:hAnsiTheme="minorEastAsia"/>
          <w:szCs w:val="21"/>
        </w:rPr>
        <w:t>行为预先采取相应的</w:t>
      </w:r>
      <w:r>
        <w:rPr>
          <w:rFonts w:hint="eastAsia" w:cs="Times New Roman" w:asciiTheme="minorEastAsia" w:hAnsiTheme="minorEastAsia"/>
          <w:szCs w:val="21"/>
        </w:rPr>
        <w:t>防御措施</w:t>
      </w:r>
      <w:r>
        <w:rPr>
          <w:rFonts w:cs="Times New Roman" w:asciiTheme="minorEastAsia" w:hAnsiTheme="minorEastAsia"/>
          <w:szCs w:val="21"/>
        </w:rPr>
        <w:t>来</w:t>
      </w:r>
      <w:r>
        <w:rPr>
          <w:rFonts w:hint="eastAsia" w:cs="Times New Roman" w:asciiTheme="minorEastAsia" w:hAnsiTheme="minorEastAsia"/>
          <w:szCs w:val="21"/>
        </w:rPr>
        <w:t>提升网络</w:t>
      </w:r>
      <w:r>
        <w:rPr>
          <w:rFonts w:cs="Times New Roman" w:asciiTheme="minorEastAsia" w:hAnsiTheme="minorEastAsia"/>
          <w:szCs w:val="21"/>
        </w:rPr>
        <w:t>与应用的安全。</w:t>
      </w:r>
      <w:r>
        <w:rPr>
          <w:rFonts w:hint="eastAsia" w:cs="Times New Roman" w:asciiTheme="minorEastAsia" w:hAnsiTheme="minorEastAsia"/>
          <w:szCs w:val="21"/>
        </w:rPr>
        <w:t>同时，</w:t>
      </w:r>
      <w:r>
        <w:rPr>
          <w:rFonts w:cs="Times New Roman" w:asciiTheme="minorEastAsia" w:hAnsiTheme="minorEastAsia"/>
          <w:szCs w:val="21"/>
        </w:rPr>
        <w:t>通过</w:t>
      </w:r>
      <w:r>
        <w:rPr>
          <w:rFonts w:hint="eastAsia" w:cs="Times New Roman" w:asciiTheme="minorEastAsia" w:hAnsiTheme="minorEastAsia"/>
          <w:szCs w:val="21"/>
        </w:rPr>
        <w:t>有</w:t>
      </w:r>
      <w:r>
        <w:rPr>
          <w:rFonts w:cs="Times New Roman" w:asciiTheme="minorEastAsia" w:hAnsiTheme="minorEastAsia"/>
          <w:szCs w:val="21"/>
        </w:rPr>
        <w:t>效的还原黑客攻击行为</w:t>
      </w:r>
      <w:r>
        <w:rPr>
          <w:rFonts w:hint="eastAsia" w:cs="Times New Roman" w:asciiTheme="minorEastAsia" w:hAnsiTheme="minorEastAsia"/>
          <w:szCs w:val="21"/>
        </w:rPr>
        <w:t>与完整</w:t>
      </w:r>
      <w:r>
        <w:rPr>
          <w:rFonts w:cs="Times New Roman" w:asciiTheme="minorEastAsia" w:hAnsiTheme="minorEastAsia"/>
          <w:szCs w:val="21"/>
        </w:rPr>
        <w:t>的攻击事件记录，全面掌握信息安全态势，为预警、应急响应和事件调查提供支撑。</w:t>
      </w:r>
      <w:r>
        <w:rPr>
          <w:rFonts w:hint="eastAsia" w:cs="Times New Roman" w:asciiTheme="minorEastAsia" w:hAnsiTheme="minorEastAsia"/>
          <w:szCs w:val="21"/>
        </w:rPr>
        <w:t>在</w:t>
      </w:r>
      <w:r>
        <w:rPr>
          <w:rFonts w:cs="Times New Roman" w:asciiTheme="minorEastAsia" w:hAnsiTheme="minorEastAsia"/>
          <w:szCs w:val="21"/>
        </w:rPr>
        <w:t>网站部署</w:t>
      </w:r>
      <w:r>
        <w:rPr>
          <w:rFonts w:hint="eastAsia" w:cs="Times New Roman" w:asciiTheme="minorEastAsia" w:hAnsiTheme="minorEastAsia"/>
          <w:szCs w:val="21"/>
        </w:rPr>
        <w:t>应用安全防护系统进行7*24小时网站安全监控措施，同时</w:t>
      </w:r>
      <w:r>
        <w:rPr>
          <w:rFonts w:cs="Times New Roman" w:asciiTheme="minorEastAsia" w:hAnsiTheme="minorEastAsia"/>
          <w:szCs w:val="21"/>
        </w:rPr>
        <w:t>可以</w:t>
      </w:r>
      <w:r>
        <w:rPr>
          <w:rFonts w:hint="eastAsia" w:cs="Times New Roman" w:asciiTheme="minorEastAsia" w:hAnsiTheme="minorEastAsia"/>
          <w:szCs w:val="21"/>
        </w:rPr>
        <w:t>与省网络与信息安全应急处置平台对接，防止非法用户利用恶意提交、扫描等方式攻击。</w:t>
      </w:r>
    </w:p>
    <w:p>
      <w:pPr>
        <w:spacing w:before="163" w:after="163"/>
        <w:ind w:firstLine="422"/>
        <w:rPr>
          <w:rFonts w:cs="Times New Roman" w:asciiTheme="minorEastAsia" w:hAnsiTheme="minorEastAsia"/>
          <w:b/>
          <w:szCs w:val="21"/>
        </w:rPr>
      </w:pPr>
      <w:r>
        <w:rPr>
          <w:rFonts w:hint="eastAsia" w:cs="Times New Roman" w:asciiTheme="minorEastAsia" w:hAnsiTheme="minorEastAsia"/>
          <w:b/>
          <w:szCs w:val="21"/>
        </w:rPr>
        <w:t>2</w:t>
      </w:r>
      <w:r>
        <w:rPr>
          <w:rFonts w:cs="Times New Roman" w:asciiTheme="minorEastAsia" w:hAnsiTheme="minorEastAsia"/>
          <w:b/>
          <w:szCs w:val="21"/>
        </w:rPr>
        <w:t>、</w:t>
      </w:r>
      <w:r>
        <w:rPr>
          <w:rFonts w:hint="eastAsia" w:cs="Times New Roman" w:asciiTheme="minorEastAsia" w:hAnsiTheme="minorEastAsia"/>
          <w:b/>
          <w:szCs w:val="21"/>
        </w:rPr>
        <w:t>网</w:t>
      </w:r>
      <w:r>
        <w:rPr>
          <w:rFonts w:cs="Times New Roman" w:asciiTheme="minorEastAsia" w:hAnsiTheme="minorEastAsia"/>
          <w:b/>
          <w:szCs w:val="21"/>
        </w:rPr>
        <w:t>站防</w:t>
      </w:r>
      <w:r>
        <w:rPr>
          <w:rFonts w:hint="eastAsia" w:cs="Times New Roman" w:asciiTheme="minorEastAsia" w:hAnsiTheme="minorEastAsia"/>
          <w:b/>
          <w:szCs w:val="21"/>
        </w:rPr>
        <w:t>篡</w:t>
      </w:r>
      <w:r>
        <w:rPr>
          <w:rFonts w:cs="Times New Roman" w:asciiTheme="minorEastAsia" w:hAnsiTheme="minorEastAsia"/>
          <w:b/>
          <w:szCs w:val="21"/>
        </w:rPr>
        <w:t>改</w:t>
      </w:r>
      <w:r>
        <w:rPr>
          <w:rFonts w:hint="eastAsia" w:cs="Times New Roman" w:asciiTheme="minorEastAsia" w:hAnsiTheme="minorEastAsia"/>
          <w:b/>
          <w:szCs w:val="21"/>
        </w:rPr>
        <w:t>系统</w:t>
      </w:r>
    </w:p>
    <w:p>
      <w:pPr>
        <w:spacing w:before="163" w:after="163"/>
        <w:ind w:firstLine="420"/>
      </w:pPr>
      <w:r>
        <w:rPr>
          <w:rFonts w:hint="eastAsia"/>
        </w:rPr>
        <w:t>在学校网站</w:t>
      </w:r>
      <w:r>
        <w:t>部署一套网站防篡改系统</w:t>
      </w:r>
      <w:r>
        <w:rPr>
          <w:rFonts w:hint="eastAsia"/>
        </w:rPr>
        <w:t>，</w:t>
      </w:r>
      <w:r>
        <w:t>网站防篡改系统</w:t>
      </w:r>
      <w:r>
        <w:rPr>
          <w:rFonts w:hint="eastAsia"/>
        </w:rPr>
        <w:t>通过文件底层驱动技术对网</w:t>
      </w:r>
      <w:r>
        <w:t>站目录</w:t>
      </w:r>
      <w:r>
        <w:rPr>
          <w:rFonts w:hint="eastAsia"/>
        </w:rPr>
        <w:t>提供全方位的保护，防止黑客、病毒等对目录中的文件进行非法篡改和破坏。防篡改系统保护网站安全运行，维护政府和企业形象，保障互联网业务的正常运营，彻底解决了网站被非法修改的问题。</w:t>
      </w:r>
    </w:p>
    <w:p>
      <w:pPr>
        <w:pStyle w:val="4"/>
      </w:pPr>
      <w:bookmarkStart w:id="26" w:name="_Toc472605418"/>
      <w:r>
        <w:rPr>
          <w:rFonts w:hint="eastAsia"/>
        </w:rPr>
        <w:t>数据</w:t>
      </w:r>
      <w:r>
        <w:t>安全与备份</w:t>
      </w:r>
      <w:r>
        <w:rPr>
          <w:rFonts w:hint="eastAsia"/>
        </w:rPr>
        <w:t>恢</w:t>
      </w:r>
      <w:r>
        <w:t>复</w:t>
      </w:r>
      <w:bookmarkEnd w:id="26"/>
    </w:p>
    <w:p>
      <w:pPr>
        <w:spacing w:before="163" w:after="163"/>
        <w:ind w:firstLine="0" w:firstLineChars="0"/>
      </w:pPr>
      <w:r>
        <w:rPr>
          <w:rFonts w:hint="eastAsia"/>
        </w:rPr>
        <w:t xml:space="preserve"> </w:t>
      </w:r>
      <w:r>
        <w:t xml:space="preserve">   1、</w:t>
      </w:r>
      <w:r>
        <w:rPr>
          <w:rFonts w:hint="eastAsia"/>
          <w:b/>
        </w:rPr>
        <w:t>存</w:t>
      </w:r>
      <w:r>
        <w:rPr>
          <w:b/>
        </w:rPr>
        <w:t>储</w:t>
      </w:r>
    </w:p>
    <w:p>
      <w:pPr>
        <w:pStyle w:val="55"/>
        <w:spacing w:before="163" w:after="163"/>
        <w:ind w:firstLine="420"/>
        <w:rPr>
          <w:sz w:val="21"/>
        </w:rPr>
      </w:pPr>
      <w:r>
        <w:rPr>
          <w:rFonts w:hint="eastAsia"/>
          <w:sz w:val="21"/>
        </w:rPr>
        <w:t>存储系统主要是为各安全管</w:t>
      </w:r>
      <w:r>
        <w:rPr>
          <w:sz w:val="21"/>
        </w:rPr>
        <w:t>控中心</w:t>
      </w:r>
      <w:r>
        <w:rPr>
          <w:rFonts w:hint="eastAsia"/>
          <w:sz w:val="21"/>
        </w:rPr>
        <w:t>的数据库建立数据存储与备份机制。考虑学校的数据存储与备份需求，并尽可能节省项目投资，采用NAS技术构建存储备份系统。NAS是将存储设备连接到现有的网络上，或称网络直联存储设备，提供数据服务。简单的说，是通过与网络直接连接的磁盘阵列，无需服务器直接上网，不依赖通用的操作系统，而采用一个面向用户设计的、专门用于数据存储的简化操作系统；内置了与网络连接所需的协议，整个系统的管理和设置较简单。具备了磁盘阵列的所有主要特征：高容量、高效能、高可靠。</w:t>
      </w:r>
    </w:p>
    <w:p>
      <w:pPr>
        <w:spacing w:before="163" w:after="163"/>
        <w:ind w:firstLine="0" w:firstLineChars="0"/>
      </w:pPr>
    </w:p>
    <w:p>
      <w:pPr>
        <w:spacing w:before="163" w:after="163"/>
        <w:ind w:firstLine="0" w:firstLineChars="0"/>
      </w:pPr>
    </w:p>
    <w:p>
      <w:pPr>
        <w:spacing w:before="163" w:after="163"/>
        <w:ind w:firstLine="0" w:firstLineChars="0"/>
        <w:sectPr>
          <w:pgSz w:w="11906" w:h="16838"/>
          <w:pgMar w:top="1440" w:right="1800" w:bottom="1440" w:left="1800" w:header="851" w:footer="992" w:gutter="0"/>
          <w:cols w:space="425" w:num="1"/>
          <w:docGrid w:type="lines" w:linePitch="326" w:charSpace="0"/>
        </w:sectPr>
      </w:pPr>
    </w:p>
    <w:p>
      <w:pPr>
        <w:pStyle w:val="2"/>
      </w:pPr>
      <w:bookmarkStart w:id="27" w:name="_Toc472605419"/>
      <w:r>
        <w:rPr>
          <w:rFonts w:hint="eastAsia"/>
        </w:rPr>
        <w:t>等</w:t>
      </w:r>
      <w:r>
        <w:t>级保护整改投资概算</w:t>
      </w:r>
      <w:bookmarkEnd w:id="27"/>
    </w:p>
    <w:p>
      <w:pPr>
        <w:keepNext/>
        <w:keepLines/>
        <w:numPr>
          <w:ilvl w:val="1"/>
          <w:numId w:val="1"/>
        </w:numPr>
        <w:spacing w:before="260" w:beforeLines="0" w:after="260" w:afterLines="0" w:line="416" w:lineRule="auto"/>
        <w:ind w:firstLineChars="0"/>
        <w:outlineLvl w:val="1"/>
        <w:rPr>
          <w:rFonts w:eastAsia="黑体" w:asciiTheme="majorHAnsi" w:hAnsiTheme="majorHAnsi" w:cstheme="majorBidi"/>
          <w:bCs/>
          <w:sz w:val="32"/>
          <w:szCs w:val="32"/>
        </w:rPr>
      </w:pPr>
      <w:bookmarkStart w:id="28" w:name="_Toc469333493"/>
      <w:bookmarkStart w:id="29" w:name="_Toc466642670"/>
      <w:bookmarkStart w:id="30" w:name="_Toc472605420"/>
      <w:bookmarkStart w:id="31" w:name="_Toc472350752"/>
      <w:r>
        <w:rPr>
          <w:rFonts w:hint="eastAsia" w:eastAsia="黑体" w:asciiTheme="majorHAnsi" w:hAnsiTheme="majorHAnsi" w:cstheme="majorBidi"/>
          <w:bCs/>
          <w:sz w:val="32"/>
          <w:szCs w:val="32"/>
        </w:rPr>
        <w:t>编制说明</w:t>
      </w:r>
      <w:bookmarkEnd w:id="28"/>
      <w:bookmarkEnd w:id="29"/>
      <w:bookmarkEnd w:id="30"/>
      <w:bookmarkEnd w:id="31"/>
    </w:p>
    <w:p>
      <w:pPr>
        <w:keepNext/>
        <w:keepLines/>
        <w:numPr>
          <w:ilvl w:val="2"/>
          <w:numId w:val="1"/>
        </w:numPr>
        <w:spacing w:before="260" w:beforeLines="0" w:after="260" w:afterLines="0" w:line="416" w:lineRule="auto"/>
        <w:ind w:left="851" w:hanging="708" w:firstLineChars="0"/>
        <w:outlineLvl w:val="2"/>
        <w:rPr>
          <w:rFonts w:eastAsia="黑体"/>
          <w:bCs/>
          <w:sz w:val="30"/>
          <w:szCs w:val="30"/>
        </w:rPr>
      </w:pPr>
      <w:bookmarkStart w:id="32" w:name="_Toc466642671"/>
      <w:bookmarkStart w:id="33" w:name="_Toc472350753"/>
      <w:bookmarkStart w:id="34" w:name="_Toc469333494"/>
      <w:bookmarkStart w:id="35" w:name="_Toc472605421"/>
      <w:r>
        <w:rPr>
          <w:rFonts w:hint="eastAsia" w:eastAsia="黑体"/>
          <w:bCs/>
          <w:sz w:val="30"/>
          <w:szCs w:val="30"/>
        </w:rPr>
        <w:t>编制依据</w:t>
      </w:r>
      <w:bookmarkEnd w:id="32"/>
      <w:bookmarkEnd w:id="33"/>
      <w:bookmarkEnd w:id="34"/>
      <w:bookmarkEnd w:id="35"/>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(1).国家发改委、建设部《工程勘察设计收费标准（2002年修订本）》；</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(2).国家发改委、建设部《建设项目经济评价方法与参数（第二版）》；</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(3).福建省“数字福建”的相关规范标准；</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(4).通信信息工程建设的有关费率标准；</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(5).有关生产厂商的市场报价及其它有关工程中设备合同价；</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(6).网络交换机、PC服务器等设备参照《关于数字福建建设项目硬件设备定点协议采购入围产品的公告》中的定点协议相关规定进行采购；</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(7).根据以往经验估列</w:t>
      </w:r>
    </w:p>
    <w:p>
      <w:pPr>
        <w:keepNext/>
        <w:keepLines/>
        <w:numPr>
          <w:ilvl w:val="2"/>
          <w:numId w:val="1"/>
        </w:numPr>
        <w:spacing w:before="260" w:beforeLines="0" w:after="260" w:afterLines="0" w:line="416" w:lineRule="auto"/>
        <w:ind w:left="851" w:hanging="708" w:firstLineChars="0"/>
        <w:outlineLvl w:val="2"/>
        <w:rPr>
          <w:rFonts w:eastAsia="黑体"/>
          <w:bCs/>
          <w:sz w:val="30"/>
          <w:szCs w:val="30"/>
        </w:rPr>
      </w:pPr>
      <w:bookmarkStart w:id="36" w:name="_Toc472350754"/>
      <w:bookmarkStart w:id="37" w:name="_Toc472605422"/>
      <w:bookmarkStart w:id="38" w:name="_Toc469333495"/>
      <w:bookmarkStart w:id="39" w:name="_Toc466642672"/>
      <w:r>
        <w:rPr>
          <w:rFonts w:hint="eastAsia" w:eastAsia="黑体"/>
          <w:bCs/>
          <w:sz w:val="30"/>
          <w:szCs w:val="30"/>
        </w:rPr>
        <w:t>各种费率的取定</w:t>
      </w:r>
      <w:bookmarkEnd w:id="36"/>
      <w:bookmarkEnd w:id="37"/>
      <w:bookmarkEnd w:id="38"/>
      <w:bookmarkEnd w:id="39"/>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本项目工程的投资概算具体的费率取定如下：</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(1).硬件设备购置费用根据闽数字办技术〔2005〕8号，并参考市场价格确定，设备安装调试费已含在设备费用中；</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(2).项目系统集成与人员培训费用按工程费用的3%取定；</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(3).项目系统监理费用按工程费用的2%取定；</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(4).项目系统测试与安全测评费用按工程费用的2%取定；</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(5).项目可研暨初设费用包括可行性研究报告暨初步设计方案编制费、项目调研等项目前期费用，按工程费用的3%取定；</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(6).不计取预备费；</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(7).软件开发费用按0.8万元/人月估算，包括前期研发和现场实施的人员工资、补助、税费、管理费等；</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本报告投资概算只包括项目建设期的资金投入，建成后对系统进行正常运行和维护更新工作所需的资金，建议有关部门在每年安排项目资金时予以考虑。</w:t>
      </w:r>
    </w:p>
    <w:p>
      <w:pPr>
        <w:widowControl/>
        <w:snapToGrid w:val="0"/>
        <w:spacing w:before="0" w:beforeLines="0" w:after="163" w:afterLines="0"/>
        <w:ind w:firstLine="420"/>
        <w:contextualSpacing/>
        <w:jc w:val="left"/>
        <w:rPr>
          <w:rFonts w:cs="宋体" w:asciiTheme="minorEastAsia" w:hAnsiTheme="minorEastAsia"/>
          <w:color w:val="000000"/>
          <w:szCs w:val="21"/>
        </w:rPr>
      </w:pPr>
      <w:r>
        <w:rPr>
          <w:rFonts w:hint="eastAsia" w:cs="宋体" w:asciiTheme="minorEastAsia" w:hAnsiTheme="minorEastAsia"/>
          <w:color w:val="000000"/>
          <w:szCs w:val="21"/>
        </w:rPr>
        <w:t>项目系统运行维护费每年建议按系统软硬件工程费用的</w:t>
      </w:r>
      <w:r>
        <w:rPr>
          <w:rFonts w:cs="宋体" w:asciiTheme="minorEastAsia" w:hAnsiTheme="minorEastAsia"/>
          <w:color w:val="000000"/>
          <w:szCs w:val="21"/>
        </w:rPr>
        <w:t>6</w:t>
      </w:r>
      <w:r>
        <w:rPr>
          <w:rFonts w:hint="eastAsia" w:cs="宋体" w:asciiTheme="minorEastAsia" w:hAnsiTheme="minorEastAsia"/>
          <w:color w:val="000000"/>
          <w:szCs w:val="21"/>
        </w:rPr>
        <w:t>%取定。</w:t>
      </w:r>
    </w:p>
    <w:p>
      <w:pPr>
        <w:keepNext/>
        <w:keepLines/>
        <w:widowControl/>
        <w:numPr>
          <w:ilvl w:val="1"/>
          <w:numId w:val="1"/>
        </w:numPr>
        <w:spacing w:before="163" w:after="163"/>
        <w:ind w:left="576" w:hanging="576" w:firstLineChars="0"/>
        <w:jc w:val="left"/>
        <w:outlineLvl w:val="1"/>
        <w:rPr>
          <w:rFonts w:eastAsia="黑体" w:asciiTheme="majorHAnsi" w:hAnsiTheme="majorHAnsi" w:cstheme="majorBidi"/>
          <w:bCs/>
          <w:sz w:val="32"/>
          <w:szCs w:val="32"/>
        </w:rPr>
      </w:pPr>
      <w:bookmarkStart w:id="40" w:name="_Toc466642673"/>
      <w:bookmarkStart w:id="41" w:name="_Toc469333496"/>
      <w:bookmarkStart w:id="42" w:name="_Toc472350755"/>
      <w:bookmarkStart w:id="43" w:name="_Toc472605423"/>
      <w:r>
        <w:rPr>
          <w:rFonts w:hint="eastAsia" w:eastAsia="黑体" w:asciiTheme="majorHAnsi" w:hAnsiTheme="majorHAnsi" w:cstheme="majorBidi"/>
          <w:bCs/>
          <w:sz w:val="32"/>
          <w:szCs w:val="32"/>
        </w:rPr>
        <w:t>概算表格</w:t>
      </w:r>
      <w:bookmarkEnd w:id="40"/>
      <w:bookmarkEnd w:id="41"/>
      <w:bookmarkEnd w:id="42"/>
      <w:bookmarkEnd w:id="43"/>
    </w:p>
    <w:p>
      <w:pPr>
        <w:keepNext/>
        <w:keepLines/>
        <w:numPr>
          <w:ilvl w:val="2"/>
          <w:numId w:val="1"/>
        </w:numPr>
        <w:spacing w:before="260" w:beforeLines="0" w:after="260" w:afterLines="0" w:line="416" w:lineRule="auto"/>
        <w:ind w:left="851" w:hanging="708" w:firstLineChars="0"/>
        <w:outlineLvl w:val="2"/>
        <w:rPr>
          <w:rFonts w:eastAsia="黑体"/>
          <w:bCs/>
          <w:sz w:val="30"/>
          <w:szCs w:val="30"/>
        </w:rPr>
      </w:pPr>
      <w:bookmarkStart w:id="44" w:name="_Toc472605424"/>
      <w:bookmarkStart w:id="45" w:name="_Toc469333497"/>
      <w:bookmarkStart w:id="46" w:name="_Toc466642674"/>
      <w:bookmarkStart w:id="47" w:name="_Toc472350756"/>
      <w:bookmarkStart w:id="48" w:name="_Toc469333498"/>
      <w:bookmarkStart w:id="49" w:name="_Toc466642675"/>
      <w:r>
        <w:rPr>
          <w:rFonts w:hint="eastAsia" w:eastAsia="黑体"/>
          <w:bCs/>
          <w:sz w:val="30"/>
          <w:szCs w:val="30"/>
        </w:rPr>
        <w:t>项目总投资概算</w:t>
      </w:r>
      <w:bookmarkEnd w:id="44"/>
      <w:bookmarkEnd w:id="45"/>
      <w:bookmarkEnd w:id="46"/>
      <w:bookmarkEnd w:id="47"/>
    </w:p>
    <w:p>
      <w:pPr>
        <w:spacing w:before="163" w:after="163"/>
        <w:ind w:firstLine="422"/>
        <w:jc w:val="left"/>
        <w:rPr>
          <w:rFonts w:ascii="宋体" w:hAnsi="宋体" w:eastAsia="宋体" w:cstheme="majorBidi"/>
          <w:b/>
          <w:color w:val="000000"/>
          <w:szCs w:val="21"/>
        </w:rPr>
      </w:pPr>
      <w:bookmarkStart w:id="50" w:name="_Toc466455121"/>
      <w:r>
        <w:rPr>
          <w:rFonts w:hint="eastAsia" w:ascii="宋体" w:hAnsi="宋体" w:eastAsia="宋体" w:cstheme="majorBidi"/>
          <w:b/>
          <w:color w:val="000000"/>
          <w:szCs w:val="21"/>
        </w:rPr>
        <w:t>表</w:t>
      </w:r>
      <w:r>
        <w:rPr>
          <w:rFonts w:ascii="宋体" w:hAnsi="宋体" w:eastAsia="宋体" w:cstheme="majorBidi"/>
          <w:b/>
          <w:color w:val="000000"/>
          <w:szCs w:val="21"/>
        </w:rPr>
        <w:t>4</w:t>
      </w:r>
      <w:r>
        <w:rPr>
          <w:rFonts w:ascii="宋体" w:hAnsi="宋体" w:eastAsia="宋体" w:cstheme="majorBidi"/>
          <w:b/>
          <w:color w:val="000000"/>
          <w:szCs w:val="21"/>
        </w:rPr>
        <w:noBreakHyphen/>
      </w:r>
      <w:r>
        <w:rPr>
          <w:rFonts w:ascii="宋体" w:hAnsi="宋体" w:eastAsia="宋体" w:cstheme="majorBidi"/>
          <w:b/>
          <w:color w:val="000000"/>
          <w:szCs w:val="21"/>
        </w:rPr>
        <w:fldChar w:fldCharType="begin"/>
      </w:r>
      <w:r>
        <w:rPr>
          <w:rFonts w:ascii="宋体" w:hAnsi="宋体" w:eastAsia="宋体" w:cstheme="majorBidi"/>
          <w:b/>
          <w:color w:val="000000"/>
          <w:szCs w:val="21"/>
        </w:rPr>
        <w:instrText xml:space="preserve"> </w:instrText>
      </w:r>
      <w:r>
        <w:rPr>
          <w:rFonts w:hint="eastAsia" w:ascii="宋体" w:hAnsi="宋体" w:eastAsia="宋体" w:cstheme="majorBidi"/>
          <w:b/>
          <w:color w:val="000000"/>
          <w:szCs w:val="21"/>
        </w:rPr>
        <w:instrText xml:space="preserve">SEQ 表 \* ARABIC \s 1</w:instrText>
      </w:r>
      <w:r>
        <w:rPr>
          <w:rFonts w:ascii="宋体" w:hAnsi="宋体" w:eastAsia="宋体" w:cstheme="majorBidi"/>
          <w:b/>
          <w:color w:val="000000"/>
          <w:szCs w:val="21"/>
        </w:rPr>
        <w:instrText xml:space="preserve"> </w:instrText>
      </w:r>
      <w:r>
        <w:rPr>
          <w:rFonts w:ascii="宋体" w:hAnsi="宋体" w:eastAsia="宋体" w:cstheme="majorBidi"/>
          <w:b/>
          <w:color w:val="000000"/>
          <w:szCs w:val="21"/>
        </w:rPr>
        <w:fldChar w:fldCharType="separate"/>
      </w:r>
      <w:r>
        <w:rPr>
          <w:rFonts w:ascii="宋体" w:hAnsi="宋体" w:eastAsia="宋体" w:cstheme="majorBidi"/>
          <w:b/>
          <w:color w:val="000000"/>
          <w:szCs w:val="21"/>
        </w:rPr>
        <w:t>1</w:t>
      </w:r>
      <w:r>
        <w:rPr>
          <w:rFonts w:ascii="宋体" w:hAnsi="宋体" w:eastAsia="宋体" w:cstheme="majorBidi"/>
          <w:b/>
          <w:color w:val="000000"/>
          <w:szCs w:val="21"/>
        </w:rPr>
        <w:fldChar w:fldCharType="end"/>
      </w:r>
      <w:r>
        <w:rPr>
          <w:rFonts w:hint="eastAsia" w:ascii="宋体" w:hAnsi="宋体" w:eastAsia="宋体" w:cstheme="majorBidi"/>
          <w:b/>
          <w:color w:val="000000"/>
          <w:szCs w:val="21"/>
        </w:rPr>
        <w:t>项目投资概算总表</w:t>
      </w:r>
      <w:bookmarkEnd w:id="50"/>
    </w:p>
    <w:tbl>
      <w:tblPr>
        <w:tblStyle w:val="30"/>
        <w:tblW w:w="8276"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4227"/>
        <w:gridCol w:w="1836"/>
        <w:gridCol w:w="158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序号</w:t>
            </w:r>
          </w:p>
        </w:tc>
        <w:tc>
          <w:tcPr>
            <w:tcW w:w="4227" w:type="dxa"/>
            <w:shd w:val="clear" w:color="auto" w:fill="auto"/>
            <w:vAlign w:val="center"/>
          </w:tcPr>
          <w:p>
            <w:pPr>
              <w:widowControl/>
              <w:spacing w:before="0" w:beforeLines="0" w:after="0" w:afterLines="0" w:line="240" w:lineRule="auto"/>
              <w:ind w:firstLine="0" w:firstLineChars="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项目费用名称</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投资概算（万元）</w:t>
            </w:r>
          </w:p>
        </w:tc>
        <w:tc>
          <w:tcPr>
            <w:tcW w:w="1581" w:type="dxa"/>
            <w:shd w:val="clear" w:color="auto" w:fill="auto"/>
            <w:vAlign w:val="center"/>
          </w:tcPr>
          <w:p>
            <w:pPr>
              <w:widowControl/>
              <w:spacing w:before="0" w:beforeLines="0" w:after="0" w:afterLines="0" w:line="240" w:lineRule="auto"/>
              <w:ind w:firstLine="0" w:firstLineChars="0"/>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备注</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bCs/>
                <w:color w:val="000000"/>
                <w:kern w:val="0"/>
                <w:szCs w:val="21"/>
              </w:rPr>
            </w:pPr>
            <w:r>
              <w:rPr>
                <w:rFonts w:ascii="宋体" w:hAnsi="宋体" w:eastAsia="宋体" w:cs="Times New Roman"/>
                <w:b/>
                <w:bCs/>
                <w:color w:val="000000"/>
                <w:kern w:val="0"/>
                <w:szCs w:val="21"/>
              </w:rPr>
              <w:t>1</w:t>
            </w:r>
          </w:p>
        </w:tc>
        <w:tc>
          <w:tcPr>
            <w:tcW w:w="4227" w:type="dxa"/>
            <w:shd w:val="clear" w:color="auto" w:fill="auto"/>
            <w:vAlign w:val="center"/>
          </w:tcPr>
          <w:p>
            <w:pPr>
              <w:widowControl/>
              <w:spacing w:before="0" w:beforeLines="0" w:after="0" w:afterLines="0" w:line="240" w:lineRule="auto"/>
              <w:ind w:firstLine="0" w:firstLineChars="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工程费用</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bCs/>
                <w:color w:val="000000"/>
                <w:kern w:val="0"/>
                <w:szCs w:val="21"/>
              </w:rPr>
            </w:pPr>
          </w:p>
        </w:tc>
        <w:tc>
          <w:tcPr>
            <w:tcW w:w="1581" w:type="dxa"/>
            <w:shd w:val="clear" w:color="auto" w:fill="auto"/>
            <w:vAlign w:val="center"/>
          </w:tcPr>
          <w:p>
            <w:pPr>
              <w:widowControl/>
              <w:spacing w:before="0" w:beforeLines="0" w:after="0" w:afterLines="0" w:line="240" w:lineRule="auto"/>
              <w:ind w:firstLine="0" w:firstLineChars="0"/>
              <w:rPr>
                <w:rFonts w:ascii="宋体" w:hAnsi="宋体" w:eastAsia="宋体" w:cs="宋体"/>
                <w:color w:val="000000"/>
                <w:kern w:val="0"/>
                <w:szCs w:val="21"/>
              </w:rPr>
            </w:pPr>
            <w:r>
              <w:rPr>
                <w:rFonts w:hint="eastAsia" w:ascii="宋体" w:hAnsi="宋体" w:eastAsia="宋体" w:cs="宋体"/>
                <w:color w:val="000000"/>
                <w:kern w:val="0"/>
                <w:szCs w:val="21"/>
              </w:rPr>
              <w:t>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Cs/>
                <w:color w:val="000000"/>
                <w:kern w:val="0"/>
                <w:szCs w:val="21"/>
              </w:rPr>
            </w:pPr>
            <w:r>
              <w:rPr>
                <w:rFonts w:hint="eastAsia" w:ascii="宋体" w:hAnsi="宋体" w:eastAsia="宋体" w:cs="Times New Roman"/>
                <w:bCs/>
                <w:color w:val="000000"/>
                <w:kern w:val="0"/>
                <w:szCs w:val="21"/>
              </w:rPr>
              <w:t>1</w:t>
            </w:r>
            <w:r>
              <w:rPr>
                <w:rFonts w:ascii="宋体" w:hAnsi="宋体" w:eastAsia="宋体" w:cs="Times New Roman"/>
                <w:bCs/>
                <w:color w:val="000000"/>
                <w:kern w:val="0"/>
                <w:szCs w:val="21"/>
              </w:rPr>
              <w:t>.1</w:t>
            </w:r>
          </w:p>
        </w:tc>
        <w:tc>
          <w:tcPr>
            <w:tcW w:w="4227" w:type="dxa"/>
            <w:shd w:val="clear" w:color="auto" w:fill="auto"/>
            <w:vAlign w:val="center"/>
          </w:tcPr>
          <w:p>
            <w:pPr>
              <w:widowControl/>
              <w:spacing w:before="0" w:beforeLines="0" w:after="0" w:afterLines="0" w:line="240" w:lineRule="auto"/>
              <w:ind w:firstLine="0" w:firstLineChars="0"/>
              <w:jc w:val="left"/>
              <w:rPr>
                <w:rFonts w:ascii="宋体" w:hAnsi="宋体" w:eastAsia="宋体" w:cs="宋体"/>
                <w:bCs/>
                <w:color w:val="000000"/>
                <w:kern w:val="0"/>
                <w:szCs w:val="21"/>
              </w:rPr>
            </w:pPr>
            <w:r>
              <w:rPr>
                <w:rFonts w:hint="eastAsia" w:ascii="宋体" w:hAnsi="宋体" w:eastAsia="宋体" w:cs="宋体"/>
                <w:bCs/>
                <w:color w:val="000000"/>
                <w:kern w:val="0"/>
                <w:szCs w:val="21"/>
              </w:rPr>
              <w:t>等</w:t>
            </w:r>
            <w:r>
              <w:rPr>
                <w:rFonts w:ascii="宋体" w:hAnsi="宋体" w:eastAsia="宋体" w:cs="宋体"/>
                <w:bCs/>
                <w:color w:val="000000"/>
                <w:kern w:val="0"/>
                <w:szCs w:val="21"/>
              </w:rPr>
              <w:t>级保护咨询服务</w:t>
            </w:r>
            <w:r>
              <w:rPr>
                <w:rFonts w:hint="eastAsia" w:ascii="宋体" w:hAnsi="宋体" w:eastAsia="宋体" w:cs="宋体"/>
                <w:bCs/>
                <w:color w:val="000000"/>
                <w:kern w:val="0"/>
                <w:szCs w:val="21"/>
              </w:rPr>
              <w:t>费</w:t>
            </w:r>
            <w:r>
              <w:rPr>
                <w:rFonts w:ascii="宋体" w:hAnsi="宋体" w:eastAsia="宋体" w:cs="宋体"/>
                <w:bCs/>
                <w:color w:val="000000"/>
                <w:kern w:val="0"/>
                <w:szCs w:val="21"/>
              </w:rPr>
              <w:t>用（二级）</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bCs/>
                <w:color w:val="000000"/>
                <w:kern w:val="0"/>
                <w:szCs w:val="21"/>
              </w:rPr>
            </w:pPr>
          </w:p>
        </w:tc>
        <w:tc>
          <w:tcPr>
            <w:tcW w:w="1581" w:type="dxa"/>
            <w:shd w:val="clear" w:color="auto" w:fill="auto"/>
            <w:vAlign w:val="center"/>
          </w:tcPr>
          <w:p>
            <w:pPr>
              <w:widowControl/>
              <w:spacing w:before="0" w:beforeLines="0" w:after="0" w:afterLines="0" w:line="240" w:lineRule="auto"/>
              <w:ind w:firstLine="210" w:firstLineChars="100"/>
              <w:rPr>
                <w:rFonts w:ascii="宋体" w:hAnsi="宋体" w:eastAsia="宋体" w:cs="宋体"/>
                <w:color w:val="000000"/>
                <w:kern w:val="0"/>
                <w:szCs w:val="21"/>
              </w:rPr>
            </w:pPr>
            <w:r>
              <w:rPr>
                <w:rFonts w:hint="eastAsia" w:ascii="宋体" w:hAnsi="宋体" w:eastAsia="宋体" w:cs="宋体"/>
                <w:color w:val="000000"/>
                <w:kern w:val="0"/>
                <w:szCs w:val="21"/>
              </w:rPr>
              <w:t>表</w:t>
            </w:r>
            <w:r>
              <w:rPr>
                <w:rFonts w:ascii="宋体" w:hAnsi="宋体" w:eastAsia="宋体" w:cs="宋体"/>
                <w:color w:val="000000"/>
                <w:kern w:val="0"/>
                <w:szCs w:val="21"/>
              </w:rPr>
              <w:t>4</w:t>
            </w:r>
            <w:r>
              <w:rPr>
                <w:rFonts w:hint="eastAsia" w:ascii="宋体" w:hAnsi="宋体" w:eastAsia="宋体" w:cs="宋体"/>
                <w:color w:val="000000"/>
                <w:kern w:val="0"/>
                <w:szCs w:val="21"/>
              </w:rPr>
              <w:t>-</w:t>
            </w:r>
            <w:r>
              <w:rPr>
                <w:rFonts w:ascii="宋体" w:hAnsi="宋体" w:eastAsia="宋体" w:cs="宋体"/>
                <w:color w:val="000000"/>
                <w:kern w:val="0"/>
                <w:szCs w:val="21"/>
              </w:rPr>
              <w:t>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632"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1</w:t>
            </w:r>
            <w:r>
              <w:rPr>
                <w:rFonts w:ascii="宋体" w:hAnsi="宋体" w:eastAsia="宋体" w:cs="Times New Roman"/>
                <w:color w:val="000000"/>
                <w:kern w:val="0"/>
                <w:szCs w:val="21"/>
              </w:rPr>
              <w:t>.2</w:t>
            </w:r>
          </w:p>
        </w:tc>
        <w:tc>
          <w:tcPr>
            <w:tcW w:w="4227" w:type="dxa"/>
            <w:shd w:val="clear" w:color="auto" w:fill="auto"/>
            <w:vAlign w:val="center"/>
          </w:tcPr>
          <w:p>
            <w:pPr>
              <w:widowControl/>
              <w:spacing w:before="120" w:beforeLines="0" w:after="120" w:afterLines="0" w:line="240" w:lineRule="auto"/>
              <w:ind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等级</w:t>
            </w:r>
            <w:r>
              <w:rPr>
                <w:rFonts w:ascii="宋体" w:hAnsi="宋体" w:eastAsia="宋体" w:cs="宋体"/>
                <w:color w:val="000000"/>
                <w:kern w:val="0"/>
                <w:szCs w:val="21"/>
              </w:rPr>
              <w:t>保护测</w:t>
            </w:r>
            <w:r>
              <w:rPr>
                <w:rFonts w:hint="eastAsia" w:ascii="宋体" w:hAnsi="宋体" w:eastAsia="宋体" w:cs="宋体"/>
                <w:color w:val="000000"/>
                <w:kern w:val="0"/>
                <w:szCs w:val="21"/>
              </w:rPr>
              <w:t>评</w:t>
            </w:r>
            <w:r>
              <w:rPr>
                <w:rFonts w:ascii="宋体" w:hAnsi="宋体" w:eastAsia="宋体" w:cs="宋体"/>
                <w:color w:val="000000"/>
                <w:kern w:val="0"/>
                <w:szCs w:val="21"/>
              </w:rPr>
              <w:t>服务费用（二级）</w:t>
            </w:r>
          </w:p>
        </w:tc>
        <w:tc>
          <w:tcPr>
            <w:tcW w:w="1836"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Times New Roman"/>
                <w:b/>
                <w:color w:val="000000"/>
                <w:kern w:val="0"/>
                <w:szCs w:val="21"/>
              </w:rPr>
            </w:pPr>
          </w:p>
        </w:tc>
        <w:tc>
          <w:tcPr>
            <w:tcW w:w="1581" w:type="dxa"/>
            <w:shd w:val="clear" w:color="auto" w:fill="auto"/>
            <w:vAlign w:val="center"/>
          </w:tcPr>
          <w:p>
            <w:pPr>
              <w:widowControl/>
              <w:spacing w:before="120" w:beforeLines="0" w:after="120" w:afterLines="0" w:line="240" w:lineRule="auto"/>
              <w:ind w:firstLine="210" w:firstLineChars="100"/>
              <w:rPr>
                <w:rFonts w:ascii="宋体" w:hAnsi="宋体" w:eastAsia="宋体" w:cs="宋体"/>
                <w:color w:val="000000"/>
                <w:kern w:val="0"/>
                <w:szCs w:val="21"/>
              </w:rPr>
            </w:pPr>
            <w:r>
              <w:rPr>
                <w:rFonts w:hint="eastAsia" w:ascii="宋体" w:hAnsi="宋体" w:eastAsia="宋体" w:cs="宋体"/>
                <w:color w:val="000000"/>
                <w:kern w:val="0"/>
                <w:szCs w:val="21"/>
              </w:rPr>
              <w:t>表</w:t>
            </w:r>
            <w:r>
              <w:rPr>
                <w:rFonts w:ascii="宋体" w:hAnsi="宋体" w:eastAsia="宋体" w:cs="宋体"/>
                <w:color w:val="000000"/>
                <w:kern w:val="0"/>
                <w:szCs w:val="21"/>
              </w:rPr>
              <w:t>4</w:t>
            </w:r>
            <w:r>
              <w:rPr>
                <w:rFonts w:hint="eastAsia" w:ascii="宋体" w:hAnsi="宋体" w:eastAsia="宋体" w:cs="宋体"/>
                <w:color w:val="000000"/>
                <w:kern w:val="0"/>
                <w:szCs w:val="21"/>
              </w:rPr>
              <w:t>-</w:t>
            </w:r>
            <w:r>
              <w:rPr>
                <w:rFonts w:ascii="宋体" w:hAnsi="宋体" w:eastAsia="宋体" w:cs="宋体"/>
                <w:color w:val="000000"/>
                <w:kern w:val="0"/>
                <w:szCs w:val="21"/>
              </w:rPr>
              <w:t>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632"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1</w:t>
            </w:r>
            <w:r>
              <w:rPr>
                <w:rFonts w:ascii="宋体" w:hAnsi="宋体" w:eastAsia="宋体" w:cs="Times New Roman"/>
                <w:color w:val="000000"/>
                <w:kern w:val="0"/>
                <w:szCs w:val="21"/>
              </w:rPr>
              <w:t>.3</w:t>
            </w:r>
          </w:p>
        </w:tc>
        <w:tc>
          <w:tcPr>
            <w:tcW w:w="4227" w:type="dxa"/>
            <w:shd w:val="clear" w:color="auto" w:fill="auto"/>
            <w:vAlign w:val="center"/>
          </w:tcPr>
          <w:p>
            <w:pPr>
              <w:widowControl/>
              <w:spacing w:before="120" w:beforeLines="0" w:after="120" w:afterLines="0" w:line="240" w:lineRule="auto"/>
              <w:ind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等</w:t>
            </w:r>
            <w:r>
              <w:rPr>
                <w:rFonts w:ascii="宋体" w:hAnsi="宋体" w:eastAsia="宋体" w:cs="宋体"/>
                <w:color w:val="000000"/>
                <w:kern w:val="0"/>
                <w:szCs w:val="21"/>
              </w:rPr>
              <w:t>级保护</w:t>
            </w:r>
            <w:r>
              <w:rPr>
                <w:rFonts w:hint="eastAsia" w:ascii="宋体" w:hAnsi="宋体" w:eastAsia="宋体" w:cs="宋体"/>
                <w:color w:val="000000"/>
                <w:kern w:val="0"/>
                <w:szCs w:val="21"/>
              </w:rPr>
              <w:t>整</w:t>
            </w:r>
            <w:r>
              <w:rPr>
                <w:rFonts w:ascii="宋体" w:hAnsi="宋体" w:eastAsia="宋体" w:cs="宋体"/>
                <w:color w:val="000000"/>
                <w:kern w:val="0"/>
                <w:szCs w:val="21"/>
              </w:rPr>
              <w:t>改</w:t>
            </w:r>
            <w:r>
              <w:rPr>
                <w:rFonts w:hint="eastAsia" w:ascii="宋体" w:hAnsi="宋体" w:eastAsia="宋体" w:cs="宋体"/>
                <w:color w:val="000000"/>
                <w:kern w:val="0"/>
                <w:szCs w:val="21"/>
              </w:rPr>
              <w:t>安全建设工程费</w:t>
            </w:r>
            <w:r>
              <w:rPr>
                <w:rFonts w:ascii="宋体" w:hAnsi="宋体" w:eastAsia="宋体" w:cs="宋体"/>
                <w:color w:val="000000"/>
                <w:kern w:val="0"/>
                <w:szCs w:val="21"/>
              </w:rPr>
              <w:t>用</w:t>
            </w:r>
          </w:p>
        </w:tc>
        <w:tc>
          <w:tcPr>
            <w:tcW w:w="1836"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Times New Roman"/>
                <w:b/>
                <w:color w:val="000000"/>
                <w:kern w:val="0"/>
                <w:szCs w:val="21"/>
              </w:rPr>
            </w:pPr>
          </w:p>
        </w:tc>
        <w:tc>
          <w:tcPr>
            <w:tcW w:w="1581" w:type="dxa"/>
            <w:shd w:val="clear" w:color="auto" w:fill="auto"/>
            <w:vAlign w:val="center"/>
          </w:tcPr>
          <w:p>
            <w:pPr>
              <w:widowControl/>
              <w:spacing w:before="120" w:beforeLines="0" w:after="120" w:afterLines="0" w:line="240" w:lineRule="auto"/>
              <w:ind w:firstLine="210" w:firstLineChars="100"/>
              <w:rPr>
                <w:rFonts w:ascii="宋体" w:hAnsi="宋体" w:eastAsia="宋体" w:cs="宋体"/>
                <w:color w:val="000000"/>
                <w:kern w:val="0"/>
                <w:szCs w:val="21"/>
              </w:rPr>
            </w:pPr>
            <w:r>
              <w:rPr>
                <w:rFonts w:hint="eastAsia" w:ascii="宋体" w:hAnsi="宋体" w:eastAsia="宋体" w:cs="宋体"/>
                <w:color w:val="000000"/>
                <w:kern w:val="0"/>
                <w:szCs w:val="21"/>
              </w:rPr>
              <w:t>表</w:t>
            </w:r>
            <w:r>
              <w:rPr>
                <w:rFonts w:ascii="宋体" w:hAnsi="宋体" w:eastAsia="宋体" w:cs="宋体"/>
                <w:color w:val="000000"/>
                <w:kern w:val="0"/>
                <w:szCs w:val="21"/>
              </w:rPr>
              <w:t>4</w:t>
            </w:r>
            <w:r>
              <w:rPr>
                <w:rFonts w:hint="eastAsia" w:ascii="宋体" w:hAnsi="宋体" w:eastAsia="宋体" w:cs="宋体"/>
                <w:color w:val="000000"/>
                <w:kern w:val="0"/>
                <w:szCs w:val="21"/>
              </w:rPr>
              <w:t>-</w:t>
            </w:r>
            <w:r>
              <w:rPr>
                <w:rFonts w:ascii="宋体" w:hAnsi="宋体" w:eastAsia="宋体" w:cs="宋体"/>
                <w:color w:val="000000"/>
                <w:kern w:val="0"/>
                <w:szCs w:val="21"/>
              </w:rPr>
              <w:t>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Times New Roman"/>
                <w:b/>
                <w:bCs/>
                <w:color w:val="000000"/>
                <w:kern w:val="0"/>
                <w:szCs w:val="21"/>
              </w:rPr>
            </w:pPr>
            <w:r>
              <w:rPr>
                <w:rFonts w:ascii="宋体" w:hAnsi="宋体" w:eastAsia="宋体" w:cs="Times New Roman"/>
                <w:b/>
                <w:bCs/>
                <w:color w:val="000000"/>
                <w:kern w:val="0"/>
                <w:szCs w:val="21"/>
              </w:rPr>
              <w:t>2</w:t>
            </w:r>
          </w:p>
        </w:tc>
        <w:tc>
          <w:tcPr>
            <w:tcW w:w="4227" w:type="dxa"/>
            <w:shd w:val="clear" w:color="auto" w:fill="auto"/>
            <w:vAlign w:val="center"/>
          </w:tcPr>
          <w:p>
            <w:pPr>
              <w:widowControl/>
              <w:spacing w:before="120" w:beforeLines="0" w:after="120" w:afterLines="0" w:line="240" w:lineRule="auto"/>
              <w:ind w:firstLine="422" w:firstLineChars="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项目建设其他费用</w:t>
            </w:r>
          </w:p>
        </w:tc>
        <w:tc>
          <w:tcPr>
            <w:tcW w:w="1836"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Times New Roman"/>
                <w:b/>
                <w:color w:val="000000"/>
                <w:kern w:val="0"/>
                <w:szCs w:val="21"/>
              </w:rPr>
            </w:pPr>
          </w:p>
        </w:tc>
        <w:tc>
          <w:tcPr>
            <w:tcW w:w="1581" w:type="dxa"/>
            <w:shd w:val="clear" w:color="auto" w:fill="auto"/>
            <w:vAlign w:val="center"/>
          </w:tcPr>
          <w:p>
            <w:pPr>
              <w:widowControl/>
              <w:spacing w:before="120" w:beforeLines="0" w:after="120" w:afterLines="0" w:line="240" w:lineRule="auto"/>
              <w:ind w:firstLine="420" w:firstLineChars="0"/>
              <w:rPr>
                <w:rFonts w:ascii="宋体" w:hAnsi="宋体" w:eastAsia="宋体" w:cs="宋体"/>
                <w:color w:val="000000"/>
                <w:kern w:val="0"/>
                <w:szCs w:val="21"/>
              </w:rPr>
            </w:pPr>
            <w:r>
              <w:rPr>
                <w:rFonts w:hint="eastAsia" w:ascii="宋体" w:hAnsi="宋体" w:eastAsia="宋体" w:cs="宋体"/>
                <w:color w:val="000000"/>
                <w:kern w:val="0"/>
                <w:szCs w:val="21"/>
              </w:rPr>
              <w:t>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120" w:beforeLines="0" w:after="120" w:afterLines="0" w:line="240" w:lineRule="auto"/>
              <w:ind w:firstLine="0" w:firstLineChars="0"/>
              <w:jc w:val="center"/>
              <w:rPr>
                <w:rFonts w:ascii="宋体" w:hAnsi="宋体" w:eastAsia="宋体" w:cs="Times New Roman"/>
                <w:color w:val="000000"/>
                <w:kern w:val="0"/>
                <w:szCs w:val="21"/>
              </w:rPr>
            </w:pPr>
            <w:r>
              <w:rPr>
                <w:rFonts w:ascii="宋体" w:hAnsi="宋体" w:eastAsia="宋体" w:cs="Times New Roman"/>
                <w:color w:val="000000"/>
                <w:kern w:val="0"/>
                <w:szCs w:val="21"/>
              </w:rPr>
              <w:t>2.</w:t>
            </w:r>
            <w:r>
              <w:rPr>
                <w:rFonts w:hint="eastAsia" w:ascii="宋体" w:hAnsi="宋体" w:eastAsia="宋体" w:cs="Times New Roman"/>
                <w:color w:val="000000"/>
                <w:kern w:val="0"/>
                <w:szCs w:val="21"/>
              </w:rPr>
              <w:t>1</w:t>
            </w:r>
          </w:p>
        </w:tc>
        <w:tc>
          <w:tcPr>
            <w:tcW w:w="4227" w:type="dxa"/>
            <w:shd w:val="clear" w:color="auto" w:fill="auto"/>
            <w:vAlign w:val="center"/>
          </w:tcPr>
          <w:p>
            <w:pPr>
              <w:widowControl/>
              <w:spacing w:before="120" w:beforeLines="0" w:after="120" w:afterLines="0" w:line="240" w:lineRule="auto"/>
              <w:ind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系统集成与人员培训费用</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color w:val="000000"/>
                <w:kern w:val="0"/>
                <w:szCs w:val="21"/>
              </w:rPr>
            </w:pPr>
          </w:p>
        </w:tc>
        <w:tc>
          <w:tcPr>
            <w:tcW w:w="1581" w:type="dxa"/>
            <w:shd w:val="clear" w:color="auto" w:fill="auto"/>
            <w:vAlign w:val="center"/>
          </w:tcPr>
          <w:p>
            <w:pPr>
              <w:widowControl/>
              <w:spacing w:before="0" w:beforeLines="0" w:after="0" w:afterLines="0" w:line="240" w:lineRule="auto"/>
              <w:ind w:firstLine="0" w:firstLineChars="0"/>
              <w:rPr>
                <w:rFonts w:ascii="宋体" w:hAnsi="宋体" w:eastAsia="宋体" w:cs="宋体"/>
                <w:color w:val="000000"/>
                <w:kern w:val="0"/>
                <w:szCs w:val="21"/>
              </w:rPr>
            </w:pPr>
            <w:r>
              <w:rPr>
                <w:rFonts w:hint="eastAsia" w:ascii="宋体" w:hAnsi="宋体" w:eastAsia="宋体" w:cs="宋体"/>
                <w:color w:val="000000"/>
                <w:kern w:val="0"/>
                <w:szCs w:val="21"/>
              </w:rPr>
              <w:t>工程费用×</w:t>
            </w:r>
            <w:r>
              <w:rPr>
                <w:rFonts w:ascii="宋体" w:hAnsi="宋体" w:eastAsia="宋体" w:cs="Times New Roman"/>
                <w:color w:val="000000"/>
                <w:kern w:val="0"/>
                <w:szCs w:val="21"/>
              </w:rPr>
              <w:t>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color w:val="000000"/>
                <w:kern w:val="0"/>
                <w:szCs w:val="21"/>
              </w:rPr>
            </w:pPr>
            <w:r>
              <w:rPr>
                <w:rFonts w:ascii="宋体" w:hAnsi="宋体" w:eastAsia="宋体" w:cs="Times New Roman"/>
                <w:color w:val="000000"/>
                <w:kern w:val="0"/>
                <w:szCs w:val="21"/>
              </w:rPr>
              <w:t>2.</w:t>
            </w:r>
            <w:r>
              <w:rPr>
                <w:rFonts w:hint="eastAsia" w:ascii="宋体" w:hAnsi="宋体" w:eastAsia="宋体" w:cs="Times New Roman"/>
                <w:color w:val="000000"/>
                <w:kern w:val="0"/>
                <w:szCs w:val="21"/>
              </w:rPr>
              <w:t>2</w:t>
            </w:r>
          </w:p>
        </w:tc>
        <w:tc>
          <w:tcPr>
            <w:tcW w:w="4227" w:type="dxa"/>
            <w:shd w:val="clear" w:color="auto" w:fill="auto"/>
            <w:vAlign w:val="center"/>
          </w:tcPr>
          <w:p>
            <w:pPr>
              <w:widowControl/>
              <w:spacing w:before="0" w:beforeLines="0" w:after="0" w:afterLines="0" w:line="240" w:lineRule="auto"/>
              <w:ind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项目系统监理费用</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color w:val="000000"/>
                <w:kern w:val="0"/>
                <w:szCs w:val="21"/>
              </w:rPr>
            </w:pPr>
          </w:p>
        </w:tc>
        <w:tc>
          <w:tcPr>
            <w:tcW w:w="1581" w:type="dxa"/>
            <w:shd w:val="clear" w:color="auto" w:fill="auto"/>
            <w:vAlign w:val="center"/>
          </w:tcPr>
          <w:p>
            <w:pPr>
              <w:widowControl/>
              <w:spacing w:before="0" w:beforeLines="0" w:after="0" w:afterLines="0" w:line="240" w:lineRule="auto"/>
              <w:ind w:firstLine="0" w:firstLineChars="0"/>
              <w:rPr>
                <w:rFonts w:ascii="宋体" w:hAnsi="宋体" w:eastAsia="宋体" w:cs="宋体"/>
                <w:color w:val="000000"/>
                <w:kern w:val="0"/>
                <w:szCs w:val="21"/>
              </w:rPr>
            </w:pPr>
            <w:r>
              <w:rPr>
                <w:rFonts w:hint="eastAsia" w:ascii="宋体" w:hAnsi="宋体" w:eastAsia="宋体" w:cs="宋体"/>
                <w:color w:val="000000"/>
                <w:kern w:val="0"/>
                <w:szCs w:val="21"/>
              </w:rPr>
              <w:t>工程费用×</w:t>
            </w:r>
            <w:r>
              <w:rPr>
                <w:rFonts w:ascii="宋体" w:hAnsi="宋体" w:eastAsia="宋体" w:cs="Times New Roman"/>
                <w:color w:val="000000"/>
                <w:kern w:val="0"/>
                <w:szCs w:val="21"/>
              </w:rPr>
              <w:t>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color w:val="000000"/>
                <w:kern w:val="0"/>
                <w:szCs w:val="21"/>
              </w:rPr>
            </w:pPr>
            <w:r>
              <w:rPr>
                <w:rFonts w:ascii="宋体" w:hAnsi="宋体" w:eastAsia="宋体" w:cs="Times New Roman"/>
                <w:color w:val="000000"/>
                <w:kern w:val="0"/>
                <w:szCs w:val="21"/>
              </w:rPr>
              <w:t>2.</w:t>
            </w:r>
            <w:r>
              <w:rPr>
                <w:rFonts w:hint="eastAsia" w:ascii="宋体" w:hAnsi="宋体" w:eastAsia="宋体" w:cs="Times New Roman"/>
                <w:color w:val="000000"/>
                <w:kern w:val="0"/>
                <w:szCs w:val="21"/>
              </w:rPr>
              <w:t>3</w:t>
            </w:r>
          </w:p>
        </w:tc>
        <w:tc>
          <w:tcPr>
            <w:tcW w:w="4227" w:type="dxa"/>
            <w:shd w:val="clear" w:color="auto" w:fill="auto"/>
            <w:vAlign w:val="center"/>
          </w:tcPr>
          <w:p>
            <w:pPr>
              <w:widowControl/>
              <w:spacing w:before="0" w:beforeLines="0" w:after="0" w:afterLines="0" w:line="240" w:lineRule="auto"/>
              <w:ind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系统测试及安全评测费用</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color w:val="000000"/>
                <w:kern w:val="0"/>
                <w:szCs w:val="21"/>
              </w:rPr>
            </w:pPr>
          </w:p>
        </w:tc>
        <w:tc>
          <w:tcPr>
            <w:tcW w:w="1581" w:type="dxa"/>
            <w:shd w:val="clear" w:color="auto" w:fill="auto"/>
            <w:vAlign w:val="center"/>
          </w:tcPr>
          <w:p>
            <w:pPr>
              <w:widowControl/>
              <w:spacing w:before="0" w:beforeLines="0" w:after="0" w:afterLines="0" w:line="240" w:lineRule="auto"/>
              <w:ind w:firstLine="0" w:firstLineChars="0"/>
              <w:rPr>
                <w:rFonts w:ascii="宋体" w:hAnsi="宋体" w:eastAsia="宋体" w:cs="宋体"/>
                <w:color w:val="000000"/>
                <w:kern w:val="0"/>
                <w:szCs w:val="21"/>
              </w:rPr>
            </w:pPr>
            <w:r>
              <w:rPr>
                <w:rFonts w:hint="eastAsia" w:ascii="宋体" w:hAnsi="宋体" w:eastAsia="宋体" w:cs="宋体"/>
                <w:color w:val="000000"/>
                <w:kern w:val="0"/>
                <w:szCs w:val="21"/>
              </w:rPr>
              <w:t>工程费用×</w:t>
            </w:r>
            <w:r>
              <w:rPr>
                <w:rFonts w:ascii="宋体" w:hAnsi="宋体" w:eastAsia="宋体" w:cs="Times New Roman"/>
                <w:color w:val="000000"/>
                <w:kern w:val="0"/>
                <w:szCs w:val="21"/>
              </w:rPr>
              <w:t>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color w:val="000000"/>
                <w:kern w:val="0"/>
                <w:szCs w:val="21"/>
              </w:rPr>
            </w:pPr>
            <w:r>
              <w:rPr>
                <w:rFonts w:ascii="宋体" w:hAnsi="宋体" w:eastAsia="宋体" w:cs="Times New Roman"/>
                <w:color w:val="000000"/>
                <w:kern w:val="0"/>
                <w:szCs w:val="21"/>
              </w:rPr>
              <w:t>2.</w:t>
            </w:r>
            <w:r>
              <w:rPr>
                <w:rFonts w:hint="eastAsia" w:ascii="宋体" w:hAnsi="宋体" w:eastAsia="宋体" w:cs="Times New Roman"/>
                <w:color w:val="000000"/>
                <w:kern w:val="0"/>
                <w:szCs w:val="21"/>
              </w:rPr>
              <w:t>4</w:t>
            </w:r>
          </w:p>
        </w:tc>
        <w:tc>
          <w:tcPr>
            <w:tcW w:w="4227" w:type="dxa"/>
            <w:shd w:val="clear" w:color="auto" w:fill="auto"/>
            <w:vAlign w:val="center"/>
          </w:tcPr>
          <w:p>
            <w:pPr>
              <w:widowControl/>
              <w:spacing w:before="0" w:beforeLines="0" w:after="0" w:afterLines="0" w:line="240" w:lineRule="auto"/>
              <w:ind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项目管理与可研暨初设费用</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color w:val="000000"/>
                <w:kern w:val="0"/>
                <w:szCs w:val="21"/>
              </w:rPr>
            </w:pPr>
          </w:p>
        </w:tc>
        <w:tc>
          <w:tcPr>
            <w:tcW w:w="1581" w:type="dxa"/>
            <w:shd w:val="clear" w:color="auto" w:fill="auto"/>
            <w:vAlign w:val="center"/>
          </w:tcPr>
          <w:p>
            <w:pPr>
              <w:widowControl/>
              <w:spacing w:before="0" w:beforeLines="0" w:after="0" w:afterLines="0" w:line="240" w:lineRule="auto"/>
              <w:ind w:firstLine="0" w:firstLineChars="0"/>
              <w:rPr>
                <w:rFonts w:ascii="宋体" w:hAnsi="宋体" w:eastAsia="宋体" w:cs="宋体"/>
                <w:color w:val="000000"/>
                <w:kern w:val="0"/>
                <w:szCs w:val="21"/>
              </w:rPr>
            </w:pPr>
            <w:r>
              <w:rPr>
                <w:rFonts w:hint="eastAsia" w:ascii="宋体" w:hAnsi="宋体" w:eastAsia="宋体" w:cs="宋体"/>
                <w:color w:val="000000"/>
                <w:kern w:val="0"/>
                <w:szCs w:val="21"/>
              </w:rPr>
              <w:t>工程费用×</w:t>
            </w:r>
            <w:r>
              <w:rPr>
                <w:rFonts w:ascii="宋体" w:hAnsi="宋体" w:eastAsia="宋体" w:cs="Times New Roman"/>
                <w:color w:val="000000"/>
                <w:kern w:val="0"/>
                <w:szCs w:val="21"/>
              </w:rPr>
              <w:t>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32"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bCs/>
                <w:color w:val="000000"/>
                <w:kern w:val="0"/>
                <w:szCs w:val="21"/>
              </w:rPr>
            </w:pPr>
            <w:r>
              <w:rPr>
                <w:rFonts w:ascii="宋体" w:hAnsi="宋体" w:eastAsia="宋体" w:cs="Times New Roman"/>
                <w:b/>
                <w:bCs/>
                <w:color w:val="000000"/>
                <w:kern w:val="0"/>
                <w:szCs w:val="21"/>
              </w:rPr>
              <w:t>3</w:t>
            </w:r>
          </w:p>
        </w:tc>
        <w:tc>
          <w:tcPr>
            <w:tcW w:w="4227" w:type="dxa"/>
            <w:shd w:val="clear" w:color="auto" w:fill="auto"/>
            <w:vAlign w:val="center"/>
          </w:tcPr>
          <w:p>
            <w:pPr>
              <w:widowControl/>
              <w:spacing w:before="0" w:beforeLines="0" w:after="0" w:afterLines="0" w:line="240" w:lineRule="auto"/>
              <w:ind w:firstLine="0" w:firstLineChars="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项目总投资</w:t>
            </w:r>
          </w:p>
        </w:tc>
        <w:tc>
          <w:tcPr>
            <w:tcW w:w="1836" w:type="dxa"/>
            <w:shd w:val="clear" w:color="auto" w:fill="auto"/>
            <w:vAlign w:val="center"/>
          </w:tcPr>
          <w:p>
            <w:pPr>
              <w:widowControl/>
              <w:spacing w:before="0" w:beforeLines="0" w:after="0" w:afterLines="0" w:line="240" w:lineRule="auto"/>
              <w:ind w:firstLine="0" w:firstLineChars="0"/>
              <w:jc w:val="center"/>
              <w:rPr>
                <w:rFonts w:ascii="宋体" w:hAnsi="宋体" w:eastAsia="宋体" w:cs="Times New Roman"/>
                <w:b/>
                <w:bCs/>
                <w:color w:val="000000"/>
                <w:kern w:val="0"/>
                <w:szCs w:val="21"/>
              </w:rPr>
            </w:pPr>
          </w:p>
        </w:tc>
        <w:tc>
          <w:tcPr>
            <w:tcW w:w="1581" w:type="dxa"/>
            <w:shd w:val="clear" w:color="auto" w:fill="auto"/>
            <w:vAlign w:val="center"/>
          </w:tcPr>
          <w:p>
            <w:pPr>
              <w:widowControl/>
              <w:spacing w:before="0" w:beforeLines="0" w:after="0" w:afterLines="0" w:line="240" w:lineRule="auto"/>
              <w:ind w:firstLine="0" w:firstLineChars="0"/>
              <w:rPr>
                <w:rFonts w:ascii="宋体" w:hAnsi="宋体" w:eastAsia="宋体" w:cs="宋体"/>
                <w:b/>
                <w:bCs/>
                <w:color w:val="000000"/>
                <w:kern w:val="0"/>
                <w:szCs w:val="21"/>
              </w:rPr>
            </w:pPr>
            <w:r>
              <w:rPr>
                <w:rFonts w:hint="eastAsia" w:ascii="宋体" w:hAnsi="宋体" w:eastAsia="宋体" w:cs="宋体"/>
                <w:b/>
                <w:bCs/>
                <w:color w:val="000000"/>
                <w:kern w:val="0"/>
                <w:szCs w:val="21"/>
              </w:rPr>
              <w:t>　</w:t>
            </w:r>
          </w:p>
        </w:tc>
      </w:tr>
    </w:tbl>
    <w:p>
      <w:pPr>
        <w:keepNext/>
        <w:keepLines/>
        <w:numPr>
          <w:ilvl w:val="2"/>
          <w:numId w:val="1"/>
        </w:numPr>
        <w:spacing w:before="260" w:beforeLines="0" w:after="260" w:afterLines="0" w:line="416" w:lineRule="auto"/>
        <w:ind w:left="851" w:hanging="708" w:firstLineChars="0"/>
        <w:outlineLvl w:val="2"/>
        <w:rPr>
          <w:rFonts w:eastAsia="黑体"/>
          <w:bCs/>
          <w:sz w:val="30"/>
          <w:szCs w:val="30"/>
        </w:rPr>
      </w:pPr>
      <w:bookmarkStart w:id="51" w:name="_Toc472350757"/>
      <w:bookmarkStart w:id="52" w:name="_Toc472605425"/>
      <w:r>
        <w:rPr>
          <w:rFonts w:hint="eastAsia" w:eastAsia="黑体"/>
          <w:bCs/>
          <w:sz w:val="30"/>
          <w:szCs w:val="30"/>
        </w:rPr>
        <w:t>分项投资概算清单</w:t>
      </w:r>
      <w:bookmarkEnd w:id="48"/>
      <w:bookmarkEnd w:id="49"/>
      <w:bookmarkEnd w:id="51"/>
      <w:bookmarkEnd w:id="52"/>
    </w:p>
    <w:p>
      <w:pPr>
        <w:spacing w:before="163" w:after="163"/>
        <w:ind w:firstLine="0" w:firstLineChars="0"/>
        <w:rPr>
          <w:b/>
        </w:rPr>
      </w:pPr>
      <w:r>
        <w:rPr>
          <w:rFonts w:hint="eastAsia"/>
          <w:b/>
        </w:rPr>
        <w:t>表</w:t>
      </w:r>
      <w:r>
        <w:rPr>
          <w:b/>
        </w:rPr>
        <w:t>4</w:t>
      </w:r>
      <w:r>
        <w:rPr>
          <w:rFonts w:hint="eastAsia"/>
          <w:b/>
        </w:rPr>
        <w:t>-</w:t>
      </w:r>
      <w:r>
        <w:rPr>
          <w:b/>
        </w:rPr>
        <w:t xml:space="preserve">2  </w:t>
      </w:r>
      <w:r>
        <w:rPr>
          <w:rFonts w:hint="eastAsia"/>
          <w:b/>
        </w:rPr>
        <w:t>等</w:t>
      </w:r>
      <w:r>
        <w:rPr>
          <w:b/>
        </w:rPr>
        <w:t>级保护咨询服务</w:t>
      </w:r>
      <w:r>
        <w:rPr>
          <w:rFonts w:hint="eastAsia"/>
          <w:b/>
        </w:rPr>
        <w:t>费</w:t>
      </w:r>
      <w:r>
        <w:rPr>
          <w:b/>
        </w:rPr>
        <w:t>用（二级）</w:t>
      </w:r>
      <w:r>
        <w:rPr>
          <w:rFonts w:hint="eastAsia"/>
          <w:b/>
        </w:rPr>
        <w:t>概算表</w:t>
      </w:r>
    </w:p>
    <w:tbl>
      <w:tblPr>
        <w:tblStyle w:val="3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2231"/>
        <w:gridCol w:w="3202"/>
        <w:gridCol w:w="680"/>
        <w:gridCol w:w="842"/>
        <w:gridCol w:w="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560" w:type="dxa"/>
            <w:shd w:val="clear" w:color="auto" w:fill="auto"/>
            <w:vAlign w:val="center"/>
          </w:tcPr>
          <w:p>
            <w:pPr>
              <w:spacing w:before="0" w:beforeLines="0" w:after="0" w:afterLines="0" w:line="240" w:lineRule="auto"/>
              <w:ind w:firstLine="0" w:firstLineChars="0"/>
              <w:jc w:val="center"/>
              <w:rPr>
                <w:b/>
              </w:rPr>
            </w:pPr>
            <w:r>
              <w:rPr>
                <w:rFonts w:hint="eastAsia"/>
                <w:b/>
              </w:rPr>
              <w:t>编号</w:t>
            </w:r>
          </w:p>
        </w:tc>
        <w:tc>
          <w:tcPr>
            <w:tcW w:w="2231" w:type="dxa"/>
            <w:shd w:val="clear" w:color="auto" w:fill="auto"/>
            <w:vAlign w:val="center"/>
          </w:tcPr>
          <w:p>
            <w:pPr>
              <w:spacing w:before="0" w:beforeLines="0" w:after="0" w:afterLines="0" w:line="240" w:lineRule="auto"/>
              <w:ind w:firstLine="0" w:firstLineChars="0"/>
              <w:jc w:val="center"/>
              <w:rPr>
                <w:b/>
              </w:rPr>
            </w:pPr>
            <w:r>
              <w:rPr>
                <w:rFonts w:hint="eastAsia"/>
                <w:b/>
              </w:rPr>
              <w:t>项目</w:t>
            </w:r>
            <w:r>
              <w:rPr>
                <w:b/>
              </w:rPr>
              <w:t>名称</w:t>
            </w:r>
          </w:p>
        </w:tc>
        <w:tc>
          <w:tcPr>
            <w:tcW w:w="3202" w:type="dxa"/>
            <w:shd w:val="clear" w:color="auto" w:fill="auto"/>
            <w:vAlign w:val="center"/>
          </w:tcPr>
          <w:p>
            <w:pPr>
              <w:spacing w:before="0" w:beforeLines="0" w:after="0" w:afterLines="0" w:line="240" w:lineRule="auto"/>
              <w:ind w:firstLine="0" w:firstLineChars="0"/>
              <w:jc w:val="center"/>
              <w:rPr>
                <w:b/>
              </w:rPr>
            </w:pPr>
            <w:r>
              <w:rPr>
                <w:rFonts w:hint="eastAsia"/>
                <w:b/>
              </w:rPr>
              <w:t>主要配置及性能要求</w:t>
            </w:r>
          </w:p>
        </w:tc>
        <w:tc>
          <w:tcPr>
            <w:tcW w:w="680" w:type="dxa"/>
            <w:shd w:val="clear" w:color="auto" w:fill="auto"/>
            <w:vAlign w:val="center"/>
          </w:tcPr>
          <w:p>
            <w:pPr>
              <w:spacing w:before="0" w:beforeLines="0" w:after="0" w:afterLines="0" w:line="240" w:lineRule="auto"/>
              <w:ind w:firstLine="0" w:firstLineChars="0"/>
              <w:jc w:val="center"/>
              <w:rPr>
                <w:b/>
              </w:rPr>
            </w:pPr>
            <w:r>
              <w:rPr>
                <w:rFonts w:hint="eastAsia"/>
                <w:b/>
              </w:rPr>
              <w:t>数量</w:t>
            </w:r>
          </w:p>
        </w:tc>
        <w:tc>
          <w:tcPr>
            <w:tcW w:w="842" w:type="dxa"/>
            <w:shd w:val="clear" w:color="auto" w:fill="auto"/>
            <w:vAlign w:val="center"/>
          </w:tcPr>
          <w:p>
            <w:pPr>
              <w:spacing w:before="0" w:beforeLines="0" w:after="0" w:afterLines="0" w:line="240" w:lineRule="auto"/>
              <w:ind w:firstLine="0" w:firstLineChars="0"/>
              <w:jc w:val="center"/>
              <w:rPr>
                <w:b/>
              </w:rPr>
            </w:pPr>
            <w:r>
              <w:rPr>
                <w:rFonts w:hint="eastAsia"/>
                <w:b/>
              </w:rPr>
              <w:t>单价</w:t>
            </w:r>
          </w:p>
          <w:p>
            <w:pPr>
              <w:spacing w:before="0" w:beforeLines="0" w:after="0" w:afterLines="0" w:line="240" w:lineRule="auto"/>
              <w:ind w:firstLine="0" w:firstLineChars="0"/>
              <w:jc w:val="center"/>
              <w:rPr>
                <w:b/>
              </w:rPr>
            </w:pPr>
            <w:r>
              <w:rPr>
                <w:rFonts w:hint="eastAsia"/>
                <w:b/>
              </w:rPr>
              <w:t>(万元)</w:t>
            </w:r>
          </w:p>
        </w:tc>
        <w:tc>
          <w:tcPr>
            <w:tcW w:w="781" w:type="dxa"/>
            <w:shd w:val="clear" w:color="auto" w:fill="auto"/>
            <w:vAlign w:val="center"/>
          </w:tcPr>
          <w:p>
            <w:pPr>
              <w:spacing w:before="0" w:beforeLines="0" w:after="0" w:afterLines="0" w:line="240" w:lineRule="auto"/>
              <w:ind w:firstLine="0" w:firstLineChars="0"/>
              <w:jc w:val="center"/>
              <w:rPr>
                <w:b/>
              </w:rPr>
            </w:pPr>
            <w:r>
              <w:rPr>
                <w:rFonts w:hint="eastAsia"/>
                <w:b/>
              </w:rPr>
              <w:t>总价</w:t>
            </w:r>
          </w:p>
          <w:p>
            <w:pPr>
              <w:spacing w:before="0" w:beforeLines="0" w:after="0" w:afterLines="0" w:line="240" w:lineRule="auto"/>
              <w:ind w:firstLine="0" w:firstLineChars="0"/>
              <w:jc w:val="center"/>
              <w:rPr>
                <w:b/>
              </w:rPr>
            </w:pPr>
            <w:r>
              <w:rPr>
                <w:rFonts w:hint="eastAsia"/>
                <w:b/>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560" w:type="dxa"/>
            <w:vAlign w:val="center"/>
          </w:tcPr>
          <w:p>
            <w:pPr>
              <w:spacing w:before="0" w:beforeLines="0" w:after="0" w:afterLines="0" w:line="240" w:lineRule="auto"/>
              <w:ind w:firstLine="0" w:firstLineChars="0"/>
              <w:jc w:val="center"/>
            </w:pPr>
            <w:r>
              <w:rPr>
                <w:rFonts w:hint="eastAsia"/>
              </w:rPr>
              <w:t>1</w:t>
            </w:r>
          </w:p>
        </w:tc>
        <w:tc>
          <w:tcPr>
            <w:tcW w:w="2231" w:type="dxa"/>
            <w:vAlign w:val="center"/>
          </w:tcPr>
          <w:p>
            <w:pPr>
              <w:spacing w:before="0" w:beforeLines="0" w:after="0" w:afterLines="0" w:line="240" w:lineRule="auto"/>
              <w:ind w:firstLine="0" w:firstLineChars="0"/>
              <w:jc w:val="center"/>
            </w:pPr>
            <w:r>
              <w:rPr>
                <w:rFonts w:hint="eastAsia"/>
              </w:rPr>
              <w:t>等级</w:t>
            </w:r>
            <w:r>
              <w:t>保护咨询服务</w:t>
            </w:r>
            <w:r>
              <w:rPr>
                <w:rFonts w:hint="eastAsia"/>
              </w:rPr>
              <w:t>（二</w:t>
            </w:r>
            <w:r>
              <w:t>级）</w:t>
            </w:r>
          </w:p>
        </w:tc>
        <w:tc>
          <w:tcPr>
            <w:tcW w:w="3202" w:type="dxa"/>
            <w:vAlign w:val="center"/>
          </w:tcPr>
          <w:p>
            <w:pPr>
              <w:spacing w:before="0" w:beforeLines="0" w:after="0" w:afterLines="0" w:line="240" w:lineRule="auto"/>
              <w:ind w:firstLine="0" w:firstLineChars="0"/>
            </w:pPr>
            <w:commentRangeStart w:id="2"/>
            <w:r>
              <w:rPr>
                <w:rFonts w:hint="eastAsia"/>
              </w:rPr>
              <w:t>网站</w:t>
            </w:r>
            <w:r>
              <w:t>群系统、智慧集大系统、一卡通系统、</w:t>
            </w:r>
            <w:r>
              <w:rPr>
                <w:rFonts w:hint="eastAsia"/>
              </w:rPr>
              <w:t>科研</w:t>
            </w:r>
            <w:r>
              <w:t>管理系统、办公自动化系统</w:t>
            </w:r>
            <w:commentRangeEnd w:id="2"/>
            <w:r>
              <w:rPr>
                <w:rStyle w:val="29"/>
              </w:rPr>
              <w:commentReference w:id="2"/>
            </w:r>
            <w:r>
              <w:rPr>
                <w:rFonts w:hint="eastAsia"/>
              </w:rPr>
              <w:t>这</w:t>
            </w:r>
            <w:r>
              <w:t>五个系统的</w:t>
            </w:r>
            <w:r>
              <w:rPr>
                <w:rFonts w:hint="eastAsia"/>
              </w:rPr>
              <w:t>等级</w:t>
            </w:r>
            <w:r>
              <w:t>保护咨询服务费用</w:t>
            </w:r>
          </w:p>
        </w:tc>
        <w:tc>
          <w:tcPr>
            <w:tcW w:w="680" w:type="dxa"/>
            <w:vAlign w:val="center"/>
          </w:tcPr>
          <w:p>
            <w:pPr>
              <w:spacing w:before="0" w:beforeLines="0" w:after="0" w:afterLines="0" w:line="240" w:lineRule="auto"/>
              <w:ind w:firstLine="0" w:firstLineChars="0"/>
              <w:jc w:val="center"/>
            </w:pPr>
            <w:commentRangeStart w:id="3"/>
            <w:r>
              <w:t>5</w:t>
            </w:r>
            <w:commentRangeEnd w:id="3"/>
            <w:r>
              <w:rPr>
                <w:rStyle w:val="29"/>
              </w:rPr>
              <w:commentReference w:id="3"/>
            </w:r>
          </w:p>
        </w:tc>
        <w:tc>
          <w:tcPr>
            <w:tcW w:w="842" w:type="dxa"/>
            <w:vAlign w:val="center"/>
          </w:tcPr>
          <w:p>
            <w:pPr>
              <w:spacing w:before="0" w:beforeLines="0" w:after="0" w:afterLines="0" w:line="240" w:lineRule="auto"/>
              <w:ind w:firstLine="0" w:firstLineChars="0"/>
              <w:jc w:val="center"/>
            </w:pPr>
          </w:p>
        </w:tc>
        <w:tc>
          <w:tcPr>
            <w:tcW w:w="781" w:type="dxa"/>
            <w:vAlign w:val="center"/>
          </w:tcPr>
          <w:p>
            <w:pPr>
              <w:spacing w:before="0" w:beforeLines="0" w:after="0" w:afterLines="0" w:line="240" w:lineRule="auto"/>
              <w:ind w:firstLine="0" w:firstLineChars="0"/>
              <w:jc w:val="center"/>
            </w:pPr>
          </w:p>
        </w:tc>
      </w:tr>
    </w:tbl>
    <w:p>
      <w:pPr>
        <w:spacing w:before="163" w:after="163"/>
        <w:ind w:firstLine="0" w:firstLineChars="0"/>
        <w:rPr>
          <w:b/>
        </w:rPr>
      </w:pPr>
      <w:r>
        <w:rPr>
          <w:rFonts w:hint="eastAsia"/>
          <w:b/>
        </w:rPr>
        <w:t>表</w:t>
      </w:r>
      <w:r>
        <w:rPr>
          <w:b/>
        </w:rPr>
        <w:t>4</w:t>
      </w:r>
      <w:r>
        <w:rPr>
          <w:rFonts w:hint="eastAsia"/>
          <w:b/>
        </w:rPr>
        <w:t>-</w:t>
      </w:r>
      <w:r>
        <w:rPr>
          <w:b/>
        </w:rPr>
        <w:t xml:space="preserve">2  </w:t>
      </w:r>
      <w:r>
        <w:rPr>
          <w:rFonts w:hint="eastAsia"/>
          <w:b/>
        </w:rPr>
        <w:t>等</w:t>
      </w:r>
      <w:r>
        <w:rPr>
          <w:b/>
        </w:rPr>
        <w:t>级保护</w:t>
      </w:r>
      <w:r>
        <w:rPr>
          <w:rFonts w:hint="eastAsia"/>
          <w:b/>
        </w:rPr>
        <w:t>测</w:t>
      </w:r>
      <w:r>
        <w:rPr>
          <w:b/>
        </w:rPr>
        <w:t>评服务</w:t>
      </w:r>
      <w:r>
        <w:rPr>
          <w:rFonts w:hint="eastAsia"/>
          <w:b/>
        </w:rPr>
        <w:t>费</w:t>
      </w:r>
      <w:r>
        <w:rPr>
          <w:b/>
        </w:rPr>
        <w:t>用（二级）</w:t>
      </w:r>
      <w:r>
        <w:rPr>
          <w:rFonts w:hint="eastAsia"/>
          <w:b/>
        </w:rPr>
        <w:t>概算表</w:t>
      </w:r>
    </w:p>
    <w:tbl>
      <w:tblPr>
        <w:tblStyle w:val="3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2231"/>
        <w:gridCol w:w="3202"/>
        <w:gridCol w:w="680"/>
        <w:gridCol w:w="842"/>
        <w:gridCol w:w="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560" w:type="dxa"/>
            <w:shd w:val="clear" w:color="auto" w:fill="auto"/>
            <w:vAlign w:val="center"/>
          </w:tcPr>
          <w:p>
            <w:pPr>
              <w:spacing w:before="0" w:beforeLines="0" w:after="0" w:afterLines="0" w:line="240" w:lineRule="auto"/>
              <w:ind w:firstLine="0" w:firstLineChars="0"/>
              <w:jc w:val="center"/>
              <w:rPr>
                <w:b/>
              </w:rPr>
            </w:pPr>
            <w:r>
              <w:rPr>
                <w:rFonts w:hint="eastAsia"/>
                <w:b/>
              </w:rPr>
              <w:t>编号</w:t>
            </w:r>
          </w:p>
        </w:tc>
        <w:tc>
          <w:tcPr>
            <w:tcW w:w="2231" w:type="dxa"/>
            <w:shd w:val="clear" w:color="auto" w:fill="auto"/>
            <w:vAlign w:val="center"/>
          </w:tcPr>
          <w:p>
            <w:pPr>
              <w:spacing w:before="0" w:beforeLines="0" w:after="0" w:afterLines="0" w:line="240" w:lineRule="auto"/>
              <w:ind w:firstLine="0" w:firstLineChars="0"/>
              <w:jc w:val="center"/>
              <w:rPr>
                <w:b/>
              </w:rPr>
            </w:pPr>
            <w:r>
              <w:rPr>
                <w:rFonts w:hint="eastAsia"/>
                <w:b/>
              </w:rPr>
              <w:t>项目</w:t>
            </w:r>
            <w:r>
              <w:rPr>
                <w:b/>
              </w:rPr>
              <w:t>名称</w:t>
            </w:r>
          </w:p>
        </w:tc>
        <w:tc>
          <w:tcPr>
            <w:tcW w:w="3202" w:type="dxa"/>
            <w:shd w:val="clear" w:color="auto" w:fill="auto"/>
            <w:vAlign w:val="center"/>
          </w:tcPr>
          <w:p>
            <w:pPr>
              <w:spacing w:before="0" w:beforeLines="0" w:after="0" w:afterLines="0" w:line="240" w:lineRule="auto"/>
              <w:ind w:firstLine="0" w:firstLineChars="0"/>
              <w:jc w:val="center"/>
              <w:rPr>
                <w:b/>
              </w:rPr>
            </w:pPr>
            <w:r>
              <w:rPr>
                <w:rFonts w:hint="eastAsia"/>
                <w:b/>
              </w:rPr>
              <w:t>主要配置及性能要求</w:t>
            </w:r>
          </w:p>
        </w:tc>
        <w:tc>
          <w:tcPr>
            <w:tcW w:w="680" w:type="dxa"/>
            <w:shd w:val="clear" w:color="auto" w:fill="auto"/>
            <w:vAlign w:val="center"/>
          </w:tcPr>
          <w:p>
            <w:pPr>
              <w:spacing w:before="0" w:beforeLines="0" w:after="0" w:afterLines="0" w:line="240" w:lineRule="auto"/>
              <w:ind w:firstLine="0" w:firstLineChars="0"/>
              <w:jc w:val="center"/>
              <w:rPr>
                <w:b/>
              </w:rPr>
            </w:pPr>
            <w:r>
              <w:rPr>
                <w:rFonts w:hint="eastAsia"/>
                <w:b/>
              </w:rPr>
              <w:t>数量</w:t>
            </w:r>
          </w:p>
        </w:tc>
        <w:tc>
          <w:tcPr>
            <w:tcW w:w="842" w:type="dxa"/>
            <w:shd w:val="clear" w:color="auto" w:fill="auto"/>
            <w:vAlign w:val="center"/>
          </w:tcPr>
          <w:p>
            <w:pPr>
              <w:spacing w:before="0" w:beforeLines="0" w:after="0" w:afterLines="0" w:line="240" w:lineRule="auto"/>
              <w:ind w:firstLine="0" w:firstLineChars="0"/>
              <w:jc w:val="center"/>
              <w:rPr>
                <w:b/>
              </w:rPr>
            </w:pPr>
            <w:r>
              <w:rPr>
                <w:rFonts w:hint="eastAsia"/>
                <w:b/>
              </w:rPr>
              <w:t>单价</w:t>
            </w:r>
          </w:p>
          <w:p>
            <w:pPr>
              <w:spacing w:before="0" w:beforeLines="0" w:after="0" w:afterLines="0" w:line="240" w:lineRule="auto"/>
              <w:ind w:firstLine="0" w:firstLineChars="0"/>
              <w:jc w:val="center"/>
              <w:rPr>
                <w:b/>
              </w:rPr>
            </w:pPr>
            <w:r>
              <w:rPr>
                <w:rFonts w:hint="eastAsia"/>
                <w:b/>
              </w:rPr>
              <w:t>(万元)</w:t>
            </w:r>
          </w:p>
        </w:tc>
        <w:tc>
          <w:tcPr>
            <w:tcW w:w="781" w:type="dxa"/>
            <w:shd w:val="clear" w:color="auto" w:fill="auto"/>
            <w:vAlign w:val="center"/>
          </w:tcPr>
          <w:p>
            <w:pPr>
              <w:spacing w:before="0" w:beforeLines="0" w:after="0" w:afterLines="0" w:line="240" w:lineRule="auto"/>
              <w:ind w:firstLine="0" w:firstLineChars="0"/>
              <w:jc w:val="center"/>
              <w:rPr>
                <w:b/>
              </w:rPr>
            </w:pPr>
            <w:r>
              <w:rPr>
                <w:rFonts w:hint="eastAsia"/>
                <w:b/>
              </w:rPr>
              <w:t>总价</w:t>
            </w:r>
          </w:p>
          <w:p>
            <w:pPr>
              <w:spacing w:before="0" w:beforeLines="0" w:after="0" w:afterLines="0" w:line="240" w:lineRule="auto"/>
              <w:ind w:firstLine="0" w:firstLineChars="0"/>
              <w:jc w:val="center"/>
              <w:rPr>
                <w:b/>
              </w:rPr>
            </w:pPr>
            <w:r>
              <w:rPr>
                <w:rFonts w:hint="eastAsia"/>
                <w:b/>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560" w:type="dxa"/>
            <w:vAlign w:val="center"/>
          </w:tcPr>
          <w:p>
            <w:pPr>
              <w:spacing w:before="0" w:beforeLines="0" w:after="0" w:afterLines="0" w:line="240" w:lineRule="auto"/>
              <w:ind w:firstLine="0" w:firstLineChars="0"/>
              <w:jc w:val="center"/>
            </w:pPr>
            <w:r>
              <w:t>1</w:t>
            </w:r>
          </w:p>
        </w:tc>
        <w:tc>
          <w:tcPr>
            <w:tcW w:w="2231" w:type="dxa"/>
            <w:vAlign w:val="center"/>
          </w:tcPr>
          <w:p>
            <w:pPr>
              <w:spacing w:before="0" w:beforeLines="0" w:after="0" w:afterLines="0" w:line="240" w:lineRule="auto"/>
              <w:ind w:firstLine="0" w:firstLineChars="0"/>
              <w:jc w:val="center"/>
            </w:pPr>
            <w:r>
              <w:rPr>
                <w:rFonts w:hint="eastAsia"/>
              </w:rPr>
              <w:t>系统</w:t>
            </w:r>
            <w:r>
              <w:t>测评费用</w:t>
            </w:r>
          </w:p>
          <w:p>
            <w:pPr>
              <w:spacing w:before="0" w:beforeLines="0" w:after="0" w:afterLines="0" w:line="240" w:lineRule="auto"/>
              <w:ind w:firstLine="0" w:firstLineChars="0"/>
              <w:jc w:val="center"/>
            </w:pPr>
            <w:r>
              <w:rPr>
                <w:rFonts w:hint="eastAsia"/>
              </w:rPr>
              <w:t>（二</w:t>
            </w:r>
            <w:r>
              <w:t>级）</w:t>
            </w:r>
          </w:p>
        </w:tc>
        <w:tc>
          <w:tcPr>
            <w:tcW w:w="3202" w:type="dxa"/>
            <w:vAlign w:val="center"/>
          </w:tcPr>
          <w:p>
            <w:pPr>
              <w:spacing w:before="0" w:beforeLines="0" w:after="0" w:afterLines="0" w:line="240" w:lineRule="auto"/>
              <w:ind w:firstLine="0" w:firstLineChars="0"/>
            </w:pPr>
            <w:commentRangeStart w:id="4"/>
            <w:r>
              <w:rPr>
                <w:rFonts w:hint="eastAsia"/>
              </w:rPr>
              <w:t>网站</w:t>
            </w:r>
            <w:r>
              <w:t>群系统、智慧集大系统、一卡通系统、</w:t>
            </w:r>
            <w:r>
              <w:rPr>
                <w:rFonts w:hint="eastAsia"/>
              </w:rPr>
              <w:t>科研</w:t>
            </w:r>
            <w:r>
              <w:t>管理系统、办公自动化系统</w:t>
            </w:r>
            <w:r>
              <w:rPr>
                <w:rFonts w:hint="eastAsia"/>
              </w:rPr>
              <w:t>这</w:t>
            </w:r>
            <w:r>
              <w:t>五个系统</w:t>
            </w:r>
            <w:r>
              <w:rPr>
                <w:rFonts w:hint="eastAsia"/>
              </w:rPr>
              <w:t>的</w:t>
            </w:r>
            <w:r>
              <w:t>测评</w:t>
            </w:r>
            <w:r>
              <w:rPr>
                <w:rFonts w:hint="eastAsia"/>
              </w:rPr>
              <w:t>费用</w:t>
            </w:r>
            <w:r>
              <w:t>，为</w:t>
            </w:r>
            <w:r>
              <w:rPr>
                <w:rFonts w:hint="eastAsia"/>
              </w:rPr>
              <w:t>提交</w:t>
            </w:r>
            <w:r>
              <w:t>给测评中心的费用</w:t>
            </w:r>
          </w:p>
        </w:tc>
        <w:tc>
          <w:tcPr>
            <w:tcW w:w="680" w:type="dxa"/>
            <w:vAlign w:val="center"/>
          </w:tcPr>
          <w:p>
            <w:pPr>
              <w:spacing w:before="0" w:beforeLines="0" w:after="0" w:afterLines="0" w:line="240" w:lineRule="auto"/>
              <w:ind w:firstLine="0" w:firstLineChars="0"/>
              <w:jc w:val="center"/>
            </w:pPr>
            <w:r>
              <w:t>5</w:t>
            </w:r>
            <w:commentRangeEnd w:id="4"/>
            <w:r>
              <w:rPr>
                <w:rStyle w:val="29"/>
              </w:rPr>
              <w:commentReference w:id="4"/>
            </w:r>
          </w:p>
        </w:tc>
        <w:tc>
          <w:tcPr>
            <w:tcW w:w="842" w:type="dxa"/>
            <w:vAlign w:val="center"/>
          </w:tcPr>
          <w:p>
            <w:pPr>
              <w:spacing w:before="0" w:beforeLines="0" w:after="0" w:afterLines="0" w:line="240" w:lineRule="auto"/>
              <w:ind w:firstLine="0" w:firstLineChars="0"/>
              <w:jc w:val="center"/>
            </w:pPr>
          </w:p>
        </w:tc>
        <w:tc>
          <w:tcPr>
            <w:tcW w:w="781" w:type="dxa"/>
            <w:vAlign w:val="center"/>
          </w:tcPr>
          <w:p>
            <w:pPr>
              <w:spacing w:before="0" w:beforeLines="0" w:after="0" w:afterLines="0" w:line="240" w:lineRule="auto"/>
              <w:ind w:firstLine="0" w:firstLineChars="0"/>
              <w:jc w:val="center"/>
            </w:pPr>
          </w:p>
        </w:tc>
      </w:tr>
    </w:tbl>
    <w:p>
      <w:pPr>
        <w:spacing w:before="0" w:beforeLines="0" w:after="0" w:afterLines="0"/>
        <w:ind w:firstLine="0" w:firstLineChars="0"/>
        <w:jc w:val="left"/>
        <w:rPr>
          <w:rFonts w:ascii="宋体" w:hAnsi="宋体" w:eastAsia="宋体" w:cs="宋体"/>
          <w:color w:val="000000"/>
          <w:kern w:val="0"/>
          <w:szCs w:val="21"/>
        </w:rPr>
      </w:pPr>
      <w:r>
        <w:rPr>
          <w:rFonts w:hint="eastAsia" w:ascii="宋体" w:hAnsi="宋体" w:eastAsia="宋体"/>
          <w:b/>
          <w:color w:val="000000"/>
          <w:szCs w:val="21"/>
        </w:rPr>
        <w:t xml:space="preserve">表 </w:t>
      </w:r>
      <w:r>
        <w:rPr>
          <w:rFonts w:ascii="宋体" w:hAnsi="宋体" w:eastAsia="宋体"/>
          <w:b/>
          <w:color w:val="000000"/>
          <w:szCs w:val="21"/>
        </w:rPr>
        <w:t>4</w:t>
      </w:r>
      <w:r>
        <w:rPr>
          <w:rFonts w:ascii="宋体" w:hAnsi="宋体" w:eastAsia="宋体"/>
          <w:b/>
          <w:color w:val="000000"/>
          <w:szCs w:val="21"/>
        </w:rPr>
        <w:noBreakHyphen/>
      </w:r>
      <w:r>
        <w:rPr>
          <w:rFonts w:ascii="宋体" w:hAnsi="宋体" w:eastAsia="宋体"/>
          <w:b/>
          <w:color w:val="000000"/>
          <w:szCs w:val="21"/>
        </w:rPr>
        <w:t>4</w:t>
      </w:r>
      <w:r>
        <w:rPr>
          <w:rFonts w:hint="eastAsia" w:ascii="宋体" w:hAnsi="宋体" w:eastAsia="宋体"/>
          <w:b/>
          <w:color w:val="000000"/>
          <w:szCs w:val="21"/>
        </w:rPr>
        <w:t xml:space="preserve">  </w:t>
      </w:r>
      <w:r>
        <w:rPr>
          <w:rFonts w:hint="eastAsia"/>
          <w:b/>
        </w:rPr>
        <w:t>等</w:t>
      </w:r>
      <w:r>
        <w:rPr>
          <w:b/>
        </w:rPr>
        <w:t>级保护</w:t>
      </w:r>
      <w:r>
        <w:rPr>
          <w:rFonts w:hint="eastAsia"/>
          <w:b/>
        </w:rPr>
        <w:t>整</w:t>
      </w:r>
      <w:r>
        <w:rPr>
          <w:b/>
        </w:rPr>
        <w:t>改</w:t>
      </w:r>
      <w:r>
        <w:rPr>
          <w:rFonts w:hint="eastAsia"/>
          <w:b/>
        </w:rPr>
        <w:t>安全建设工程</w:t>
      </w:r>
      <w:commentRangeStart w:id="5"/>
      <w:r>
        <w:rPr>
          <w:rFonts w:hint="eastAsia"/>
          <w:b/>
        </w:rPr>
        <w:t>费</w:t>
      </w:r>
      <w:r>
        <w:rPr>
          <w:b/>
        </w:rPr>
        <w:t>用</w:t>
      </w:r>
      <w:commentRangeEnd w:id="5"/>
      <w:r>
        <w:rPr>
          <w:rStyle w:val="29"/>
        </w:rPr>
        <w:commentReference w:id="5"/>
      </w:r>
    </w:p>
    <w:tbl>
      <w:tblPr>
        <w:tblStyle w:val="30"/>
        <w:tblW w:w="8296" w:type="dxa"/>
        <w:tblInd w:w="0" w:type="dxa"/>
        <w:tblLayout w:type="fixed"/>
        <w:tblCellMar>
          <w:top w:w="15" w:type="dxa"/>
          <w:left w:w="15" w:type="dxa"/>
          <w:bottom w:w="15" w:type="dxa"/>
          <w:right w:w="15" w:type="dxa"/>
        </w:tblCellMar>
      </w:tblPr>
      <w:tblGrid>
        <w:gridCol w:w="524"/>
        <w:gridCol w:w="1312"/>
        <w:gridCol w:w="3946"/>
        <w:gridCol w:w="659"/>
        <w:gridCol w:w="1015"/>
        <w:gridCol w:w="840"/>
      </w:tblGrid>
      <w:tr>
        <w:tblPrEx>
          <w:tblLayout w:type="fixed"/>
          <w:tblCellMar>
            <w:top w:w="15" w:type="dxa"/>
            <w:left w:w="15" w:type="dxa"/>
            <w:bottom w:w="15" w:type="dxa"/>
            <w:right w:w="15" w:type="dxa"/>
          </w:tblCellMar>
        </w:tblPrEx>
        <w:trPr>
          <w:trHeight w:val="540" w:hRule="atLeast"/>
          <w:tblHeader/>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
                <w:bCs/>
                <w:kern w:val="0"/>
                <w:szCs w:val="21"/>
              </w:rPr>
            </w:pPr>
            <w:r>
              <w:rPr>
                <w:rFonts w:hint="eastAsia" w:asciiTheme="minorEastAsia" w:hAnsiTheme="minorEastAsia"/>
                <w:b/>
                <w:bCs/>
                <w:kern w:val="0"/>
                <w:szCs w:val="21"/>
              </w:rPr>
              <w:t>编号</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
                <w:bCs/>
                <w:kern w:val="0"/>
                <w:szCs w:val="21"/>
              </w:rPr>
            </w:pPr>
            <w:r>
              <w:rPr>
                <w:rFonts w:asciiTheme="minorEastAsia" w:hAnsiTheme="minorEastAsia"/>
                <w:b/>
                <w:bCs/>
                <w:kern w:val="0"/>
                <w:szCs w:val="21"/>
              </w:rPr>
              <w:t>项目名称</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
                <w:bCs/>
                <w:kern w:val="0"/>
                <w:szCs w:val="21"/>
              </w:rPr>
            </w:pPr>
            <w:r>
              <w:rPr>
                <w:rFonts w:asciiTheme="minorEastAsia" w:hAnsiTheme="minorEastAsia"/>
                <w:b/>
                <w:bCs/>
                <w:kern w:val="0"/>
                <w:szCs w:val="21"/>
              </w:rPr>
              <w:t>主要配置及性能要求</w:t>
            </w: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
                <w:bCs/>
                <w:kern w:val="0"/>
                <w:szCs w:val="21"/>
              </w:rPr>
            </w:pPr>
            <w:r>
              <w:rPr>
                <w:rFonts w:hint="eastAsia" w:asciiTheme="minorEastAsia" w:hAnsiTheme="minorEastAsia"/>
                <w:b/>
                <w:bCs/>
                <w:kern w:val="0"/>
                <w:szCs w:val="21"/>
              </w:rPr>
              <w:t>数量</w:t>
            </w: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
                <w:bCs/>
                <w:kern w:val="0"/>
                <w:szCs w:val="21"/>
              </w:rPr>
            </w:pPr>
            <w:r>
              <w:rPr>
                <w:rFonts w:asciiTheme="minorEastAsia" w:hAnsiTheme="minorEastAsia"/>
                <w:b/>
                <w:bCs/>
                <w:kern w:val="0"/>
                <w:szCs w:val="21"/>
              </w:rPr>
              <w:t>单价</w:t>
            </w:r>
          </w:p>
          <w:p>
            <w:pPr>
              <w:widowControl/>
              <w:spacing w:beforeLines="0" w:afterLines="0" w:line="240" w:lineRule="auto"/>
              <w:ind w:firstLine="0" w:firstLineChars="0"/>
              <w:jc w:val="center"/>
              <w:rPr>
                <w:rFonts w:asciiTheme="minorEastAsia" w:hAnsiTheme="minorEastAsia"/>
                <w:b/>
                <w:bCs/>
                <w:kern w:val="0"/>
                <w:szCs w:val="21"/>
              </w:rPr>
            </w:pPr>
            <w:r>
              <w:rPr>
                <w:rFonts w:hint="eastAsia" w:asciiTheme="minorEastAsia" w:hAnsiTheme="minorEastAsia"/>
                <w:b/>
                <w:bCs/>
                <w:kern w:val="0"/>
                <w:szCs w:val="21"/>
              </w:rPr>
              <w:t>(万元)</w:t>
            </w: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
                <w:bCs/>
                <w:kern w:val="0"/>
                <w:szCs w:val="21"/>
              </w:rPr>
            </w:pPr>
            <w:r>
              <w:rPr>
                <w:rFonts w:hint="eastAsia" w:asciiTheme="minorEastAsia" w:hAnsiTheme="minorEastAsia"/>
                <w:b/>
                <w:bCs/>
                <w:kern w:val="0"/>
                <w:szCs w:val="21"/>
              </w:rPr>
              <w:t>总价</w:t>
            </w:r>
          </w:p>
          <w:p>
            <w:pPr>
              <w:widowControl/>
              <w:spacing w:beforeLines="0" w:afterLines="0" w:line="240" w:lineRule="auto"/>
              <w:ind w:firstLine="0" w:firstLineChars="0"/>
              <w:jc w:val="center"/>
              <w:rPr>
                <w:rFonts w:asciiTheme="minorEastAsia" w:hAnsiTheme="minorEastAsia"/>
                <w:b/>
                <w:bCs/>
                <w:kern w:val="0"/>
                <w:szCs w:val="21"/>
              </w:rPr>
            </w:pPr>
            <w:r>
              <w:rPr>
                <w:rFonts w:hint="eastAsia" w:asciiTheme="minorEastAsia" w:hAnsiTheme="minorEastAsia"/>
                <w:b/>
                <w:bCs/>
                <w:kern w:val="0"/>
                <w:szCs w:val="21"/>
              </w:rPr>
              <w:t>(万元)</w:t>
            </w: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asciiTheme="minorEastAsia" w:hAnsiTheme="minorEastAsia"/>
                <w:bCs/>
                <w:kern w:val="0"/>
                <w:szCs w:val="21"/>
              </w:rPr>
              <w:t>1</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防</w:t>
            </w:r>
            <w:r>
              <w:rPr>
                <w:rFonts w:asciiTheme="minorEastAsia" w:hAnsiTheme="minorEastAsia"/>
                <w:bCs/>
                <w:kern w:val="0"/>
                <w:szCs w:val="21"/>
              </w:rPr>
              <w:t>火墙</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rPr>
                <w:rFonts w:asciiTheme="minorEastAsia" w:hAnsiTheme="minorEastAsia"/>
                <w:bCs/>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2</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rFonts w:hint="eastAsia" w:ascii="宋体" w:hAnsi="宋体" w:eastAsia="宋体" w:cs="宋体"/>
                <w:color w:val="000000"/>
                <w:kern w:val="0"/>
                <w:szCs w:val="21"/>
              </w:rPr>
              <w:t>运维</w:t>
            </w:r>
            <w:r>
              <w:rPr>
                <w:rFonts w:ascii="宋体" w:hAnsi="宋体" w:eastAsia="宋体" w:cs="宋体"/>
                <w:color w:val="000000"/>
                <w:kern w:val="0"/>
                <w:szCs w:val="21"/>
              </w:rPr>
              <w:t>安全</w:t>
            </w:r>
            <w:r>
              <w:rPr>
                <w:rFonts w:hint="eastAsia" w:ascii="宋体" w:hAnsi="宋体" w:eastAsia="宋体" w:cs="宋体"/>
                <w:color w:val="000000"/>
                <w:kern w:val="0"/>
                <w:szCs w:val="21"/>
              </w:rPr>
              <w:t>管理</w:t>
            </w:r>
            <w:r>
              <w:rPr>
                <w:rFonts w:ascii="宋体" w:hAnsi="宋体" w:eastAsia="宋体" w:cs="宋体"/>
                <w:color w:val="000000"/>
                <w:kern w:val="0"/>
                <w:szCs w:val="21"/>
              </w:rPr>
              <w:t>系统</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3</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rFonts w:hint="eastAsia" w:ascii="宋体" w:hAnsi="宋体" w:eastAsia="宋体" w:cs="宋体"/>
                <w:color w:val="FF0000"/>
                <w:kern w:val="0"/>
                <w:szCs w:val="21"/>
              </w:rPr>
              <w:t>终端</w:t>
            </w:r>
            <w:r>
              <w:rPr>
                <w:rFonts w:ascii="宋体" w:hAnsi="宋体" w:eastAsia="宋体" w:cs="宋体"/>
                <w:color w:val="FF0000"/>
                <w:kern w:val="0"/>
                <w:szCs w:val="21"/>
              </w:rPr>
              <w:t>管</w:t>
            </w:r>
            <w:r>
              <w:rPr>
                <w:rFonts w:hint="eastAsia" w:ascii="宋体" w:hAnsi="宋体" w:eastAsia="宋体" w:cs="宋体"/>
                <w:color w:val="FF0000"/>
                <w:kern w:val="0"/>
                <w:szCs w:val="21"/>
              </w:rPr>
              <w:t>理</w:t>
            </w:r>
            <w:r>
              <w:rPr>
                <w:rFonts w:ascii="宋体" w:hAnsi="宋体" w:eastAsia="宋体" w:cs="宋体"/>
                <w:color w:val="FF0000"/>
                <w:kern w:val="0"/>
                <w:szCs w:val="21"/>
              </w:rPr>
              <w:t>系统</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4</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rFonts w:hint="eastAsia" w:ascii="宋体" w:hAnsi="宋体" w:eastAsia="宋体" w:cs="宋体"/>
                <w:color w:val="000000"/>
                <w:kern w:val="0"/>
                <w:szCs w:val="21"/>
              </w:rPr>
              <w:t>入</w:t>
            </w:r>
            <w:r>
              <w:rPr>
                <w:rFonts w:ascii="宋体" w:hAnsi="宋体" w:eastAsia="宋体" w:cs="宋体"/>
                <w:color w:val="000000"/>
                <w:kern w:val="0"/>
                <w:szCs w:val="21"/>
              </w:rPr>
              <w:t>侵防御系统</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5</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rFonts w:hint="eastAsia" w:ascii="宋体" w:hAnsi="宋体" w:eastAsia="宋体" w:cs="宋体"/>
                <w:color w:val="000000"/>
                <w:kern w:val="0"/>
                <w:szCs w:val="21"/>
              </w:rPr>
              <w:t>威胁</w:t>
            </w:r>
            <w:r>
              <w:rPr>
                <w:rFonts w:ascii="宋体" w:hAnsi="宋体" w:eastAsia="宋体" w:cs="宋体"/>
                <w:color w:val="000000"/>
                <w:kern w:val="0"/>
                <w:szCs w:val="21"/>
              </w:rPr>
              <w:t>预</w:t>
            </w:r>
            <w:r>
              <w:rPr>
                <w:rFonts w:hint="eastAsia" w:ascii="宋体" w:hAnsi="宋体" w:eastAsia="宋体" w:cs="宋体"/>
                <w:color w:val="000000"/>
                <w:kern w:val="0"/>
                <w:szCs w:val="21"/>
              </w:rPr>
              <w:t>警</w:t>
            </w:r>
            <w:r>
              <w:rPr>
                <w:rFonts w:ascii="宋体" w:hAnsi="宋体" w:eastAsia="宋体" w:cs="宋体"/>
                <w:color w:val="000000"/>
                <w:kern w:val="0"/>
                <w:szCs w:val="21"/>
              </w:rPr>
              <w:t>系统</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6</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color w:val="FF0000"/>
              </w:rPr>
              <w:t>网</w:t>
            </w:r>
            <w:r>
              <w:rPr>
                <w:rFonts w:hint="eastAsia"/>
                <w:color w:val="FF0000"/>
              </w:rPr>
              <w:t>络</w:t>
            </w:r>
            <w:r>
              <w:rPr>
                <w:color w:val="FF0000"/>
              </w:rPr>
              <w:t>版防病毒软件</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7</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rFonts w:hint="eastAsia"/>
              </w:rPr>
              <w:t>应用安全防护系统（预警版）</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8</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rFonts w:hint="eastAsia" w:ascii="宋体" w:hAnsi="宋体" w:eastAsia="宋体" w:cs="宋体"/>
                <w:color w:val="000000"/>
                <w:kern w:val="0"/>
                <w:szCs w:val="21"/>
              </w:rPr>
              <w:t>网</w:t>
            </w:r>
            <w:r>
              <w:rPr>
                <w:rFonts w:ascii="宋体" w:hAnsi="宋体" w:eastAsia="宋体" w:cs="宋体"/>
                <w:color w:val="000000"/>
                <w:kern w:val="0"/>
                <w:szCs w:val="21"/>
              </w:rPr>
              <w:t>站防篡改系统</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5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r>
              <w:rPr>
                <w:rFonts w:hint="eastAsia" w:asciiTheme="minorEastAsia" w:hAnsiTheme="minorEastAsia"/>
                <w:bCs/>
                <w:kern w:val="0"/>
                <w:szCs w:val="21"/>
              </w:rPr>
              <w:t>9</w:t>
            </w:r>
          </w:p>
        </w:tc>
        <w:tc>
          <w:tcPr>
            <w:tcW w:w="13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Cs w:val="21"/>
              </w:rPr>
            </w:pPr>
            <w:r>
              <w:rPr>
                <w:rFonts w:hint="eastAsia" w:ascii="宋体" w:hAnsi="宋体" w:eastAsia="宋体" w:cs="宋体"/>
                <w:color w:val="000000"/>
                <w:kern w:val="0"/>
                <w:szCs w:val="21"/>
              </w:rPr>
              <w:t>存</w:t>
            </w:r>
            <w:r>
              <w:rPr>
                <w:rFonts w:ascii="宋体" w:hAnsi="宋体" w:eastAsia="宋体" w:cs="宋体"/>
                <w:color w:val="000000"/>
                <w:kern w:val="0"/>
                <w:szCs w:val="21"/>
              </w:rPr>
              <w:t>储</w:t>
            </w:r>
          </w:p>
        </w:tc>
        <w:tc>
          <w:tcPr>
            <w:tcW w:w="39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left"/>
              <w:rPr>
                <w:rFonts w:ascii="宋体" w:hAnsi="宋体" w:eastAsia="宋体" w:cs="宋体"/>
                <w:color w:val="000000"/>
                <w:kern w:val="0"/>
                <w:szCs w:val="21"/>
              </w:rPr>
            </w:pP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宋体" w:hAnsi="宋体" w:eastAsia="宋体" w:cs="宋体"/>
                <w:color w:val="000000"/>
                <w:kern w:val="0"/>
                <w:sz w:val="22"/>
              </w:rPr>
            </w:pP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c>
          <w:tcPr>
            <w:tcW w:w="84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spacing w:beforeLines="0" w:afterLines="0" w:line="240" w:lineRule="auto"/>
              <w:ind w:firstLine="0" w:firstLineChars="0"/>
              <w:jc w:val="center"/>
              <w:rPr>
                <w:rFonts w:asciiTheme="minorEastAsia" w:hAnsiTheme="minorEastAsia"/>
                <w:bCs/>
                <w:kern w:val="0"/>
                <w:szCs w:val="21"/>
              </w:rPr>
            </w:pPr>
          </w:p>
        </w:tc>
      </w:tr>
      <w:tr>
        <w:tblPrEx>
          <w:tblLayout w:type="fixed"/>
          <w:tblCellMar>
            <w:top w:w="15" w:type="dxa"/>
            <w:left w:w="15" w:type="dxa"/>
            <w:bottom w:w="15" w:type="dxa"/>
            <w:right w:w="15" w:type="dxa"/>
          </w:tblCellMar>
        </w:tblPrEx>
        <w:trPr>
          <w:trHeight w:val="55" w:hRule="atLeast"/>
        </w:trPr>
        <w:tc>
          <w:tcPr>
            <w:tcW w:w="6441" w:type="dxa"/>
            <w:gridSpan w:val="4"/>
            <w:tcBorders>
              <w:top w:val="single" w:color="000000" w:sz="4" w:space="0"/>
              <w:left w:val="single" w:color="000000" w:sz="4" w:space="0"/>
              <w:bottom w:val="single" w:color="000000" w:sz="4" w:space="0"/>
              <w:right w:val="single" w:color="000000" w:sz="4" w:space="0"/>
            </w:tcBorders>
            <w:vAlign w:val="center"/>
          </w:tcPr>
          <w:p>
            <w:pPr>
              <w:autoSpaceDE w:val="0"/>
              <w:autoSpaceDN w:val="0"/>
              <w:spacing w:before="163" w:beforeLines="0" w:after="163" w:afterLines="0" w:line="240" w:lineRule="auto"/>
              <w:ind w:firstLine="422" w:firstLineChars="0"/>
              <w:jc w:val="center"/>
              <w:rPr>
                <w:rFonts w:cs="Times New Roman" w:asciiTheme="minorEastAsia" w:hAnsiTheme="minorEastAsia"/>
                <w:b/>
                <w:kern w:val="0"/>
                <w:szCs w:val="21"/>
                <w:lang w:eastAsia="zh-TW"/>
              </w:rPr>
            </w:pPr>
            <w:r>
              <w:rPr>
                <w:rFonts w:hint="eastAsia" w:cs="Times New Roman" w:asciiTheme="minorEastAsia" w:hAnsiTheme="minorEastAsia"/>
                <w:b/>
                <w:kern w:val="0"/>
                <w:szCs w:val="21"/>
                <w:lang w:eastAsia="zh-TW"/>
              </w:rPr>
              <w:t>小计：</w:t>
            </w:r>
          </w:p>
        </w:tc>
        <w:tc>
          <w:tcPr>
            <w:tcW w:w="1855" w:type="dxa"/>
            <w:gridSpan w:val="2"/>
            <w:tcBorders>
              <w:top w:val="single" w:color="000000" w:sz="4" w:space="0"/>
              <w:left w:val="single" w:color="000000" w:sz="4" w:space="0"/>
              <w:bottom w:val="single" w:color="000000" w:sz="4" w:space="0"/>
              <w:right w:val="single" w:color="auto" w:sz="4" w:space="0"/>
            </w:tcBorders>
            <w:vAlign w:val="center"/>
          </w:tcPr>
          <w:p>
            <w:pPr>
              <w:autoSpaceDE w:val="0"/>
              <w:autoSpaceDN w:val="0"/>
              <w:spacing w:before="163" w:beforeLines="0" w:after="163" w:afterLines="0" w:line="240" w:lineRule="auto"/>
              <w:ind w:firstLine="422" w:firstLineChars="0"/>
              <w:jc w:val="center"/>
              <w:rPr>
                <w:rFonts w:cs="Times New Roman" w:asciiTheme="minorEastAsia" w:hAnsiTheme="minorEastAsia"/>
                <w:b/>
                <w:kern w:val="0"/>
                <w:szCs w:val="21"/>
                <w:lang w:eastAsia="zh-TW"/>
              </w:rPr>
            </w:pPr>
          </w:p>
        </w:tc>
      </w:tr>
    </w:tbl>
    <w:p>
      <w:pPr>
        <w:spacing w:before="163" w:after="163"/>
        <w:ind w:firstLine="420"/>
        <w:sectPr>
          <w:pgSz w:w="11906" w:h="16838"/>
          <w:pgMar w:top="1440" w:right="1800" w:bottom="1440" w:left="1800" w:header="851" w:footer="992" w:gutter="0"/>
          <w:cols w:space="425" w:num="1"/>
          <w:docGrid w:type="lines" w:linePitch="326" w:charSpace="0"/>
        </w:sectPr>
      </w:pPr>
    </w:p>
    <w:p>
      <w:pPr>
        <w:pStyle w:val="2"/>
      </w:pPr>
      <w:bookmarkStart w:id="53" w:name="_Toc472605426"/>
      <w:bookmarkStart w:id="54" w:name="_Toc465972445"/>
      <w:r>
        <w:rPr>
          <w:rFonts w:hint="eastAsia"/>
        </w:rPr>
        <w:t>六壬网安等保</w:t>
      </w:r>
      <w:r>
        <w:t>咨询</w:t>
      </w:r>
      <w:r>
        <w:rPr>
          <w:rFonts w:hint="eastAsia"/>
        </w:rPr>
        <w:t>服务的优</w:t>
      </w:r>
      <w:r>
        <w:t>势</w:t>
      </w:r>
      <w:bookmarkEnd w:id="53"/>
      <w:bookmarkEnd w:id="54"/>
    </w:p>
    <w:p>
      <w:pPr>
        <w:pStyle w:val="41"/>
        <w:numPr>
          <w:ilvl w:val="0"/>
          <w:numId w:val="7"/>
        </w:numPr>
        <w:spacing w:before="0" w:beforeLines="0" w:after="0" w:afterLines="0"/>
        <w:ind w:left="902" w:firstLineChars="0"/>
      </w:pPr>
      <w:r>
        <w:rPr>
          <w:rFonts w:hint="eastAsia"/>
        </w:rPr>
        <w:t>注册资金3380.38万元。</w:t>
      </w:r>
      <w:r>
        <w:rPr>
          <w:rFonts w:hint="eastAsia"/>
          <w:szCs w:val="21"/>
          <w:lang w:val="zh-CN"/>
        </w:rPr>
        <w:t>拥有专业化安全服务团队，具</w:t>
      </w:r>
      <w:r>
        <w:rPr>
          <w:szCs w:val="21"/>
          <w:lang w:val="zh-CN"/>
        </w:rPr>
        <w:t>有</w:t>
      </w:r>
      <w:r>
        <w:rPr>
          <w:rFonts w:hint="eastAsia"/>
          <w:szCs w:val="21"/>
          <w:lang w:val="zh-CN"/>
        </w:rPr>
        <w:t>10名信息安全等级保护安全建设服务认</w:t>
      </w:r>
      <w:r>
        <w:rPr>
          <w:szCs w:val="21"/>
          <w:lang w:val="zh-CN"/>
        </w:rPr>
        <w:t>证工程师</w:t>
      </w:r>
      <w:r>
        <w:rPr>
          <w:rFonts w:hint="eastAsia"/>
          <w:szCs w:val="21"/>
          <w:lang w:val="zh-CN"/>
        </w:rPr>
        <w:t>，以及</w:t>
      </w:r>
      <w:r>
        <w:rPr>
          <w:b/>
          <w:szCs w:val="21"/>
          <w:lang w:val="zh-CN"/>
        </w:rPr>
        <w:t>7名</w:t>
      </w:r>
      <w:r>
        <w:rPr>
          <w:rFonts w:hint="eastAsia"/>
          <w:b/>
          <w:szCs w:val="21"/>
          <w:lang w:val="zh-CN"/>
        </w:rPr>
        <w:t>CISP</w:t>
      </w:r>
      <w:r>
        <w:rPr>
          <w:b/>
          <w:szCs w:val="21"/>
          <w:lang w:val="zh-CN"/>
        </w:rPr>
        <w:t>认证工程师</w:t>
      </w:r>
      <w:r>
        <w:rPr>
          <w:rFonts w:hint="eastAsia"/>
          <w:b/>
          <w:szCs w:val="21"/>
          <w:lang w:val="zh-CN"/>
        </w:rPr>
        <w:t>，</w:t>
      </w:r>
      <w:r>
        <w:rPr>
          <w:b/>
          <w:szCs w:val="21"/>
          <w:lang w:val="zh-CN"/>
        </w:rPr>
        <w:t>6名认证项目经理</w:t>
      </w:r>
      <w:r>
        <w:rPr>
          <w:rFonts w:hint="eastAsia"/>
          <w:szCs w:val="21"/>
          <w:lang w:val="zh-CN"/>
        </w:rPr>
        <w:t>。</w:t>
      </w:r>
    </w:p>
    <w:p>
      <w:pPr>
        <w:pStyle w:val="41"/>
        <w:numPr>
          <w:ilvl w:val="0"/>
          <w:numId w:val="7"/>
        </w:numPr>
        <w:spacing w:before="0" w:beforeLines="0" w:after="0" w:afterLines="0"/>
        <w:ind w:left="902" w:firstLineChars="0"/>
      </w:pPr>
      <w:r>
        <w:rPr>
          <w:rFonts w:hint="eastAsia"/>
          <w:szCs w:val="21"/>
          <w:lang w:val="zh-CN"/>
        </w:rPr>
        <w:t>福建省内教育行业等级保护工作2015年底才开始启动，六壬网安公司积极配合省测评中心推动省内多所高校的等保工作，其中</w:t>
      </w:r>
      <w:r>
        <w:rPr>
          <w:rFonts w:hint="eastAsia"/>
          <w:b/>
          <w:szCs w:val="21"/>
          <w:lang w:val="zh-CN"/>
        </w:rPr>
        <w:t>福州大学的等保工作为福建省内首个典型高校案例。</w:t>
      </w:r>
    </w:p>
    <w:p>
      <w:pPr>
        <w:pStyle w:val="41"/>
        <w:numPr>
          <w:ilvl w:val="0"/>
          <w:numId w:val="7"/>
        </w:numPr>
        <w:spacing w:before="0" w:beforeLines="0" w:after="0" w:afterLines="0"/>
        <w:ind w:left="902" w:firstLineChars="0"/>
      </w:pPr>
      <w:r>
        <w:rPr>
          <w:szCs w:val="21"/>
        </w:rPr>
        <w:t>是福建省信息化</w:t>
      </w:r>
      <w:r>
        <w:rPr>
          <w:rFonts w:hint="eastAsia"/>
          <w:szCs w:val="21"/>
        </w:rPr>
        <w:t>标准</w:t>
      </w:r>
      <w:r>
        <w:rPr>
          <w:szCs w:val="21"/>
        </w:rPr>
        <w:t>化</w:t>
      </w:r>
      <w:r>
        <w:rPr>
          <w:rFonts w:hint="eastAsia"/>
          <w:szCs w:val="21"/>
        </w:rPr>
        <w:t>技术</w:t>
      </w:r>
      <w:r>
        <w:rPr>
          <w:szCs w:val="21"/>
        </w:rPr>
        <w:t>委员会</w:t>
      </w:r>
      <w:r>
        <w:rPr>
          <w:rFonts w:hint="eastAsia"/>
          <w:szCs w:val="21"/>
        </w:rPr>
        <w:t>信息</w:t>
      </w:r>
      <w:r>
        <w:rPr>
          <w:szCs w:val="21"/>
        </w:rPr>
        <w:t>安全标准工作</w:t>
      </w:r>
      <w:r>
        <w:rPr>
          <w:rFonts w:hint="eastAsia"/>
          <w:szCs w:val="21"/>
        </w:rPr>
        <w:t>组</w:t>
      </w:r>
      <w:r>
        <w:rPr>
          <w:szCs w:val="21"/>
        </w:rPr>
        <w:t>成员</w:t>
      </w:r>
      <w:r>
        <w:rPr>
          <w:rFonts w:hint="eastAsia"/>
          <w:szCs w:val="21"/>
        </w:rPr>
        <w:t>，</w:t>
      </w:r>
      <w:r>
        <w:rPr>
          <w:b/>
          <w:szCs w:val="21"/>
        </w:rPr>
        <w:t>参与教育行业</w:t>
      </w:r>
      <w:r>
        <w:rPr>
          <w:rFonts w:hint="eastAsia"/>
          <w:b/>
          <w:szCs w:val="21"/>
        </w:rPr>
        <w:t>等</w:t>
      </w:r>
      <w:r>
        <w:rPr>
          <w:b/>
          <w:szCs w:val="21"/>
        </w:rPr>
        <w:t>保标</w:t>
      </w:r>
      <w:r>
        <w:rPr>
          <w:rFonts w:hint="eastAsia"/>
          <w:b/>
          <w:szCs w:val="21"/>
        </w:rPr>
        <w:t>准</w:t>
      </w:r>
      <w:r>
        <w:rPr>
          <w:b/>
          <w:szCs w:val="21"/>
        </w:rPr>
        <w:t>的</w:t>
      </w:r>
      <w:r>
        <w:rPr>
          <w:rFonts w:hint="eastAsia"/>
          <w:b/>
          <w:szCs w:val="21"/>
        </w:rPr>
        <w:t>编写。</w:t>
      </w:r>
    </w:p>
    <w:p>
      <w:pPr>
        <w:pStyle w:val="41"/>
        <w:numPr>
          <w:ilvl w:val="0"/>
          <w:numId w:val="7"/>
        </w:numPr>
        <w:spacing w:before="0" w:beforeLines="0" w:after="0" w:afterLines="0"/>
        <w:ind w:left="902" w:firstLineChars="0"/>
        <w:rPr>
          <w:szCs w:val="21"/>
        </w:rPr>
      </w:pPr>
      <w:r>
        <w:rPr>
          <w:rFonts w:hint="eastAsia"/>
          <w:szCs w:val="21"/>
        </w:rPr>
        <w:t>是中国信息安全测评中心认定的</w:t>
      </w:r>
      <w:r>
        <w:rPr>
          <w:rFonts w:hint="eastAsia"/>
          <w:b/>
          <w:szCs w:val="21"/>
        </w:rPr>
        <w:t>《信息安全服务资质（安全工程类一级）》</w:t>
      </w:r>
      <w:r>
        <w:rPr>
          <w:rFonts w:hint="eastAsia"/>
          <w:szCs w:val="21"/>
        </w:rPr>
        <w:t>的公司。</w:t>
      </w:r>
    </w:p>
    <w:p>
      <w:pPr>
        <w:pStyle w:val="41"/>
        <w:numPr>
          <w:ilvl w:val="0"/>
          <w:numId w:val="7"/>
        </w:numPr>
        <w:spacing w:before="0" w:beforeLines="0" w:after="0" w:afterLines="0"/>
        <w:ind w:left="902" w:firstLineChars="0"/>
        <w:rPr>
          <w:szCs w:val="21"/>
        </w:rPr>
      </w:pPr>
      <w:r>
        <w:rPr>
          <w:rFonts w:hint="eastAsia"/>
          <w:szCs w:val="21"/>
        </w:rPr>
        <w:t>是中国信息安全认证中心</w:t>
      </w:r>
      <w:r>
        <w:rPr>
          <w:szCs w:val="21"/>
        </w:rPr>
        <w:t>(ISCCC)</w:t>
      </w:r>
      <w:r>
        <w:rPr>
          <w:rFonts w:hint="eastAsia"/>
          <w:szCs w:val="21"/>
        </w:rPr>
        <w:t>认证的</w:t>
      </w:r>
      <w:r>
        <w:rPr>
          <w:rFonts w:hint="eastAsia"/>
          <w:b/>
          <w:szCs w:val="21"/>
        </w:rPr>
        <w:t>《信息安全风险评估服务资质三级》</w:t>
      </w:r>
      <w:r>
        <w:rPr>
          <w:rFonts w:hint="eastAsia"/>
          <w:szCs w:val="21"/>
        </w:rPr>
        <w:t>的公司。</w:t>
      </w:r>
    </w:p>
    <w:p>
      <w:pPr>
        <w:pStyle w:val="41"/>
        <w:numPr>
          <w:ilvl w:val="0"/>
          <w:numId w:val="7"/>
        </w:numPr>
        <w:spacing w:before="0" w:beforeLines="0" w:after="0" w:afterLines="0"/>
        <w:ind w:left="902" w:firstLineChars="0"/>
        <w:rPr>
          <w:szCs w:val="21"/>
        </w:rPr>
      </w:pPr>
      <w:r>
        <w:rPr>
          <w:rFonts w:hint="eastAsia"/>
          <w:szCs w:val="21"/>
        </w:rPr>
        <w:t>是中国信息安全认证中心</w:t>
      </w:r>
      <w:r>
        <w:rPr>
          <w:szCs w:val="21"/>
        </w:rPr>
        <w:t>(ISCCC)</w:t>
      </w:r>
      <w:r>
        <w:rPr>
          <w:rFonts w:hint="eastAsia"/>
          <w:szCs w:val="21"/>
        </w:rPr>
        <w:t>认证的</w:t>
      </w:r>
      <w:r>
        <w:rPr>
          <w:rFonts w:hint="eastAsia"/>
          <w:b/>
          <w:szCs w:val="21"/>
        </w:rPr>
        <w:t>《信息安全运维服务资质三级》</w:t>
      </w:r>
      <w:r>
        <w:rPr>
          <w:rFonts w:hint="eastAsia"/>
          <w:szCs w:val="21"/>
        </w:rPr>
        <w:t>的公司。</w:t>
      </w:r>
    </w:p>
    <w:p>
      <w:pPr>
        <w:pStyle w:val="41"/>
        <w:numPr>
          <w:ilvl w:val="0"/>
          <w:numId w:val="7"/>
        </w:numPr>
        <w:spacing w:before="0" w:beforeLines="0" w:after="0" w:afterLines="0"/>
        <w:ind w:left="902" w:firstLineChars="0"/>
        <w:rPr>
          <w:szCs w:val="21"/>
        </w:rPr>
      </w:pPr>
      <w:r>
        <w:rPr>
          <w:rFonts w:hint="eastAsia"/>
          <w:szCs w:val="21"/>
        </w:rPr>
        <w:t>是中国信息安全认证中心</w:t>
      </w:r>
      <w:r>
        <w:rPr>
          <w:szCs w:val="21"/>
        </w:rPr>
        <w:t>(ISCCC)</w:t>
      </w:r>
      <w:r>
        <w:rPr>
          <w:rFonts w:hint="eastAsia"/>
          <w:szCs w:val="21"/>
        </w:rPr>
        <w:t>认证的</w:t>
      </w:r>
      <w:r>
        <w:rPr>
          <w:rFonts w:hint="eastAsia"/>
          <w:b/>
          <w:szCs w:val="21"/>
        </w:rPr>
        <w:t>《信息安全应急处理服务资质三级》</w:t>
      </w:r>
      <w:r>
        <w:rPr>
          <w:rFonts w:hint="eastAsia"/>
          <w:szCs w:val="21"/>
        </w:rPr>
        <w:t>的公司。</w:t>
      </w:r>
    </w:p>
    <w:p>
      <w:pPr>
        <w:pStyle w:val="41"/>
        <w:numPr>
          <w:ilvl w:val="0"/>
          <w:numId w:val="7"/>
        </w:numPr>
        <w:spacing w:before="0" w:beforeLines="0" w:after="0" w:afterLines="0"/>
        <w:ind w:left="902" w:firstLineChars="0"/>
        <w:rPr>
          <w:szCs w:val="21"/>
        </w:rPr>
      </w:pPr>
      <w:r>
        <w:rPr>
          <w:rFonts w:hint="eastAsia"/>
          <w:szCs w:val="21"/>
        </w:rPr>
        <w:t>通过</w:t>
      </w:r>
      <w:r>
        <w:rPr>
          <w:b/>
          <w:szCs w:val="21"/>
        </w:rPr>
        <w:t>ISO27000</w:t>
      </w:r>
      <w:r>
        <w:rPr>
          <w:rFonts w:hint="eastAsia"/>
          <w:b/>
          <w:szCs w:val="21"/>
        </w:rPr>
        <w:t>及</w:t>
      </w:r>
      <w:r>
        <w:rPr>
          <w:b/>
          <w:szCs w:val="21"/>
        </w:rPr>
        <w:t xml:space="preserve"> ISO9001</w:t>
      </w:r>
      <w:r>
        <w:rPr>
          <w:rFonts w:hint="eastAsia"/>
          <w:b/>
          <w:szCs w:val="21"/>
        </w:rPr>
        <w:t>国际质量体系认定</w:t>
      </w:r>
      <w:r>
        <w:rPr>
          <w:rFonts w:hint="eastAsia"/>
          <w:szCs w:val="21"/>
        </w:rPr>
        <w:t>，具有高标准化项目管理及质量控制。</w:t>
      </w:r>
    </w:p>
    <w:p>
      <w:pPr>
        <w:pStyle w:val="41"/>
        <w:numPr>
          <w:ilvl w:val="0"/>
          <w:numId w:val="7"/>
        </w:numPr>
        <w:spacing w:before="0" w:beforeLines="0" w:after="0" w:afterLines="0"/>
        <w:ind w:left="902" w:firstLineChars="0"/>
        <w:rPr>
          <w:szCs w:val="21"/>
        </w:rPr>
      </w:pPr>
      <w:r>
        <w:rPr>
          <w:rFonts w:hint="eastAsia"/>
          <w:b/>
          <w:szCs w:val="21"/>
        </w:rPr>
        <w:t>与安全测评中心定期进行学术研讨</w:t>
      </w:r>
      <w:r>
        <w:rPr>
          <w:rFonts w:hint="eastAsia"/>
          <w:szCs w:val="21"/>
        </w:rPr>
        <w:t>，提炼出了业界领先的测评方法论。</w:t>
      </w:r>
    </w:p>
    <w:p>
      <w:pPr>
        <w:pStyle w:val="41"/>
        <w:numPr>
          <w:ilvl w:val="0"/>
          <w:numId w:val="7"/>
        </w:numPr>
        <w:spacing w:before="0" w:beforeLines="0" w:after="0" w:afterLines="0"/>
        <w:ind w:left="902" w:firstLineChars="0"/>
        <w:rPr>
          <w:szCs w:val="21"/>
        </w:rPr>
      </w:pPr>
      <w:r>
        <w:rPr>
          <w:rFonts w:hint="eastAsia"/>
          <w:b/>
          <w:szCs w:val="21"/>
        </w:rPr>
        <w:t>规范的安全服务项目管理</w:t>
      </w:r>
      <w:r>
        <w:rPr>
          <w:rFonts w:hint="eastAsia"/>
          <w:szCs w:val="21"/>
        </w:rPr>
        <w:t>。前</w:t>
      </w:r>
      <w:r>
        <w:rPr>
          <w:szCs w:val="21"/>
        </w:rPr>
        <w:t>期</w:t>
      </w:r>
      <w:r>
        <w:rPr>
          <w:rFonts w:hint="eastAsia"/>
          <w:szCs w:val="21"/>
        </w:rPr>
        <w:t>引入尽调机制及行业分析师，中</w:t>
      </w:r>
      <w:r>
        <w:rPr>
          <w:szCs w:val="21"/>
        </w:rPr>
        <w:t>期</w:t>
      </w:r>
      <w:r>
        <w:rPr>
          <w:rFonts w:hint="eastAsia"/>
          <w:szCs w:val="21"/>
        </w:rPr>
        <w:t>把项目中</w:t>
      </w:r>
      <w:r>
        <w:rPr>
          <w:szCs w:val="21"/>
        </w:rPr>
        <w:t>的</w:t>
      </w:r>
      <w:r>
        <w:rPr>
          <w:rFonts w:hint="eastAsia"/>
          <w:szCs w:val="21"/>
        </w:rPr>
        <w:t>制度与</w:t>
      </w:r>
      <w:r>
        <w:rPr>
          <w:szCs w:val="21"/>
        </w:rPr>
        <w:t>技术进行有效互</w:t>
      </w:r>
      <w:r>
        <w:rPr>
          <w:rFonts w:hint="eastAsia"/>
          <w:szCs w:val="21"/>
        </w:rPr>
        <w:t>补</w:t>
      </w:r>
      <w:r>
        <w:rPr>
          <w:szCs w:val="21"/>
        </w:rPr>
        <w:t>，</w:t>
      </w:r>
      <w:r>
        <w:rPr>
          <w:rFonts w:hint="eastAsia"/>
          <w:szCs w:val="21"/>
        </w:rPr>
        <w:t>后</w:t>
      </w:r>
      <w:r>
        <w:rPr>
          <w:szCs w:val="21"/>
        </w:rPr>
        <w:t>期把等保管理规范融合到</w:t>
      </w:r>
      <w:r>
        <w:rPr>
          <w:rFonts w:hint="eastAsia"/>
          <w:szCs w:val="21"/>
        </w:rPr>
        <w:t>下，厦门</w:t>
      </w:r>
      <w:r>
        <w:rPr>
          <w:szCs w:val="21"/>
        </w:rPr>
        <w:t>海洋职业技术学院的日</w:t>
      </w:r>
      <w:r>
        <w:rPr>
          <w:rFonts w:hint="eastAsia"/>
          <w:szCs w:val="21"/>
        </w:rPr>
        <w:t>常安全</w:t>
      </w:r>
      <w:r>
        <w:rPr>
          <w:szCs w:val="21"/>
        </w:rPr>
        <w:t>运维</w:t>
      </w:r>
      <w:r>
        <w:rPr>
          <w:rFonts w:hint="eastAsia"/>
          <w:szCs w:val="21"/>
        </w:rPr>
        <w:t>中</w:t>
      </w:r>
      <w:r>
        <w:rPr>
          <w:szCs w:val="21"/>
        </w:rPr>
        <w:t>，做到</w:t>
      </w:r>
      <w:r>
        <w:rPr>
          <w:rFonts w:hint="eastAsia"/>
          <w:szCs w:val="21"/>
        </w:rPr>
        <w:t>全程</w:t>
      </w:r>
      <w:r>
        <w:rPr>
          <w:szCs w:val="21"/>
        </w:rPr>
        <w:t>的技术与管理有效融合</w:t>
      </w:r>
      <w:r>
        <w:rPr>
          <w:rFonts w:hint="eastAsia"/>
          <w:szCs w:val="21"/>
        </w:rPr>
        <w:t>。</w:t>
      </w:r>
    </w:p>
    <w:p>
      <w:pPr>
        <w:pStyle w:val="41"/>
        <w:numPr>
          <w:ilvl w:val="0"/>
          <w:numId w:val="7"/>
        </w:numPr>
        <w:spacing w:before="0" w:beforeLines="0" w:after="0" w:afterLines="0"/>
        <w:ind w:left="902" w:firstLineChars="0"/>
        <w:rPr>
          <w:szCs w:val="21"/>
        </w:rPr>
      </w:pPr>
      <w:r>
        <w:rPr>
          <w:rFonts w:hint="eastAsia" w:ascii="宋体" w:hAnsi="宋体" w:eastAsia="宋体" w:cs="宋体"/>
          <w:b/>
          <w:kern w:val="0"/>
          <w:szCs w:val="24"/>
        </w:rPr>
        <w:t>具有很高的安全服务技术水平。</w:t>
      </w:r>
      <w:r>
        <w:rPr>
          <w:rFonts w:ascii="宋体" w:hAnsi="宋体" w:eastAsia="宋体" w:cs="宋体"/>
          <w:kern w:val="0"/>
          <w:szCs w:val="24"/>
        </w:rPr>
        <w:t>2016年在国家信息安全漏洞共享平台提交了</w:t>
      </w:r>
      <w:r>
        <w:rPr>
          <w:rFonts w:ascii="宋体" w:hAnsi="宋体" w:eastAsia="宋体" w:cs="宋体"/>
          <w:b/>
          <w:kern w:val="0"/>
          <w:szCs w:val="24"/>
        </w:rPr>
        <w:t>20个原创漏洞</w:t>
      </w:r>
      <w:r>
        <w:rPr>
          <w:rFonts w:hint="eastAsia" w:ascii="宋体" w:hAnsi="宋体" w:eastAsia="宋体" w:cs="宋体"/>
          <w:kern w:val="0"/>
          <w:szCs w:val="24"/>
        </w:rPr>
        <w:t>，获得了</w:t>
      </w:r>
      <w:r>
        <w:rPr>
          <w:rFonts w:ascii="宋体" w:hAnsi="宋体" w:eastAsia="宋体" w:cs="宋体"/>
          <w:kern w:val="0"/>
          <w:szCs w:val="24"/>
        </w:rPr>
        <w:t>相关证书。http://www.cnvd.org.cn/</w:t>
      </w:r>
      <w:r>
        <w:rPr>
          <w:rFonts w:hint="eastAsia" w:ascii="宋体" w:hAnsi="宋体" w:eastAsia="宋体" w:cs="宋体"/>
          <w:kern w:val="0"/>
          <w:szCs w:val="24"/>
        </w:rPr>
        <w:t>可查询证书。</w:t>
      </w:r>
    </w:p>
    <w:p>
      <w:pPr>
        <w:widowControl/>
        <w:spacing w:before="0" w:beforeLines="0" w:after="0" w:afterLines="0"/>
        <w:ind w:firstLine="0" w:firstLineChars="0"/>
        <w:jc w:val="left"/>
        <w:rPr>
          <w:rFonts w:ascii="宋体" w:hAnsi="宋体" w:eastAsia="宋体" w:cs="宋体"/>
          <w:kern w:val="0"/>
          <w:szCs w:val="24"/>
        </w:rPr>
        <w:sectPr>
          <w:footerReference r:id="rId14" w:type="default"/>
          <w:pgSz w:w="11906" w:h="16838"/>
          <w:pgMar w:top="1440" w:right="1800" w:bottom="1440" w:left="1800" w:header="851" w:footer="992" w:gutter="0"/>
          <w:cols w:space="425" w:num="1"/>
          <w:docGrid w:type="lines" w:linePitch="326" w:charSpace="0"/>
        </w:sectPr>
      </w:pPr>
    </w:p>
    <w:p>
      <w:pPr>
        <w:keepNext/>
        <w:keepLines/>
        <w:numPr>
          <w:ilvl w:val="0"/>
          <w:numId w:val="1"/>
        </w:numPr>
        <w:pBdr>
          <w:bottom w:val="single" w:color="auto" w:sz="36" w:space="1"/>
        </w:pBdr>
        <w:spacing w:before="340" w:beforeLines="0" w:after="330" w:afterLines="0" w:line="578" w:lineRule="auto"/>
        <w:ind w:left="426" w:firstLineChars="0"/>
        <w:outlineLvl w:val="0"/>
        <w:rPr>
          <w:rFonts w:eastAsia="黑体"/>
          <w:bCs/>
          <w:kern w:val="44"/>
          <w:sz w:val="36"/>
          <w:szCs w:val="44"/>
        </w:rPr>
      </w:pPr>
      <w:bookmarkStart w:id="55" w:name="_Toc472605427"/>
      <w:bookmarkStart w:id="56" w:name="_Toc472350759"/>
      <w:r>
        <w:rPr>
          <w:rFonts w:hint="eastAsia" w:eastAsia="黑体"/>
          <w:bCs/>
          <w:kern w:val="44"/>
          <w:sz w:val="36"/>
          <w:szCs w:val="44"/>
        </w:rPr>
        <w:t>典型</w:t>
      </w:r>
      <w:r>
        <w:rPr>
          <w:rFonts w:eastAsia="黑体"/>
          <w:bCs/>
          <w:kern w:val="44"/>
          <w:sz w:val="36"/>
          <w:szCs w:val="44"/>
        </w:rPr>
        <w:t>成功案例</w:t>
      </w:r>
      <w:r>
        <w:rPr>
          <w:rFonts w:hint="eastAsia" w:eastAsia="黑体"/>
          <w:bCs/>
          <w:kern w:val="44"/>
          <w:sz w:val="36"/>
          <w:szCs w:val="44"/>
        </w:rPr>
        <w:t>列</w:t>
      </w:r>
      <w:r>
        <w:rPr>
          <w:rFonts w:eastAsia="黑体"/>
          <w:bCs/>
          <w:kern w:val="44"/>
          <w:sz w:val="36"/>
          <w:szCs w:val="44"/>
        </w:rPr>
        <w:t>表</w:t>
      </w:r>
      <w:bookmarkEnd w:id="55"/>
      <w:bookmarkEnd w:id="56"/>
    </w:p>
    <w:tbl>
      <w:tblPr>
        <w:tblStyle w:val="5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4248" w:type="dxa"/>
            <w:shd w:val="clear" w:color="auto" w:fill="FDE9D9" w:themeFill="accent6" w:themeFillTint="33"/>
          </w:tcPr>
          <w:p>
            <w:pPr>
              <w:tabs>
                <w:tab w:val="center" w:pos="2257"/>
              </w:tabs>
              <w:spacing w:before="163" w:after="163" w:line="240" w:lineRule="auto"/>
              <w:ind w:firstLine="482"/>
              <w:rPr>
                <w:rFonts w:ascii="Times New Roman" w:hAnsi="Times New Roman" w:eastAsia="宋体" w:cs="Times New Roman"/>
                <w:kern w:val="0"/>
                <w:sz w:val="24"/>
                <w:szCs w:val="20"/>
              </w:rPr>
            </w:pPr>
            <w:r>
              <w:rPr>
                <w:rFonts w:ascii="Times New Roman" w:hAnsi="Times New Roman" w:eastAsia="宋体" w:cs="Times New Roman"/>
                <w:b/>
                <w:bCs/>
                <w:kern w:val="0"/>
                <w:sz w:val="24"/>
                <w:szCs w:val="20"/>
              </w:rPr>
              <w:tab/>
            </w:r>
            <w:r>
              <w:rPr>
                <w:rFonts w:ascii="Times New Roman" w:hAnsi="Times New Roman" w:eastAsia="宋体" w:cs="Times New Roman"/>
                <w:b/>
                <w:bCs/>
                <w:kern w:val="0"/>
                <w:sz w:val="24"/>
                <w:szCs w:val="20"/>
              </w:rPr>
              <w:t>等级保护</w:t>
            </w:r>
            <w:r>
              <w:rPr>
                <w:rFonts w:hint="eastAsia" w:ascii="Times New Roman" w:hAnsi="Times New Roman" w:eastAsia="宋体" w:cs="Times New Roman"/>
                <w:b/>
                <w:bCs/>
                <w:kern w:val="0"/>
                <w:sz w:val="24"/>
                <w:szCs w:val="20"/>
              </w:rPr>
              <w:t>咨</w:t>
            </w:r>
            <w:r>
              <w:rPr>
                <w:rFonts w:ascii="Times New Roman" w:hAnsi="Times New Roman" w:eastAsia="宋体" w:cs="Times New Roman"/>
                <w:b/>
                <w:bCs/>
                <w:kern w:val="0"/>
                <w:sz w:val="24"/>
                <w:szCs w:val="20"/>
              </w:rPr>
              <w:t>询服务</w:t>
            </w:r>
          </w:p>
        </w:tc>
        <w:tc>
          <w:tcPr>
            <w:tcW w:w="4048" w:type="dxa"/>
            <w:shd w:val="clear" w:color="auto" w:fill="FDE9D9" w:themeFill="accent6" w:themeFillTint="33"/>
          </w:tcPr>
          <w:p>
            <w:pPr>
              <w:spacing w:before="163" w:after="163" w:line="240" w:lineRule="auto"/>
              <w:ind w:firstLine="482"/>
              <w:jc w:val="center"/>
              <w:rPr>
                <w:rFonts w:ascii="Times New Roman" w:hAnsi="Times New Roman" w:eastAsia="宋体" w:cs="Times New Roman"/>
                <w:kern w:val="0"/>
                <w:sz w:val="24"/>
                <w:szCs w:val="20"/>
              </w:rPr>
            </w:pPr>
            <w:r>
              <w:rPr>
                <w:rFonts w:ascii="Times New Roman" w:hAnsi="Times New Roman" w:eastAsia="宋体" w:cs="Times New Roman"/>
                <w:b/>
                <w:bCs/>
                <w:kern w:val="0"/>
                <w:sz w:val="24"/>
                <w:szCs w:val="20"/>
              </w:rPr>
              <w:t>安全服务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w:t>
            </w:r>
            <w:r>
              <w:rPr>
                <w:rFonts w:ascii="Times New Roman" w:hAnsi="Times New Roman" w:eastAsia="宋体" w:cs="Times New Roman"/>
                <w:kern w:val="0"/>
                <w:sz w:val="24"/>
                <w:szCs w:val="20"/>
              </w:rPr>
              <w:t>福建省妇幼保健院</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1、国家住建部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w:t>
            </w:r>
            <w:r>
              <w:rPr>
                <w:rFonts w:ascii="Times New Roman" w:hAnsi="Times New Roman" w:eastAsia="宋体" w:cs="Times New Roman"/>
                <w:kern w:val="0"/>
                <w:sz w:val="24"/>
                <w:szCs w:val="20"/>
              </w:rPr>
              <w:t>福建电信导航分公司</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2、福建</w:t>
            </w:r>
            <w:r>
              <w:rPr>
                <w:rFonts w:ascii="Times New Roman" w:hAnsi="Times New Roman" w:eastAsia="宋体" w:cs="Times New Roman"/>
                <w:kern w:val="0"/>
                <w:sz w:val="24"/>
                <w:szCs w:val="20"/>
              </w:rPr>
              <w:t>省</w:t>
            </w:r>
            <w:r>
              <w:rPr>
                <w:rFonts w:hint="eastAsia" w:ascii="Times New Roman" w:hAnsi="Times New Roman" w:eastAsia="宋体" w:cs="Times New Roman"/>
                <w:kern w:val="0"/>
                <w:sz w:val="24"/>
                <w:szCs w:val="20"/>
              </w:rPr>
              <w:t>电子信息集团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3、中国移动漳州车</w:t>
            </w:r>
            <w:r>
              <w:rPr>
                <w:rFonts w:ascii="Times New Roman" w:hAnsi="Times New Roman" w:eastAsia="宋体" w:cs="Times New Roman"/>
                <w:kern w:val="0"/>
                <w:sz w:val="24"/>
                <w:szCs w:val="20"/>
              </w:rPr>
              <w:t>务通</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3、中国移动漳州分公司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4、福建省交通运输厅</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4、铁通福建分公司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5、福建省水利厅</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5、福建省省电力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6、福建省统计局</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6、福州广播电视台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7、福建省地震局</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7、福建省国土厅资源厅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8、福建省安全生产监督管理局</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8、福建省环保厅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9、福建航天星联</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9、福建省气象局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10、福建星通联华</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10、福建省省医保中心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11、福建宁德创想</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11、福建省地税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12、厦门市今点通</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12、海峡股权交易中心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13、龙岩天元</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13、福州市第十一中学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14、龙岩</w:t>
            </w:r>
            <w:r>
              <w:rPr>
                <w:rFonts w:ascii="Times New Roman" w:hAnsi="Times New Roman" w:eastAsia="宋体" w:cs="Times New Roman"/>
                <w:kern w:val="0"/>
                <w:sz w:val="24"/>
                <w:szCs w:val="20"/>
              </w:rPr>
              <w:t>智慧海西</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14、福建省水利厅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15、福州</w:t>
            </w:r>
            <w:r>
              <w:rPr>
                <w:rFonts w:ascii="Times New Roman" w:hAnsi="Times New Roman" w:eastAsia="宋体" w:cs="Times New Roman"/>
                <w:kern w:val="0"/>
                <w:sz w:val="24"/>
                <w:szCs w:val="20"/>
              </w:rPr>
              <w:t>大学</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15、福建</w:t>
            </w:r>
            <w:r>
              <w:rPr>
                <w:rFonts w:ascii="Times New Roman" w:hAnsi="Times New Roman" w:eastAsia="宋体" w:cs="Times New Roman"/>
                <w:kern w:val="0"/>
                <w:sz w:val="24"/>
                <w:szCs w:val="20"/>
              </w:rPr>
              <w:t>省交</w:t>
            </w:r>
            <w:r>
              <w:rPr>
                <w:rFonts w:hint="eastAsia" w:ascii="Times New Roman" w:hAnsi="Times New Roman" w:eastAsia="宋体" w:cs="Times New Roman"/>
                <w:kern w:val="0"/>
                <w:sz w:val="24"/>
                <w:szCs w:val="20"/>
              </w:rPr>
              <w:t>警</w:t>
            </w:r>
            <w:r>
              <w:rPr>
                <w:rFonts w:ascii="Times New Roman" w:hAnsi="Times New Roman" w:eastAsia="宋体" w:cs="Times New Roman"/>
                <w:kern w:val="0"/>
                <w:sz w:val="24"/>
                <w:szCs w:val="20"/>
              </w:rPr>
              <w:t>总队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w:t>
            </w:r>
            <w:r>
              <w:rPr>
                <w:rFonts w:eastAsia="宋体" w:cs="Arial" w:asciiTheme="minorEastAsia" w:hAnsiTheme="minorEastAsia"/>
                <w:color w:val="000000"/>
                <w:kern w:val="0"/>
                <w:sz w:val="20"/>
                <w:szCs w:val="21"/>
              </w:rPr>
              <w:t>福建省教育学院</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16、福建省水</w:t>
            </w:r>
            <w:r>
              <w:rPr>
                <w:rFonts w:ascii="Times New Roman" w:hAnsi="Times New Roman" w:eastAsia="宋体" w:cs="Times New Roman"/>
                <w:kern w:val="0"/>
                <w:sz w:val="24"/>
                <w:szCs w:val="20"/>
              </w:rPr>
              <w:t>口电站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42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w:t>
            </w:r>
            <w:r>
              <w:rPr>
                <w:rFonts w:ascii="Times New Roman" w:hAnsi="Times New Roman" w:eastAsia="宋体" w:cs="Times New Roman"/>
                <w:kern w:val="0"/>
                <w:sz w:val="24"/>
                <w:szCs w:val="20"/>
              </w:rPr>
              <w:t>7</w:t>
            </w:r>
            <w:r>
              <w:rPr>
                <w:rFonts w:hint="eastAsia" w:ascii="Times New Roman" w:hAnsi="Times New Roman" w:eastAsia="宋体" w:cs="Times New Roman"/>
                <w:kern w:val="0"/>
                <w:sz w:val="24"/>
                <w:szCs w:val="20"/>
              </w:rPr>
              <w:t>、 ．．．．．</w:t>
            </w:r>
          </w:p>
        </w:tc>
        <w:tc>
          <w:tcPr>
            <w:tcW w:w="4048" w:type="dxa"/>
          </w:tcPr>
          <w:p>
            <w:pPr>
              <w:spacing w:before="163" w:after="163" w:line="240" w:lineRule="auto"/>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w:t>
            </w:r>
            <w:r>
              <w:rPr>
                <w:rFonts w:ascii="Times New Roman" w:hAnsi="Times New Roman" w:eastAsia="宋体" w:cs="Times New Roman"/>
                <w:kern w:val="0"/>
                <w:sz w:val="24"/>
                <w:szCs w:val="20"/>
              </w:rPr>
              <w:t>7</w:t>
            </w:r>
            <w:r>
              <w:rPr>
                <w:rFonts w:hint="eastAsia" w:ascii="Times New Roman" w:hAnsi="Times New Roman" w:eastAsia="宋体" w:cs="Times New Roman"/>
                <w:kern w:val="0"/>
                <w:sz w:val="24"/>
                <w:szCs w:val="20"/>
              </w:rPr>
              <w:t>、 ．．．．．</w:t>
            </w:r>
          </w:p>
        </w:tc>
      </w:tr>
    </w:tbl>
    <w:p>
      <w:pPr>
        <w:spacing w:before="163" w:after="163"/>
        <w:ind w:left="420" w:firstLine="0" w:firstLineChars="0"/>
      </w:pPr>
    </w:p>
    <w:sectPr>
      <w:pgSz w:w="11906" w:h="16838"/>
      <w:pgMar w:top="1440" w:right="1800" w:bottom="1440" w:left="1800" w:header="851" w:footer="992" w:gutter="0"/>
      <w:cols w:space="425"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01-19T15:20:00Z" w:initials="A">
    <w:p w14:paraId="00317206">
      <w:pPr>
        <w:pStyle w:val="9"/>
        <w:spacing w:before="163" w:after="163"/>
        <w:ind w:firstLine="420"/>
      </w:pPr>
      <w:r>
        <w:rPr>
          <w:rFonts w:hint="eastAsia"/>
        </w:rPr>
        <w:t>根据</w:t>
      </w:r>
      <w:r>
        <w:t>学</w:t>
      </w:r>
      <w:r>
        <w:rPr>
          <w:rFonts w:hint="eastAsia"/>
        </w:rPr>
        <w:t>校</w:t>
      </w:r>
      <w:r>
        <w:t>实际情况填写，</w:t>
      </w:r>
      <w:r>
        <w:rPr>
          <w:rFonts w:hint="eastAsia"/>
        </w:rPr>
        <w:t>这</w:t>
      </w:r>
      <w:r>
        <w:t>里举</w:t>
      </w:r>
      <w:r>
        <w:rPr>
          <w:rFonts w:hint="eastAsia"/>
        </w:rPr>
        <w:t>例</w:t>
      </w:r>
    </w:p>
  </w:comment>
  <w:comment w:id="1" w:author="Administrator" w:date="2017-01-19T16:09:00Z" w:initials="A">
    <w:p w14:paraId="36F935B9">
      <w:pPr>
        <w:pStyle w:val="9"/>
        <w:spacing w:before="163" w:after="163"/>
        <w:ind w:firstLine="420"/>
      </w:pPr>
      <w:r>
        <w:rPr>
          <w:rFonts w:hint="eastAsia"/>
        </w:rPr>
        <w:t>需对</w:t>
      </w:r>
      <w:r>
        <w:t>学</w:t>
      </w:r>
      <w:r>
        <w:rPr>
          <w:rFonts w:hint="eastAsia"/>
        </w:rPr>
        <w:t>校</w:t>
      </w:r>
      <w:r>
        <w:t>进行调</w:t>
      </w:r>
      <w:r>
        <w:rPr>
          <w:rFonts w:hint="eastAsia"/>
        </w:rPr>
        <w:t>研</w:t>
      </w:r>
      <w:r>
        <w:t>，然后根据实际进行差距项填写</w:t>
      </w:r>
    </w:p>
  </w:comment>
  <w:comment w:id="2" w:author="Administrator" w:date="2017-01-19T15:20:00Z" w:initials="A">
    <w:p w14:paraId="28AF47DE">
      <w:pPr>
        <w:pStyle w:val="9"/>
        <w:spacing w:before="163" w:after="163"/>
        <w:ind w:firstLine="420"/>
      </w:pPr>
      <w:r>
        <w:rPr>
          <w:rFonts w:hint="eastAsia"/>
        </w:rPr>
        <w:t>根据</w:t>
      </w:r>
      <w:r>
        <w:t>学</w:t>
      </w:r>
      <w:r>
        <w:rPr>
          <w:rFonts w:hint="eastAsia"/>
        </w:rPr>
        <w:t>校</w:t>
      </w:r>
      <w:r>
        <w:t>实际情况填写，</w:t>
      </w:r>
      <w:r>
        <w:rPr>
          <w:rFonts w:hint="eastAsia"/>
        </w:rPr>
        <w:t>这</w:t>
      </w:r>
      <w:r>
        <w:t>里举</w:t>
      </w:r>
      <w:r>
        <w:rPr>
          <w:rFonts w:hint="eastAsia"/>
        </w:rPr>
        <w:t>例</w:t>
      </w:r>
    </w:p>
  </w:comment>
  <w:comment w:id="3" w:author="Administrator" w:date="2017-01-19T15:20:00Z" w:initials="A">
    <w:p w14:paraId="748B176E">
      <w:pPr>
        <w:pStyle w:val="9"/>
        <w:spacing w:before="163" w:after="163"/>
        <w:ind w:firstLine="420"/>
      </w:pPr>
      <w:r>
        <w:rPr>
          <w:rFonts w:hint="eastAsia"/>
        </w:rPr>
        <w:t>根据</w:t>
      </w:r>
      <w:r>
        <w:t>系统数填写，这里举例</w:t>
      </w:r>
    </w:p>
  </w:comment>
  <w:comment w:id="4" w:author="Administrator" w:date="2017-01-19T15:21:00Z" w:initials="A">
    <w:p w14:paraId="05E90A5A">
      <w:pPr>
        <w:pStyle w:val="9"/>
        <w:spacing w:before="163" w:after="163"/>
        <w:ind w:firstLine="420"/>
      </w:pPr>
      <w:r>
        <w:rPr>
          <w:rFonts w:hint="eastAsia"/>
        </w:rPr>
        <w:t>根据</w:t>
      </w:r>
      <w:r>
        <w:t>学校</w:t>
      </w:r>
      <w:r>
        <w:rPr>
          <w:rFonts w:hint="eastAsia"/>
        </w:rPr>
        <w:t>实际</w:t>
      </w:r>
      <w:r>
        <w:t>情况和要求填写，这</w:t>
      </w:r>
      <w:r>
        <w:rPr>
          <w:rFonts w:hint="eastAsia"/>
        </w:rPr>
        <w:t>里</w:t>
      </w:r>
      <w:r>
        <w:t>举例</w:t>
      </w:r>
    </w:p>
  </w:comment>
  <w:comment w:id="5" w:author="Administrator" w:date="2017-01-19T15:25:00Z" w:initials="A">
    <w:p w14:paraId="28934EF6">
      <w:pPr>
        <w:pStyle w:val="9"/>
        <w:spacing w:before="163" w:after="163"/>
        <w:ind w:firstLine="420"/>
      </w:pPr>
      <w:r>
        <w:rPr>
          <w:rFonts w:hint="eastAsia"/>
        </w:rPr>
        <w:t>根据</w:t>
      </w:r>
      <w:r>
        <w:t>学</w:t>
      </w:r>
      <w:r>
        <w:rPr>
          <w:rFonts w:hint="eastAsia"/>
        </w:rPr>
        <w:t>校具体</w:t>
      </w:r>
      <w:r>
        <w:t>情况</w:t>
      </w:r>
      <w:r>
        <w:rPr>
          <w:rFonts w:hint="eastAsia"/>
        </w:rPr>
        <w:t>进</w:t>
      </w:r>
      <w:r>
        <w:t>行选型</w:t>
      </w:r>
      <w:r>
        <w:rPr>
          <w:rFonts w:hint="eastAsia"/>
        </w:rPr>
        <w:t>和</w:t>
      </w:r>
      <w:r>
        <w:t>数据填写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317206" w15:done="0"/>
  <w15:commentEx w15:paraId="36F935B9" w15:done="0"/>
  <w15:commentEx w15:paraId="28AF47DE" w15:done="0"/>
  <w15:commentEx w15:paraId="748B176E" w15:done="0"/>
  <w15:commentEx w15:paraId="05E90A5A" w15:done="0"/>
  <w15:commentEx w15:paraId="28934E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thinThickSmallGap" w:color="622423" w:themeColor="accent2" w:themeShade="7F" w:sz="24" w:space="1"/>
      </w:pBdr>
      <w:spacing w:before="120" w:after="120"/>
      <w:ind w:firstLine="0" w:firstLineChars="0"/>
      <w:rPr>
        <w:rFonts w:asciiTheme="majorHAnsi" w:hAnsiTheme="majorHAnsi" w:eastAsiaTheme="majorEastAsia" w:cstheme="majorBidi"/>
      </w:rPr>
    </w:pPr>
    <w:r>
      <w:rPr>
        <w:rFonts w:hint="eastAsia" w:asciiTheme="majorHAnsi" w:hAnsiTheme="majorHAnsi" w:eastAsiaTheme="majorEastAsia" w:cstheme="majorBidi"/>
      </w:rPr>
      <w:t>福建六壬网安股份有限公司</w:t>
    </w:r>
    <w:r>
      <w:rPr>
        <w:rFonts w:asciiTheme="majorHAnsi" w:hAnsiTheme="majorHAnsi" w:eastAsiaTheme="majorEastAsia" w:cstheme="majorBidi"/>
      </w:rPr>
      <w:ptab w:relativeTo="margin" w:alignment="right" w:leader="none"/>
    </w:r>
    <w:r>
      <w:rPr>
        <w:rFonts w:asciiTheme="majorHAnsi" w:hAnsiTheme="majorHAnsi" w:eastAsiaTheme="majorEastAsia" w:cstheme="majorBidi"/>
        <w:lang w:val="zh-CN"/>
      </w:rPr>
      <w:t xml:space="preserve"> </w:t>
    </w:r>
    <w:r>
      <w:fldChar w:fldCharType="begin"/>
    </w:r>
    <w:r>
      <w:instrText xml:space="preserve">PAGE   \* MERGEFORMAT</w:instrText>
    </w:r>
    <w:r>
      <w:fldChar w:fldCharType="separate"/>
    </w:r>
    <w:r>
      <w:rPr>
        <w:rFonts w:asciiTheme="majorHAnsi" w:hAnsiTheme="majorHAnsi" w:eastAsiaTheme="majorEastAsia" w:cstheme="majorBidi"/>
        <w:lang w:val="zh-CN"/>
      </w:rPr>
      <w:t>II</w:t>
    </w:r>
    <w:r>
      <w:rPr>
        <w:rFonts w:asciiTheme="majorHAnsi" w:hAnsiTheme="majorHAnsi" w:eastAsiaTheme="majorEastAsia" w:cstheme="majorBid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thinThickSmallGap" w:color="622423" w:themeColor="accent2" w:themeShade="7F" w:sz="24" w:space="1"/>
      </w:pBdr>
      <w:spacing w:before="120" w:after="120"/>
      <w:ind w:firstLine="0" w:firstLineChars="0"/>
      <w:rPr>
        <w:rFonts w:asciiTheme="majorHAnsi" w:hAnsiTheme="majorHAnsi" w:eastAsiaTheme="majorEastAsia" w:cstheme="majorBidi"/>
      </w:rPr>
    </w:pPr>
    <w:r>
      <w:rPr>
        <w:rFonts w:hint="eastAsia" w:asciiTheme="majorHAnsi" w:hAnsiTheme="majorHAnsi" w:eastAsiaTheme="majorEastAsia" w:cstheme="majorBidi"/>
      </w:rPr>
      <w:t>福建六壬网安股份有限公司</w:t>
    </w:r>
    <w:r>
      <w:rPr>
        <w:rFonts w:asciiTheme="majorHAnsi" w:hAnsiTheme="majorHAnsi" w:eastAsiaTheme="majorEastAsia" w:cstheme="majorBidi"/>
      </w:rPr>
      <w:ptab w:relativeTo="margin" w:alignment="right" w:leader="none"/>
    </w:r>
    <w:r>
      <w:rPr>
        <w:rFonts w:asciiTheme="majorHAnsi" w:hAnsiTheme="majorHAnsi" w:eastAsiaTheme="majorEastAsia" w:cstheme="majorBidi"/>
        <w:lang w:val="zh-CN"/>
      </w:rPr>
      <w:t xml:space="preserve"> </w:t>
    </w:r>
    <w:r>
      <w:fldChar w:fldCharType="begin"/>
    </w:r>
    <w:r>
      <w:instrText xml:space="preserve">PAGE   \* MERGEFORMAT</w:instrText>
    </w:r>
    <w:r>
      <w:fldChar w:fldCharType="separate"/>
    </w:r>
    <w:r>
      <w:rPr>
        <w:rFonts w:asciiTheme="majorHAnsi" w:hAnsiTheme="majorHAnsi" w:eastAsiaTheme="majorEastAsia" w:cstheme="majorBidi"/>
        <w:lang w:val="zh-CN"/>
      </w:rPr>
      <w:t>16</w:t>
    </w:r>
    <w:r>
      <w:rPr>
        <w:rFonts w:asciiTheme="majorHAnsi" w:hAnsiTheme="majorHAnsi" w:eastAsiaTheme="majorEastAsia" w:cstheme="majorBid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thinThickSmallGap" w:color="622423" w:themeColor="accent2" w:themeShade="7F" w:sz="24" w:space="1"/>
      </w:pBdr>
      <w:spacing w:before="120" w:after="120"/>
      <w:ind w:firstLine="0" w:firstLineChars="0"/>
      <w:rPr>
        <w:rFonts w:asciiTheme="majorHAnsi" w:hAnsiTheme="majorHAnsi" w:eastAsiaTheme="majorEastAsia" w:cstheme="majorBidi"/>
      </w:rPr>
    </w:pPr>
    <w:r>
      <w:rPr>
        <w:rFonts w:hint="eastAsia" w:asciiTheme="majorHAnsi" w:hAnsiTheme="majorHAnsi" w:eastAsiaTheme="majorEastAsia" w:cstheme="majorBidi"/>
      </w:rPr>
      <w:t>福建六壬网安股份有限公司</w:t>
    </w:r>
    <w:r>
      <w:rPr>
        <w:rFonts w:asciiTheme="majorHAnsi" w:hAnsiTheme="majorHAnsi" w:eastAsiaTheme="majorEastAsia" w:cstheme="majorBidi"/>
      </w:rPr>
      <w:ptab w:relativeTo="margin" w:alignment="right" w:leader="none"/>
    </w:r>
    <w:r>
      <w:rPr>
        <w:rFonts w:asciiTheme="majorHAnsi" w:hAnsiTheme="majorHAnsi" w:eastAsiaTheme="majorEastAsia" w:cstheme="majorBidi"/>
        <w:lang w:val="zh-CN"/>
      </w:rPr>
      <w:t xml:space="preserve"> </w:t>
    </w:r>
    <w:r>
      <w:fldChar w:fldCharType="begin"/>
    </w:r>
    <w:r>
      <w:instrText xml:space="preserve">PAGE   \* MERGEFORMAT</w:instrText>
    </w:r>
    <w:r>
      <w:fldChar w:fldCharType="separate"/>
    </w:r>
    <w:r>
      <w:rPr>
        <w:rFonts w:asciiTheme="majorHAnsi" w:hAnsiTheme="majorHAnsi" w:eastAsiaTheme="majorEastAsia" w:cstheme="majorBidi"/>
        <w:lang w:val="zh-CN"/>
      </w:rPr>
      <w:t>19</w:t>
    </w:r>
    <w:r>
      <w:rPr>
        <w:rFonts w:asciiTheme="majorHAnsi" w:hAnsiTheme="majorHAnsi" w:eastAsiaTheme="majorEastAsia" w:cstheme="majorBidi"/>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thickThinSmallGap" w:color="622423" w:themeColor="accent2" w:themeShade="7F" w:sz="24" w:space="1"/>
      </w:pBdr>
      <w:tabs>
        <w:tab w:val="left" w:pos="954"/>
      </w:tabs>
      <w:spacing w:before="0" w:beforeLines="0" w:after="0" w:afterLines="0"/>
      <w:ind w:firstLine="0" w:firstLineChars="0"/>
      <w:jc w:val="right"/>
      <w:rPr>
        <w:rFonts w:ascii="黑体" w:hAnsi="黑体" w:eastAsia="黑体" w:cstheme="majorBidi"/>
        <w:sz w:val="24"/>
        <w:szCs w:val="24"/>
      </w:rPr>
    </w:pPr>
    <w:sdt>
      <w:sdtPr>
        <w:rPr>
          <w:rFonts w:hint="eastAsia" w:ascii="黑体" w:hAnsi="黑体" w:eastAsia="黑体" w:cstheme="majorBidi"/>
          <w:sz w:val="21"/>
          <w:szCs w:val="24"/>
        </w:rPr>
        <w:alias w:val="标题"/>
        <w:id w:val="2081558002"/>
        <w:placeholder>
          <w:docPart w:val="B154EE36ECED4FBA9AA55BC1E0C815BB"/>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黑体" w:hAnsi="黑体" w:eastAsia="黑体" w:cstheme="majorBidi"/>
          <w:sz w:val="21"/>
          <w:szCs w:val="24"/>
        </w:rPr>
      </w:sdtEndPr>
      <w:sdtContent>
        <w:r>
          <w:rPr>
            <w:rFonts w:hint="eastAsia" w:ascii="黑体" w:hAnsi="黑体" w:eastAsia="黑体" w:cstheme="majorBidi"/>
            <w:sz w:val="21"/>
            <w:szCs w:val="24"/>
          </w:rPr>
          <w:t>教育行业等级保护（二级）解决方案</w:t>
        </w:r>
      </w:sdtContent>
    </w:sdt>
    <w:r>
      <w:rPr>
        <w:rFonts w:ascii="黑体" w:hAnsi="黑体" w:eastAsia="黑体" w:cstheme="majorBidi"/>
        <w:sz w:val="21"/>
        <w:szCs w:val="24"/>
      </w:rPr>
      <w:drawing>
        <wp:anchor distT="0" distB="0" distL="114300" distR="114300" simplePos="0" relativeHeight="251664384" behindDoc="0" locked="0" layoutInCell="1" allowOverlap="1">
          <wp:simplePos x="0" y="0"/>
          <wp:positionH relativeFrom="column">
            <wp:posOffset>1270</wp:posOffset>
          </wp:positionH>
          <wp:positionV relativeFrom="paragraph">
            <wp:posOffset>-121285</wp:posOffset>
          </wp:positionV>
          <wp:extent cx="1189355" cy="30670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rcRect t="31480" b="32062"/>
                  <a:stretch>
                    <a:fillRect/>
                  </a:stretch>
                </pic:blipFill>
                <pic:spPr>
                  <a:xfrm>
                    <a:off x="0" y="0"/>
                    <a:ext cx="1237700" cy="319011"/>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thickThinSmallGap" w:color="622423" w:themeColor="accent2" w:themeShade="7F" w:sz="24" w:space="1"/>
      </w:pBdr>
      <w:tabs>
        <w:tab w:val="left" w:pos="954"/>
      </w:tabs>
      <w:spacing w:before="0" w:beforeLines="0" w:after="0" w:afterLines="0"/>
      <w:ind w:firstLine="0" w:firstLineChars="0"/>
      <w:jc w:val="right"/>
      <w:rPr>
        <w:rFonts w:ascii="黑体" w:hAnsi="黑体" w:eastAsia="黑体" w:cstheme="majorBidi"/>
        <w:sz w:val="24"/>
        <w:szCs w:val="24"/>
      </w:rPr>
    </w:pPr>
    <w:sdt>
      <w:sdtPr>
        <w:rPr>
          <w:rFonts w:hint="eastAsia" w:ascii="黑体" w:hAnsi="黑体" w:eastAsia="黑体" w:cstheme="majorBidi"/>
          <w:sz w:val="21"/>
          <w:szCs w:val="24"/>
        </w:rPr>
        <w:alias w:val="标题"/>
        <w:id w:val="1791702005"/>
        <w:placeholder>
          <w:docPart w:val="D05CE56E7F4B4BD2B74711937BB5BF3A"/>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黑体" w:hAnsi="黑体" w:eastAsia="黑体" w:cstheme="majorBidi"/>
          <w:sz w:val="21"/>
          <w:szCs w:val="24"/>
        </w:rPr>
      </w:sdtEndPr>
      <w:sdtContent>
        <w:r>
          <w:rPr>
            <w:rFonts w:hint="eastAsia" w:ascii="黑体" w:hAnsi="黑体" w:eastAsia="黑体" w:cstheme="majorBidi"/>
            <w:sz w:val="21"/>
            <w:szCs w:val="24"/>
          </w:rPr>
          <w:t>教育行业等级保护（二级）解决方案</w:t>
        </w:r>
      </w:sdtContent>
    </w:sdt>
    <w:r>
      <w:rPr>
        <w:rFonts w:ascii="黑体" w:hAnsi="黑体" w:eastAsia="黑体" w:cstheme="majorBidi"/>
        <w:sz w:val="21"/>
        <w:szCs w:val="24"/>
      </w:rPr>
      <w:drawing>
        <wp:anchor distT="0" distB="0" distL="114300" distR="114300" simplePos="0" relativeHeight="251662336" behindDoc="0" locked="0" layoutInCell="1" allowOverlap="1">
          <wp:simplePos x="0" y="0"/>
          <wp:positionH relativeFrom="column">
            <wp:posOffset>1270</wp:posOffset>
          </wp:positionH>
          <wp:positionV relativeFrom="paragraph">
            <wp:posOffset>-121285</wp:posOffset>
          </wp:positionV>
          <wp:extent cx="1189355" cy="306705"/>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 cstate="print">
                    <a:extLst>
                      <a:ext uri="{28A0092B-C50C-407E-A947-70E740481C1C}">
                        <a14:useLocalDpi xmlns:a14="http://schemas.microsoft.com/office/drawing/2010/main" val="0"/>
                      </a:ext>
                    </a:extLst>
                  </a:blip>
                  <a:srcRect t="31480" b="32062"/>
                  <a:stretch>
                    <a:fillRect/>
                  </a:stretch>
                </pic:blipFill>
                <pic:spPr>
                  <a:xfrm>
                    <a:off x="0" y="0"/>
                    <a:ext cx="1237700" cy="319011"/>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44B16"/>
    <w:multiLevelType w:val="multilevel"/>
    <w:tmpl w:val="0A644B16"/>
    <w:lvl w:ilvl="0" w:tentative="0">
      <w:start w:val="1"/>
      <w:numFmt w:val="bullet"/>
      <w:lvlText w:val=""/>
      <w:lvlJc w:val="left"/>
      <w:pPr>
        <w:ind w:left="788" w:hanging="420"/>
      </w:pPr>
      <w:rPr>
        <w:rFonts w:hint="default" w:ascii="Wingdings" w:hAnsi="Wingdings"/>
      </w:rPr>
    </w:lvl>
    <w:lvl w:ilvl="1" w:tentative="0">
      <w:start w:val="1"/>
      <w:numFmt w:val="bullet"/>
      <w:lvlText w:val=""/>
      <w:lvlJc w:val="left"/>
      <w:pPr>
        <w:ind w:left="1208" w:hanging="420"/>
      </w:pPr>
      <w:rPr>
        <w:rFonts w:hint="default" w:ascii="Wingdings" w:hAnsi="Wingdings"/>
      </w:rPr>
    </w:lvl>
    <w:lvl w:ilvl="2" w:tentative="0">
      <w:start w:val="1"/>
      <w:numFmt w:val="bullet"/>
      <w:lvlText w:val=""/>
      <w:lvlJc w:val="left"/>
      <w:pPr>
        <w:ind w:left="1628" w:hanging="420"/>
      </w:pPr>
      <w:rPr>
        <w:rFonts w:hint="default" w:ascii="Wingdings" w:hAnsi="Wingdings"/>
      </w:rPr>
    </w:lvl>
    <w:lvl w:ilvl="3" w:tentative="0">
      <w:start w:val="1"/>
      <w:numFmt w:val="bullet"/>
      <w:lvlText w:val=""/>
      <w:lvlJc w:val="left"/>
      <w:pPr>
        <w:ind w:left="2048" w:hanging="420"/>
      </w:pPr>
      <w:rPr>
        <w:rFonts w:hint="default" w:ascii="Wingdings" w:hAnsi="Wingdings"/>
      </w:rPr>
    </w:lvl>
    <w:lvl w:ilvl="4" w:tentative="0">
      <w:start w:val="1"/>
      <w:numFmt w:val="bullet"/>
      <w:lvlText w:val=""/>
      <w:lvlJc w:val="left"/>
      <w:pPr>
        <w:ind w:left="2468" w:hanging="420"/>
      </w:pPr>
      <w:rPr>
        <w:rFonts w:hint="default" w:ascii="Wingdings" w:hAnsi="Wingdings"/>
      </w:rPr>
    </w:lvl>
    <w:lvl w:ilvl="5" w:tentative="0">
      <w:start w:val="1"/>
      <w:numFmt w:val="bullet"/>
      <w:lvlText w:val=""/>
      <w:lvlJc w:val="left"/>
      <w:pPr>
        <w:ind w:left="2888" w:hanging="420"/>
      </w:pPr>
      <w:rPr>
        <w:rFonts w:hint="default" w:ascii="Wingdings" w:hAnsi="Wingdings"/>
      </w:rPr>
    </w:lvl>
    <w:lvl w:ilvl="6" w:tentative="0">
      <w:start w:val="1"/>
      <w:numFmt w:val="bullet"/>
      <w:lvlText w:val=""/>
      <w:lvlJc w:val="left"/>
      <w:pPr>
        <w:ind w:left="3308" w:hanging="420"/>
      </w:pPr>
      <w:rPr>
        <w:rFonts w:hint="default" w:ascii="Wingdings" w:hAnsi="Wingdings"/>
      </w:rPr>
    </w:lvl>
    <w:lvl w:ilvl="7" w:tentative="0">
      <w:start w:val="1"/>
      <w:numFmt w:val="bullet"/>
      <w:lvlText w:val=""/>
      <w:lvlJc w:val="left"/>
      <w:pPr>
        <w:ind w:left="3728" w:hanging="420"/>
      </w:pPr>
      <w:rPr>
        <w:rFonts w:hint="default" w:ascii="Wingdings" w:hAnsi="Wingdings"/>
      </w:rPr>
    </w:lvl>
    <w:lvl w:ilvl="8" w:tentative="0">
      <w:start w:val="1"/>
      <w:numFmt w:val="bullet"/>
      <w:lvlText w:val=""/>
      <w:lvlJc w:val="left"/>
      <w:pPr>
        <w:ind w:left="4148" w:hanging="420"/>
      </w:pPr>
      <w:rPr>
        <w:rFonts w:hint="default" w:ascii="Wingdings" w:hAnsi="Wingdings"/>
      </w:rPr>
    </w:lvl>
  </w:abstractNum>
  <w:abstractNum w:abstractNumId="1">
    <w:nsid w:val="1FFE1350"/>
    <w:multiLevelType w:val="multilevel"/>
    <w:tmpl w:val="1FFE13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BF7448"/>
    <w:multiLevelType w:val="multilevel"/>
    <w:tmpl w:val="33BF74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C960B79"/>
    <w:multiLevelType w:val="multilevel"/>
    <w:tmpl w:val="3C960B7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E6D1EC5"/>
    <w:multiLevelType w:val="multilevel"/>
    <w:tmpl w:val="3E6D1EC5"/>
    <w:lvl w:ilvl="0" w:tentative="0">
      <w:start w:val="1"/>
      <w:numFmt w:val="decimal"/>
      <w:pStyle w:val="2"/>
      <w:lvlText w:val="%1"/>
      <w:lvlJc w:val="left"/>
      <w:pPr>
        <w:ind w:left="425" w:hanging="425"/>
      </w:pPr>
    </w:lvl>
    <w:lvl w:ilvl="1" w:tentative="0">
      <w:start w:val="1"/>
      <w:numFmt w:val="decimal"/>
      <w:pStyle w:val="4"/>
      <w:lvlText w:val="%1.%2"/>
      <w:lvlJc w:val="left"/>
      <w:pPr>
        <w:ind w:left="992" w:hanging="567"/>
      </w:pPr>
    </w:lvl>
    <w:lvl w:ilvl="2" w:tentative="0">
      <w:start w:val="1"/>
      <w:numFmt w:val="decimal"/>
      <w:pStyle w:val="5"/>
      <w:lvlText w:val="%1.%2.%3"/>
      <w:lvlJc w:val="left"/>
      <w:pPr>
        <w:ind w:left="1418" w:hanging="567"/>
      </w:pPr>
    </w:lvl>
    <w:lvl w:ilvl="3" w:tentative="0">
      <w:start w:val="1"/>
      <w:numFmt w:val="decimal"/>
      <w:pStyle w:val="6"/>
      <w:lvlText w:val="%1.%2.%3.%4"/>
      <w:lvlJc w:val="left"/>
      <w:pPr>
        <w:ind w:left="1984" w:hanging="708"/>
      </w:pPr>
    </w:lvl>
    <w:lvl w:ilvl="4" w:tentative="0">
      <w:start w:val="1"/>
      <w:numFmt w:val="decimal"/>
      <w:pStyle w:val="7"/>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66905DBF"/>
    <w:multiLevelType w:val="multilevel"/>
    <w:tmpl w:val="66905DBF"/>
    <w:lvl w:ilvl="0" w:tentative="0">
      <w:start w:val="1"/>
      <w:numFmt w:val="bullet"/>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6">
    <w:nsid w:val="772E7E6A"/>
    <w:multiLevelType w:val="multilevel"/>
    <w:tmpl w:val="772E7E6A"/>
    <w:lvl w:ilvl="0" w:tentative="0">
      <w:start w:val="1"/>
      <w:numFmt w:val="decimal"/>
      <w:lvlText w:val="%1、"/>
      <w:lvlJc w:val="left"/>
      <w:pPr>
        <w:ind w:left="782" w:hanging="36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HorizontalSpacing w:val="105"/>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23"/>
    <w:rsid w:val="0000159B"/>
    <w:rsid w:val="00001AC7"/>
    <w:rsid w:val="00024BD1"/>
    <w:rsid w:val="00031E9D"/>
    <w:rsid w:val="00033C4A"/>
    <w:rsid w:val="00033E64"/>
    <w:rsid w:val="00052ECF"/>
    <w:rsid w:val="00064A79"/>
    <w:rsid w:val="000740B0"/>
    <w:rsid w:val="00083F7F"/>
    <w:rsid w:val="000858A5"/>
    <w:rsid w:val="00094089"/>
    <w:rsid w:val="00096955"/>
    <w:rsid w:val="000A242E"/>
    <w:rsid w:val="000A47F3"/>
    <w:rsid w:val="000A47FF"/>
    <w:rsid w:val="000A769A"/>
    <w:rsid w:val="000B0A5C"/>
    <w:rsid w:val="000B0DDE"/>
    <w:rsid w:val="000B3772"/>
    <w:rsid w:val="000B471A"/>
    <w:rsid w:val="000C46D6"/>
    <w:rsid w:val="000C6431"/>
    <w:rsid w:val="000D2451"/>
    <w:rsid w:val="000D6AB2"/>
    <w:rsid w:val="000E18C6"/>
    <w:rsid w:val="000E257A"/>
    <w:rsid w:val="001035F0"/>
    <w:rsid w:val="00107653"/>
    <w:rsid w:val="00112139"/>
    <w:rsid w:val="00116E18"/>
    <w:rsid w:val="0012135B"/>
    <w:rsid w:val="0012316C"/>
    <w:rsid w:val="00140784"/>
    <w:rsid w:val="00144327"/>
    <w:rsid w:val="00147F79"/>
    <w:rsid w:val="00171E40"/>
    <w:rsid w:val="00176AC2"/>
    <w:rsid w:val="001800A2"/>
    <w:rsid w:val="001915ED"/>
    <w:rsid w:val="00192825"/>
    <w:rsid w:val="001A1F20"/>
    <w:rsid w:val="001B1C10"/>
    <w:rsid w:val="001B213F"/>
    <w:rsid w:val="001B23A9"/>
    <w:rsid w:val="001B2DD2"/>
    <w:rsid w:val="001B2F18"/>
    <w:rsid w:val="001D3E06"/>
    <w:rsid w:val="001D5571"/>
    <w:rsid w:val="001D608E"/>
    <w:rsid w:val="001F7F7D"/>
    <w:rsid w:val="00217C72"/>
    <w:rsid w:val="00230091"/>
    <w:rsid w:val="00232712"/>
    <w:rsid w:val="00233587"/>
    <w:rsid w:val="00242523"/>
    <w:rsid w:val="00252973"/>
    <w:rsid w:val="00255BA4"/>
    <w:rsid w:val="00273297"/>
    <w:rsid w:val="0028079D"/>
    <w:rsid w:val="0028277B"/>
    <w:rsid w:val="002867AE"/>
    <w:rsid w:val="00286875"/>
    <w:rsid w:val="0029572C"/>
    <w:rsid w:val="002A13DC"/>
    <w:rsid w:val="002A3E41"/>
    <w:rsid w:val="002C01D2"/>
    <w:rsid w:val="002C086D"/>
    <w:rsid w:val="002C234A"/>
    <w:rsid w:val="002C42A0"/>
    <w:rsid w:val="002E2208"/>
    <w:rsid w:val="002E49EC"/>
    <w:rsid w:val="002F57EA"/>
    <w:rsid w:val="0031415D"/>
    <w:rsid w:val="00325204"/>
    <w:rsid w:val="0032606D"/>
    <w:rsid w:val="0033032E"/>
    <w:rsid w:val="00335966"/>
    <w:rsid w:val="00335B84"/>
    <w:rsid w:val="00337B18"/>
    <w:rsid w:val="0034196C"/>
    <w:rsid w:val="00347504"/>
    <w:rsid w:val="00347FB2"/>
    <w:rsid w:val="00351424"/>
    <w:rsid w:val="00367A3B"/>
    <w:rsid w:val="00367C14"/>
    <w:rsid w:val="00372189"/>
    <w:rsid w:val="003735C9"/>
    <w:rsid w:val="00382ABC"/>
    <w:rsid w:val="003831D0"/>
    <w:rsid w:val="00385CBC"/>
    <w:rsid w:val="00393AC8"/>
    <w:rsid w:val="003A630A"/>
    <w:rsid w:val="003B68EE"/>
    <w:rsid w:val="003B6CCD"/>
    <w:rsid w:val="003D20A5"/>
    <w:rsid w:val="003D5840"/>
    <w:rsid w:val="003D61D8"/>
    <w:rsid w:val="003E6E2A"/>
    <w:rsid w:val="004069F5"/>
    <w:rsid w:val="00410EFE"/>
    <w:rsid w:val="00412C1B"/>
    <w:rsid w:val="004140DE"/>
    <w:rsid w:val="00414B80"/>
    <w:rsid w:val="00416853"/>
    <w:rsid w:val="004226DC"/>
    <w:rsid w:val="00427095"/>
    <w:rsid w:val="00431B54"/>
    <w:rsid w:val="00431C63"/>
    <w:rsid w:val="004323BF"/>
    <w:rsid w:val="00434352"/>
    <w:rsid w:val="0044213A"/>
    <w:rsid w:val="00450756"/>
    <w:rsid w:val="00452E46"/>
    <w:rsid w:val="00470E35"/>
    <w:rsid w:val="0048164B"/>
    <w:rsid w:val="00481837"/>
    <w:rsid w:val="00494734"/>
    <w:rsid w:val="004A61B8"/>
    <w:rsid w:val="004B175F"/>
    <w:rsid w:val="004B415D"/>
    <w:rsid w:val="004B49A6"/>
    <w:rsid w:val="004B6569"/>
    <w:rsid w:val="004B7480"/>
    <w:rsid w:val="004C4A42"/>
    <w:rsid w:val="004C4D05"/>
    <w:rsid w:val="004D14D0"/>
    <w:rsid w:val="004D1555"/>
    <w:rsid w:val="004E5BAA"/>
    <w:rsid w:val="004E63F4"/>
    <w:rsid w:val="004E77BB"/>
    <w:rsid w:val="00502E8C"/>
    <w:rsid w:val="00503AED"/>
    <w:rsid w:val="00515C81"/>
    <w:rsid w:val="00515EAA"/>
    <w:rsid w:val="00516D91"/>
    <w:rsid w:val="005212BB"/>
    <w:rsid w:val="0052246E"/>
    <w:rsid w:val="00524D1B"/>
    <w:rsid w:val="00537D18"/>
    <w:rsid w:val="00540AC6"/>
    <w:rsid w:val="00542CE9"/>
    <w:rsid w:val="005434B4"/>
    <w:rsid w:val="00544408"/>
    <w:rsid w:val="00545BAD"/>
    <w:rsid w:val="00554F06"/>
    <w:rsid w:val="005550BA"/>
    <w:rsid w:val="00556D80"/>
    <w:rsid w:val="00563704"/>
    <w:rsid w:val="00571AC4"/>
    <w:rsid w:val="005778E3"/>
    <w:rsid w:val="0058093E"/>
    <w:rsid w:val="0058484F"/>
    <w:rsid w:val="005934FA"/>
    <w:rsid w:val="00596D40"/>
    <w:rsid w:val="00597B67"/>
    <w:rsid w:val="005A1757"/>
    <w:rsid w:val="005A72CF"/>
    <w:rsid w:val="005B4B35"/>
    <w:rsid w:val="005B5957"/>
    <w:rsid w:val="005B6753"/>
    <w:rsid w:val="005D0E32"/>
    <w:rsid w:val="005D3E9F"/>
    <w:rsid w:val="005D501D"/>
    <w:rsid w:val="005E03B4"/>
    <w:rsid w:val="005E1D9F"/>
    <w:rsid w:val="005E63D9"/>
    <w:rsid w:val="005E760A"/>
    <w:rsid w:val="005F1316"/>
    <w:rsid w:val="005F55D7"/>
    <w:rsid w:val="005F5F67"/>
    <w:rsid w:val="005F7383"/>
    <w:rsid w:val="00610B80"/>
    <w:rsid w:val="00615EC6"/>
    <w:rsid w:val="006212CF"/>
    <w:rsid w:val="006228FC"/>
    <w:rsid w:val="00623F62"/>
    <w:rsid w:val="00630F83"/>
    <w:rsid w:val="00643C57"/>
    <w:rsid w:val="006550DF"/>
    <w:rsid w:val="00661658"/>
    <w:rsid w:val="006638A9"/>
    <w:rsid w:val="00665498"/>
    <w:rsid w:val="006778C1"/>
    <w:rsid w:val="00682B47"/>
    <w:rsid w:val="0069295C"/>
    <w:rsid w:val="00693935"/>
    <w:rsid w:val="00696935"/>
    <w:rsid w:val="006B1BB9"/>
    <w:rsid w:val="006B2543"/>
    <w:rsid w:val="006D22E8"/>
    <w:rsid w:val="006F2EC9"/>
    <w:rsid w:val="006F7338"/>
    <w:rsid w:val="00707F97"/>
    <w:rsid w:val="0071093F"/>
    <w:rsid w:val="00715AF7"/>
    <w:rsid w:val="00716173"/>
    <w:rsid w:val="00732D62"/>
    <w:rsid w:val="00733B39"/>
    <w:rsid w:val="00733C05"/>
    <w:rsid w:val="00745ABA"/>
    <w:rsid w:val="0075196E"/>
    <w:rsid w:val="00752907"/>
    <w:rsid w:val="007533F4"/>
    <w:rsid w:val="0077501D"/>
    <w:rsid w:val="007949B2"/>
    <w:rsid w:val="007A3F75"/>
    <w:rsid w:val="007A6675"/>
    <w:rsid w:val="007A71CD"/>
    <w:rsid w:val="007A7AB3"/>
    <w:rsid w:val="007B4867"/>
    <w:rsid w:val="007B50FF"/>
    <w:rsid w:val="007B6060"/>
    <w:rsid w:val="007B6B00"/>
    <w:rsid w:val="007C1BF9"/>
    <w:rsid w:val="007C32A0"/>
    <w:rsid w:val="007C3C53"/>
    <w:rsid w:val="007C5BB7"/>
    <w:rsid w:val="007D52DF"/>
    <w:rsid w:val="007E0D32"/>
    <w:rsid w:val="007E5767"/>
    <w:rsid w:val="007E6E44"/>
    <w:rsid w:val="007F1EF5"/>
    <w:rsid w:val="007F3AEA"/>
    <w:rsid w:val="00804F39"/>
    <w:rsid w:val="008149FE"/>
    <w:rsid w:val="008170FF"/>
    <w:rsid w:val="00830770"/>
    <w:rsid w:val="00833FE0"/>
    <w:rsid w:val="00834B66"/>
    <w:rsid w:val="008431E3"/>
    <w:rsid w:val="00850BC7"/>
    <w:rsid w:val="0085441D"/>
    <w:rsid w:val="00857F08"/>
    <w:rsid w:val="00862925"/>
    <w:rsid w:val="00864B61"/>
    <w:rsid w:val="00871F7D"/>
    <w:rsid w:val="008759C0"/>
    <w:rsid w:val="0088478A"/>
    <w:rsid w:val="00885DE2"/>
    <w:rsid w:val="00890314"/>
    <w:rsid w:val="008B3BEB"/>
    <w:rsid w:val="008B7148"/>
    <w:rsid w:val="008B7AD6"/>
    <w:rsid w:val="008C0D1C"/>
    <w:rsid w:val="008C479B"/>
    <w:rsid w:val="008D2860"/>
    <w:rsid w:val="008D3236"/>
    <w:rsid w:val="008D4480"/>
    <w:rsid w:val="008E3D7D"/>
    <w:rsid w:val="008F20CD"/>
    <w:rsid w:val="008F270F"/>
    <w:rsid w:val="008F32A2"/>
    <w:rsid w:val="00903914"/>
    <w:rsid w:val="009219B1"/>
    <w:rsid w:val="00922B70"/>
    <w:rsid w:val="009231B8"/>
    <w:rsid w:val="0093480F"/>
    <w:rsid w:val="009363E4"/>
    <w:rsid w:val="009429A7"/>
    <w:rsid w:val="009433A4"/>
    <w:rsid w:val="00945C7A"/>
    <w:rsid w:val="00947D7A"/>
    <w:rsid w:val="00954A38"/>
    <w:rsid w:val="00961C92"/>
    <w:rsid w:val="009635C0"/>
    <w:rsid w:val="00967F23"/>
    <w:rsid w:val="00980F62"/>
    <w:rsid w:val="009862B1"/>
    <w:rsid w:val="00987510"/>
    <w:rsid w:val="009972BC"/>
    <w:rsid w:val="00997D4A"/>
    <w:rsid w:val="009A107D"/>
    <w:rsid w:val="009B7523"/>
    <w:rsid w:val="009C4908"/>
    <w:rsid w:val="009C7CDF"/>
    <w:rsid w:val="009D32E9"/>
    <w:rsid w:val="009D78E9"/>
    <w:rsid w:val="009E37B9"/>
    <w:rsid w:val="009E5493"/>
    <w:rsid w:val="009F3125"/>
    <w:rsid w:val="009F441A"/>
    <w:rsid w:val="00A1447D"/>
    <w:rsid w:val="00A16F00"/>
    <w:rsid w:val="00A17E30"/>
    <w:rsid w:val="00A340E8"/>
    <w:rsid w:val="00A3553C"/>
    <w:rsid w:val="00A37DB2"/>
    <w:rsid w:val="00A41F6E"/>
    <w:rsid w:val="00A479D6"/>
    <w:rsid w:val="00A60066"/>
    <w:rsid w:val="00A6197B"/>
    <w:rsid w:val="00A73B8A"/>
    <w:rsid w:val="00A75A9A"/>
    <w:rsid w:val="00A76859"/>
    <w:rsid w:val="00A80826"/>
    <w:rsid w:val="00A80B41"/>
    <w:rsid w:val="00A82490"/>
    <w:rsid w:val="00A9430B"/>
    <w:rsid w:val="00A949ED"/>
    <w:rsid w:val="00AA2964"/>
    <w:rsid w:val="00AB1B95"/>
    <w:rsid w:val="00AB1DB0"/>
    <w:rsid w:val="00AB2CC2"/>
    <w:rsid w:val="00AC00F3"/>
    <w:rsid w:val="00AC5FFE"/>
    <w:rsid w:val="00AD1A2C"/>
    <w:rsid w:val="00AD4B27"/>
    <w:rsid w:val="00AD65A0"/>
    <w:rsid w:val="00AE2182"/>
    <w:rsid w:val="00AF3A0D"/>
    <w:rsid w:val="00B00BA0"/>
    <w:rsid w:val="00B17891"/>
    <w:rsid w:val="00B20D20"/>
    <w:rsid w:val="00B25B6F"/>
    <w:rsid w:val="00B30721"/>
    <w:rsid w:val="00B32751"/>
    <w:rsid w:val="00B34DFB"/>
    <w:rsid w:val="00B42628"/>
    <w:rsid w:val="00B4262B"/>
    <w:rsid w:val="00B70A69"/>
    <w:rsid w:val="00B72B56"/>
    <w:rsid w:val="00B923ED"/>
    <w:rsid w:val="00B96102"/>
    <w:rsid w:val="00BA2A7A"/>
    <w:rsid w:val="00BA64B5"/>
    <w:rsid w:val="00BB0921"/>
    <w:rsid w:val="00BB553F"/>
    <w:rsid w:val="00BB5A21"/>
    <w:rsid w:val="00BB7400"/>
    <w:rsid w:val="00BC0838"/>
    <w:rsid w:val="00BC6DB6"/>
    <w:rsid w:val="00BD2063"/>
    <w:rsid w:val="00BE3678"/>
    <w:rsid w:val="00BE382B"/>
    <w:rsid w:val="00BE77BD"/>
    <w:rsid w:val="00BF119C"/>
    <w:rsid w:val="00BF706A"/>
    <w:rsid w:val="00BF7468"/>
    <w:rsid w:val="00C068CB"/>
    <w:rsid w:val="00C16182"/>
    <w:rsid w:val="00C22C53"/>
    <w:rsid w:val="00C22C94"/>
    <w:rsid w:val="00C25EA4"/>
    <w:rsid w:val="00C35ACE"/>
    <w:rsid w:val="00C4027D"/>
    <w:rsid w:val="00C40BAC"/>
    <w:rsid w:val="00C44A46"/>
    <w:rsid w:val="00C464DE"/>
    <w:rsid w:val="00C523E4"/>
    <w:rsid w:val="00C527D3"/>
    <w:rsid w:val="00C576EB"/>
    <w:rsid w:val="00C6170C"/>
    <w:rsid w:val="00C62916"/>
    <w:rsid w:val="00C64BCB"/>
    <w:rsid w:val="00C65CD1"/>
    <w:rsid w:val="00C677E8"/>
    <w:rsid w:val="00C71349"/>
    <w:rsid w:val="00C742CB"/>
    <w:rsid w:val="00C8295A"/>
    <w:rsid w:val="00C845F6"/>
    <w:rsid w:val="00C978C1"/>
    <w:rsid w:val="00CA07BB"/>
    <w:rsid w:val="00CA2692"/>
    <w:rsid w:val="00CA6756"/>
    <w:rsid w:val="00CA6B58"/>
    <w:rsid w:val="00CB25CB"/>
    <w:rsid w:val="00CB3C9B"/>
    <w:rsid w:val="00CC24FC"/>
    <w:rsid w:val="00CC6A88"/>
    <w:rsid w:val="00CC70C5"/>
    <w:rsid w:val="00CE1B0A"/>
    <w:rsid w:val="00CE40F2"/>
    <w:rsid w:val="00CE41C4"/>
    <w:rsid w:val="00CE4518"/>
    <w:rsid w:val="00CF6340"/>
    <w:rsid w:val="00CF7599"/>
    <w:rsid w:val="00D03BA4"/>
    <w:rsid w:val="00D1221A"/>
    <w:rsid w:val="00D1646B"/>
    <w:rsid w:val="00D33BBB"/>
    <w:rsid w:val="00D40A5D"/>
    <w:rsid w:val="00D46D83"/>
    <w:rsid w:val="00D524CE"/>
    <w:rsid w:val="00D52E76"/>
    <w:rsid w:val="00D55ECA"/>
    <w:rsid w:val="00D72A7F"/>
    <w:rsid w:val="00D72F64"/>
    <w:rsid w:val="00D76076"/>
    <w:rsid w:val="00D80751"/>
    <w:rsid w:val="00D81DF1"/>
    <w:rsid w:val="00D92424"/>
    <w:rsid w:val="00D93D02"/>
    <w:rsid w:val="00D96FD6"/>
    <w:rsid w:val="00DB0A3F"/>
    <w:rsid w:val="00DB208F"/>
    <w:rsid w:val="00DB435A"/>
    <w:rsid w:val="00DB59A9"/>
    <w:rsid w:val="00DC176D"/>
    <w:rsid w:val="00DC540F"/>
    <w:rsid w:val="00DD44FC"/>
    <w:rsid w:val="00DF0243"/>
    <w:rsid w:val="00E02C00"/>
    <w:rsid w:val="00E04FDF"/>
    <w:rsid w:val="00E07781"/>
    <w:rsid w:val="00E10F24"/>
    <w:rsid w:val="00E1281F"/>
    <w:rsid w:val="00E12FBB"/>
    <w:rsid w:val="00E15073"/>
    <w:rsid w:val="00E2221E"/>
    <w:rsid w:val="00E22242"/>
    <w:rsid w:val="00E3515E"/>
    <w:rsid w:val="00E42821"/>
    <w:rsid w:val="00E50D5C"/>
    <w:rsid w:val="00E53C2A"/>
    <w:rsid w:val="00E56D7B"/>
    <w:rsid w:val="00E61126"/>
    <w:rsid w:val="00E6621F"/>
    <w:rsid w:val="00E66256"/>
    <w:rsid w:val="00E6668C"/>
    <w:rsid w:val="00E6685E"/>
    <w:rsid w:val="00E72482"/>
    <w:rsid w:val="00E77400"/>
    <w:rsid w:val="00E82480"/>
    <w:rsid w:val="00E8388F"/>
    <w:rsid w:val="00E86A24"/>
    <w:rsid w:val="00E87FBC"/>
    <w:rsid w:val="00EA50D6"/>
    <w:rsid w:val="00EB1DBB"/>
    <w:rsid w:val="00EB1F34"/>
    <w:rsid w:val="00EB3333"/>
    <w:rsid w:val="00EB5017"/>
    <w:rsid w:val="00EB7027"/>
    <w:rsid w:val="00EB77EB"/>
    <w:rsid w:val="00EC1106"/>
    <w:rsid w:val="00EC427F"/>
    <w:rsid w:val="00ED2785"/>
    <w:rsid w:val="00ED3C1E"/>
    <w:rsid w:val="00EF1140"/>
    <w:rsid w:val="00F01D9D"/>
    <w:rsid w:val="00F0262A"/>
    <w:rsid w:val="00F02BA6"/>
    <w:rsid w:val="00F14BB4"/>
    <w:rsid w:val="00F15E6A"/>
    <w:rsid w:val="00F2065D"/>
    <w:rsid w:val="00F263AC"/>
    <w:rsid w:val="00F30ECA"/>
    <w:rsid w:val="00F449FA"/>
    <w:rsid w:val="00F45913"/>
    <w:rsid w:val="00F5049C"/>
    <w:rsid w:val="00F61D1E"/>
    <w:rsid w:val="00F65E4B"/>
    <w:rsid w:val="00F6637B"/>
    <w:rsid w:val="00F66C7E"/>
    <w:rsid w:val="00F76151"/>
    <w:rsid w:val="00F84BE3"/>
    <w:rsid w:val="00F96207"/>
    <w:rsid w:val="00F96E02"/>
    <w:rsid w:val="00FA2502"/>
    <w:rsid w:val="00FA4A60"/>
    <w:rsid w:val="00FC4ABD"/>
    <w:rsid w:val="00FC7739"/>
    <w:rsid w:val="00FD4819"/>
    <w:rsid w:val="00FE09E2"/>
    <w:rsid w:val="00FE1841"/>
    <w:rsid w:val="00FE714C"/>
    <w:rsid w:val="3C8F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56" w:beforeLines="50" w:after="156" w:afterLines="50" w:line="360" w:lineRule="auto"/>
      <w:ind w:firstLine="48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32"/>
    <w:qFormat/>
    <w:uiPriority w:val="9"/>
    <w:pPr>
      <w:keepNext/>
      <w:keepLines/>
      <w:numPr>
        <w:ilvl w:val="0"/>
        <w:numId w:val="1"/>
      </w:numPr>
      <w:pBdr>
        <w:bottom w:val="single" w:color="auto" w:sz="36" w:space="1"/>
      </w:pBdr>
      <w:spacing w:before="340" w:after="330" w:line="578" w:lineRule="auto"/>
      <w:ind w:left="426"/>
      <w:outlineLvl w:val="0"/>
    </w:pPr>
    <w:rPr>
      <w:rFonts w:eastAsia="黑体"/>
      <w:bCs/>
      <w:kern w:val="44"/>
      <w:sz w:val="36"/>
      <w:szCs w:val="44"/>
    </w:rPr>
  </w:style>
  <w:style w:type="paragraph" w:styleId="4">
    <w:name w:val="heading 2"/>
    <w:basedOn w:val="3"/>
    <w:next w:val="1"/>
    <w:link w:val="33"/>
    <w:unhideWhenUsed/>
    <w:qFormat/>
    <w:uiPriority w:val="9"/>
    <w:pPr>
      <w:keepNext/>
      <w:keepLines/>
      <w:numPr>
        <w:ilvl w:val="1"/>
        <w:numId w:val="1"/>
      </w:numPr>
      <w:spacing w:before="260" w:after="260" w:line="416" w:lineRule="auto"/>
      <w:ind w:left="567"/>
      <w:outlineLvl w:val="1"/>
    </w:pPr>
    <w:rPr>
      <w:rFonts w:eastAsia="黑体" w:asciiTheme="majorHAnsi" w:hAnsiTheme="majorHAnsi" w:cstheme="majorBidi"/>
      <w:bCs/>
      <w:sz w:val="32"/>
      <w:szCs w:val="32"/>
    </w:rPr>
  </w:style>
  <w:style w:type="paragraph" w:styleId="5">
    <w:name w:val="heading 3"/>
    <w:basedOn w:val="3"/>
    <w:next w:val="1"/>
    <w:link w:val="35"/>
    <w:unhideWhenUsed/>
    <w:qFormat/>
    <w:uiPriority w:val="9"/>
    <w:pPr>
      <w:keepNext/>
      <w:keepLines/>
      <w:numPr>
        <w:ilvl w:val="2"/>
        <w:numId w:val="1"/>
      </w:numPr>
      <w:spacing w:before="260" w:after="260" w:line="416" w:lineRule="auto"/>
      <w:ind w:left="567"/>
      <w:outlineLvl w:val="2"/>
    </w:pPr>
    <w:rPr>
      <w:rFonts w:eastAsia="黑体"/>
      <w:bCs/>
      <w:sz w:val="30"/>
      <w:szCs w:val="30"/>
    </w:rPr>
  </w:style>
  <w:style w:type="paragraph" w:styleId="6">
    <w:name w:val="heading 4"/>
    <w:basedOn w:val="3"/>
    <w:next w:val="1"/>
    <w:link w:val="36"/>
    <w:unhideWhenUsed/>
    <w:qFormat/>
    <w:uiPriority w:val="9"/>
    <w:pPr>
      <w:keepNext/>
      <w:keepLines/>
      <w:numPr>
        <w:ilvl w:val="3"/>
        <w:numId w:val="1"/>
      </w:numPr>
      <w:spacing w:before="280" w:after="290" w:line="376" w:lineRule="auto"/>
      <w:ind w:left="709"/>
      <w:outlineLvl w:val="3"/>
    </w:pPr>
    <w:rPr>
      <w:rFonts w:eastAsia="黑体" w:asciiTheme="majorHAnsi" w:hAnsiTheme="majorHAnsi" w:cstheme="majorBidi"/>
      <w:bCs/>
      <w:sz w:val="28"/>
      <w:szCs w:val="28"/>
    </w:rPr>
  </w:style>
  <w:style w:type="paragraph" w:styleId="7">
    <w:name w:val="heading 5"/>
    <w:basedOn w:val="1"/>
    <w:next w:val="1"/>
    <w:link w:val="37"/>
    <w:unhideWhenUsed/>
    <w:qFormat/>
    <w:uiPriority w:val="9"/>
    <w:pPr>
      <w:keepNext/>
      <w:keepLines/>
      <w:numPr>
        <w:ilvl w:val="4"/>
        <w:numId w:val="1"/>
      </w:numPr>
      <w:spacing w:before="163" w:after="163" w:line="376" w:lineRule="auto"/>
      <w:ind w:left="0" w:firstLine="0" w:firstLineChars="0"/>
      <w:outlineLvl w:val="4"/>
    </w:pPr>
    <w:rPr>
      <w:rFonts w:eastAsia="黑体"/>
      <w:bCs/>
      <w:sz w:val="24"/>
      <w:szCs w:val="28"/>
    </w:rPr>
  </w:style>
  <w:style w:type="character" w:default="1" w:styleId="26">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8">
    <w:name w:val="annotation subject"/>
    <w:basedOn w:val="9"/>
    <w:next w:val="9"/>
    <w:link w:val="58"/>
    <w:semiHidden/>
    <w:unhideWhenUsed/>
    <w:uiPriority w:val="99"/>
    <w:rPr>
      <w:b/>
      <w:bCs/>
    </w:rPr>
  </w:style>
  <w:style w:type="paragraph" w:styleId="9">
    <w:name w:val="annotation text"/>
    <w:basedOn w:val="1"/>
    <w:link w:val="51"/>
    <w:semiHidden/>
    <w:unhideWhenUsed/>
    <w:uiPriority w:val="99"/>
    <w:pPr>
      <w:jc w:val="left"/>
    </w:pPr>
  </w:style>
  <w:style w:type="paragraph" w:styleId="10">
    <w:name w:val="toc 7"/>
    <w:basedOn w:val="1"/>
    <w:next w:val="1"/>
    <w:unhideWhenUsed/>
    <w:uiPriority w:val="39"/>
    <w:pPr>
      <w:spacing w:before="0" w:after="0"/>
      <w:ind w:left="1440"/>
      <w:jc w:val="left"/>
    </w:pPr>
    <w:rPr>
      <w:rFonts w:cstheme="minorHAnsi"/>
      <w:sz w:val="18"/>
      <w:szCs w:val="18"/>
    </w:rPr>
  </w:style>
  <w:style w:type="paragraph" w:styleId="11">
    <w:name w:val="Normal Indent"/>
    <w:basedOn w:val="1"/>
    <w:link w:val="52"/>
    <w:unhideWhenUsed/>
    <w:uiPriority w:val="0"/>
    <w:pPr>
      <w:spacing w:before="0" w:beforeLines="0" w:after="0" w:afterLines="0" w:line="240" w:lineRule="auto"/>
      <w:ind w:firstLine="420"/>
    </w:pPr>
    <w:rPr>
      <w:rFonts w:ascii="Calibri" w:hAnsi="Calibri" w:eastAsia="宋体" w:cs="Times New Roman"/>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Body Text Indent"/>
    <w:basedOn w:val="1"/>
    <w:link w:val="60"/>
    <w:semiHidden/>
    <w:unhideWhenUsed/>
    <w:uiPriority w:val="99"/>
    <w:pPr>
      <w:spacing w:after="120"/>
      <w:ind w:left="420" w:leftChars="200"/>
    </w:pPr>
  </w:style>
  <w:style w:type="paragraph" w:styleId="14">
    <w:name w:val="toc 5"/>
    <w:basedOn w:val="1"/>
    <w:next w:val="1"/>
    <w:unhideWhenUsed/>
    <w:qFormat/>
    <w:uiPriority w:val="39"/>
    <w:pPr>
      <w:spacing w:before="0" w:after="0"/>
      <w:ind w:left="960"/>
      <w:jc w:val="left"/>
    </w:pPr>
    <w:rPr>
      <w:rFonts w:cstheme="minorHAnsi"/>
      <w:sz w:val="18"/>
      <w:szCs w:val="18"/>
    </w:rPr>
  </w:style>
  <w:style w:type="paragraph" w:styleId="15">
    <w:name w:val="toc 3"/>
    <w:basedOn w:val="1"/>
    <w:next w:val="1"/>
    <w:unhideWhenUsed/>
    <w:qFormat/>
    <w:uiPriority w:val="39"/>
    <w:pPr>
      <w:spacing w:before="0" w:after="0"/>
      <w:ind w:left="480"/>
      <w:jc w:val="left"/>
    </w:pPr>
    <w:rPr>
      <w:rFonts w:cstheme="minorHAnsi"/>
      <w:i/>
      <w:iCs/>
      <w:sz w:val="20"/>
      <w:szCs w:val="20"/>
    </w:rPr>
  </w:style>
  <w:style w:type="paragraph" w:styleId="16">
    <w:name w:val="toc 8"/>
    <w:basedOn w:val="1"/>
    <w:next w:val="1"/>
    <w:unhideWhenUsed/>
    <w:qFormat/>
    <w:uiPriority w:val="39"/>
    <w:pPr>
      <w:spacing w:before="0" w:after="0"/>
      <w:ind w:left="1680"/>
      <w:jc w:val="left"/>
    </w:pPr>
    <w:rPr>
      <w:rFonts w:cstheme="minorHAnsi"/>
      <w:sz w:val="18"/>
      <w:szCs w:val="18"/>
    </w:rPr>
  </w:style>
  <w:style w:type="paragraph" w:styleId="17">
    <w:name w:val="Balloon Text"/>
    <w:basedOn w:val="1"/>
    <w:link w:val="40"/>
    <w:semiHidden/>
    <w:unhideWhenUsed/>
    <w:qFormat/>
    <w:uiPriority w:val="99"/>
    <w:pPr>
      <w:spacing w:before="0" w:after="0" w:line="240" w:lineRule="auto"/>
    </w:pPr>
    <w:rPr>
      <w:sz w:val="18"/>
      <w:szCs w:val="18"/>
    </w:rPr>
  </w:style>
  <w:style w:type="paragraph" w:styleId="18">
    <w:name w:val="footer"/>
    <w:basedOn w:val="1"/>
    <w:link w:val="39"/>
    <w:unhideWhenUsed/>
    <w:qFormat/>
    <w:uiPriority w:val="99"/>
    <w:pPr>
      <w:tabs>
        <w:tab w:val="center" w:pos="4153"/>
        <w:tab w:val="right" w:pos="8306"/>
      </w:tabs>
      <w:snapToGrid w:val="0"/>
      <w:spacing w:line="240" w:lineRule="auto"/>
      <w:jc w:val="left"/>
    </w:pPr>
    <w:rPr>
      <w:sz w:val="18"/>
      <w:szCs w:val="18"/>
    </w:rPr>
  </w:style>
  <w:style w:type="paragraph" w:styleId="19">
    <w:name w:val="header"/>
    <w:basedOn w:val="1"/>
    <w:link w:val="3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0">
    <w:name w:val="toc 1"/>
    <w:basedOn w:val="1"/>
    <w:next w:val="1"/>
    <w:unhideWhenUsed/>
    <w:qFormat/>
    <w:uiPriority w:val="39"/>
    <w:pPr>
      <w:spacing w:before="120" w:after="120"/>
      <w:jc w:val="left"/>
    </w:pPr>
    <w:rPr>
      <w:rFonts w:cstheme="minorHAnsi"/>
      <w:b/>
      <w:bCs/>
      <w:caps/>
      <w:sz w:val="20"/>
      <w:szCs w:val="20"/>
    </w:rPr>
  </w:style>
  <w:style w:type="paragraph" w:styleId="21">
    <w:name w:val="toc 4"/>
    <w:basedOn w:val="1"/>
    <w:next w:val="1"/>
    <w:unhideWhenUsed/>
    <w:qFormat/>
    <w:uiPriority w:val="39"/>
    <w:pPr>
      <w:spacing w:before="0" w:after="0"/>
      <w:ind w:left="720"/>
      <w:jc w:val="left"/>
    </w:pPr>
    <w:rPr>
      <w:rFonts w:cstheme="minorHAnsi"/>
      <w:sz w:val="18"/>
      <w:szCs w:val="18"/>
    </w:rPr>
  </w:style>
  <w:style w:type="paragraph" w:styleId="22">
    <w:name w:val="toc 6"/>
    <w:basedOn w:val="1"/>
    <w:next w:val="1"/>
    <w:unhideWhenUsed/>
    <w:uiPriority w:val="39"/>
    <w:pPr>
      <w:spacing w:before="0" w:after="0"/>
      <w:ind w:left="1200"/>
      <w:jc w:val="left"/>
    </w:pPr>
    <w:rPr>
      <w:rFonts w:cstheme="minorHAnsi"/>
      <w:sz w:val="18"/>
      <w:szCs w:val="18"/>
    </w:rPr>
  </w:style>
  <w:style w:type="paragraph" w:styleId="23">
    <w:name w:val="toc 2"/>
    <w:basedOn w:val="1"/>
    <w:next w:val="1"/>
    <w:unhideWhenUsed/>
    <w:qFormat/>
    <w:uiPriority w:val="39"/>
    <w:pPr>
      <w:spacing w:before="0" w:after="0"/>
      <w:ind w:left="240"/>
      <w:jc w:val="left"/>
    </w:pPr>
    <w:rPr>
      <w:rFonts w:cstheme="minorHAnsi"/>
      <w:smallCaps/>
      <w:sz w:val="20"/>
      <w:szCs w:val="20"/>
    </w:rPr>
  </w:style>
  <w:style w:type="paragraph" w:styleId="24">
    <w:name w:val="toc 9"/>
    <w:basedOn w:val="1"/>
    <w:next w:val="1"/>
    <w:unhideWhenUsed/>
    <w:qFormat/>
    <w:uiPriority w:val="39"/>
    <w:pPr>
      <w:spacing w:before="0" w:after="0"/>
      <w:ind w:left="1920"/>
      <w:jc w:val="left"/>
    </w:pPr>
    <w:rPr>
      <w:rFonts w:cstheme="minorHAnsi"/>
      <w:sz w:val="18"/>
      <w:szCs w:val="18"/>
    </w:rPr>
  </w:style>
  <w:style w:type="paragraph" w:styleId="25">
    <w:name w:val="Title"/>
    <w:basedOn w:val="3"/>
    <w:next w:val="1"/>
    <w:link w:val="34"/>
    <w:qFormat/>
    <w:uiPriority w:val="10"/>
    <w:pPr>
      <w:spacing w:before="240" w:after="60"/>
      <w:jc w:val="center"/>
      <w:outlineLvl w:val="0"/>
    </w:pPr>
    <w:rPr>
      <w:rFonts w:eastAsia="宋体" w:asciiTheme="majorHAnsi" w:hAnsiTheme="majorHAnsi" w:cstheme="majorBidi"/>
      <w:b/>
      <w:bCs/>
      <w:sz w:val="32"/>
      <w:szCs w:val="32"/>
    </w:rPr>
  </w:style>
  <w:style w:type="character" w:styleId="27">
    <w:name w:val="Emphasis"/>
    <w:qFormat/>
    <w:uiPriority w:val="0"/>
    <w:rPr>
      <w:i/>
      <w:iCs/>
    </w:rPr>
  </w:style>
  <w:style w:type="character" w:styleId="28">
    <w:name w:val="Hyperlink"/>
    <w:basedOn w:val="26"/>
    <w:unhideWhenUsed/>
    <w:qFormat/>
    <w:uiPriority w:val="99"/>
    <w:rPr>
      <w:color w:val="0000FF" w:themeColor="hyperlink"/>
      <w:u w:val="single"/>
      <w14:textFill>
        <w14:solidFill>
          <w14:schemeClr w14:val="hlink"/>
        </w14:solidFill>
      </w14:textFill>
    </w:rPr>
  </w:style>
  <w:style w:type="character" w:styleId="29">
    <w:name w:val="annotation reference"/>
    <w:basedOn w:val="26"/>
    <w:semiHidden/>
    <w:unhideWhenUsed/>
    <w:uiPriority w:val="99"/>
    <w:rPr>
      <w:sz w:val="21"/>
      <w:szCs w:val="21"/>
    </w:rPr>
  </w:style>
  <w:style w:type="table" w:styleId="31">
    <w:name w:val="Table Grid"/>
    <w:basedOn w:val="3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标题 1 Char"/>
    <w:basedOn w:val="26"/>
    <w:link w:val="2"/>
    <w:uiPriority w:val="9"/>
    <w:rPr>
      <w:rFonts w:eastAsia="黑体"/>
      <w:bCs/>
      <w:kern w:val="44"/>
      <w:sz w:val="36"/>
      <w:szCs w:val="44"/>
    </w:rPr>
  </w:style>
  <w:style w:type="character" w:customStyle="1" w:styleId="33">
    <w:name w:val="标题 2 Char"/>
    <w:basedOn w:val="26"/>
    <w:link w:val="4"/>
    <w:qFormat/>
    <w:uiPriority w:val="9"/>
    <w:rPr>
      <w:rFonts w:eastAsia="黑体" w:asciiTheme="majorHAnsi" w:hAnsiTheme="majorHAnsi" w:cstheme="majorBidi"/>
      <w:bCs/>
      <w:sz w:val="32"/>
      <w:szCs w:val="32"/>
    </w:rPr>
  </w:style>
  <w:style w:type="character" w:customStyle="1" w:styleId="34">
    <w:name w:val="标题 Char"/>
    <w:basedOn w:val="26"/>
    <w:link w:val="25"/>
    <w:qFormat/>
    <w:uiPriority w:val="10"/>
    <w:rPr>
      <w:rFonts w:eastAsia="宋体" w:asciiTheme="majorHAnsi" w:hAnsiTheme="majorHAnsi" w:cstheme="majorBidi"/>
      <w:b/>
      <w:bCs/>
      <w:sz w:val="32"/>
      <w:szCs w:val="32"/>
    </w:rPr>
  </w:style>
  <w:style w:type="character" w:customStyle="1" w:styleId="35">
    <w:name w:val="标题 3 Char"/>
    <w:basedOn w:val="26"/>
    <w:link w:val="5"/>
    <w:qFormat/>
    <w:uiPriority w:val="9"/>
    <w:rPr>
      <w:rFonts w:eastAsia="黑体"/>
      <w:bCs/>
      <w:sz w:val="30"/>
      <w:szCs w:val="30"/>
    </w:rPr>
  </w:style>
  <w:style w:type="character" w:customStyle="1" w:styleId="36">
    <w:name w:val="标题 4 Char"/>
    <w:basedOn w:val="26"/>
    <w:link w:val="6"/>
    <w:qFormat/>
    <w:uiPriority w:val="9"/>
    <w:rPr>
      <w:rFonts w:eastAsia="黑体" w:asciiTheme="majorHAnsi" w:hAnsiTheme="majorHAnsi" w:cstheme="majorBidi"/>
      <w:bCs/>
      <w:sz w:val="28"/>
      <w:szCs w:val="28"/>
    </w:rPr>
  </w:style>
  <w:style w:type="character" w:customStyle="1" w:styleId="37">
    <w:name w:val="标题 5 Char"/>
    <w:basedOn w:val="26"/>
    <w:link w:val="7"/>
    <w:qFormat/>
    <w:uiPriority w:val="9"/>
    <w:rPr>
      <w:rFonts w:eastAsia="黑体"/>
      <w:bCs/>
      <w:sz w:val="24"/>
      <w:szCs w:val="28"/>
    </w:rPr>
  </w:style>
  <w:style w:type="character" w:customStyle="1" w:styleId="38">
    <w:name w:val="页眉 Char"/>
    <w:basedOn w:val="26"/>
    <w:link w:val="19"/>
    <w:qFormat/>
    <w:uiPriority w:val="99"/>
    <w:rPr>
      <w:sz w:val="18"/>
      <w:szCs w:val="18"/>
    </w:rPr>
  </w:style>
  <w:style w:type="character" w:customStyle="1" w:styleId="39">
    <w:name w:val="页脚 Char"/>
    <w:basedOn w:val="26"/>
    <w:link w:val="18"/>
    <w:qFormat/>
    <w:uiPriority w:val="99"/>
    <w:rPr>
      <w:sz w:val="18"/>
      <w:szCs w:val="18"/>
    </w:rPr>
  </w:style>
  <w:style w:type="character" w:customStyle="1" w:styleId="40">
    <w:name w:val="批注框文本 Char"/>
    <w:basedOn w:val="26"/>
    <w:link w:val="17"/>
    <w:semiHidden/>
    <w:qFormat/>
    <w:uiPriority w:val="99"/>
    <w:rPr>
      <w:sz w:val="18"/>
      <w:szCs w:val="18"/>
    </w:rPr>
  </w:style>
  <w:style w:type="paragraph" w:styleId="41">
    <w:name w:val="List Paragraph"/>
    <w:basedOn w:val="1"/>
    <w:link w:val="42"/>
    <w:qFormat/>
    <w:uiPriority w:val="34"/>
    <w:pPr>
      <w:ind w:firstLine="420"/>
    </w:pPr>
  </w:style>
  <w:style w:type="character" w:customStyle="1" w:styleId="42">
    <w:name w:val="列出段落 Char"/>
    <w:link w:val="41"/>
    <w:qFormat/>
    <w:uiPriority w:val="34"/>
    <w:rPr>
      <w:rFonts w:eastAsia="微软雅黑"/>
      <w:sz w:val="24"/>
    </w:rPr>
  </w:style>
  <w:style w:type="table" w:customStyle="1" w:styleId="43">
    <w:name w:val="网格表 5 深色 - 着色 21"/>
    <w:basedOn w:val="3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2DBDB"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cPr>
        <w:shd w:val="clear" w:color="auto" w:fill="E5B8B7" w:themeFill="accent2" w:themeFillTint="66"/>
      </w:tcPr>
    </w:tblStylePr>
    <w:tblStylePr w:type="band1Horz">
      <w:tcPr>
        <w:shd w:val="clear" w:color="auto" w:fill="E5B8B7" w:themeFill="accent2" w:themeFillTint="66"/>
      </w:tcPr>
    </w:tblStylePr>
  </w:style>
  <w:style w:type="table" w:customStyle="1" w:styleId="44">
    <w:name w:val="Grid Table 5 Dark Accent 2"/>
    <w:basedOn w:val="3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2DBDB"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cPr>
        <w:shd w:val="clear" w:color="auto" w:fill="E5B8B7" w:themeFill="accent2" w:themeFillTint="66"/>
      </w:tcPr>
    </w:tblStylePr>
    <w:tblStylePr w:type="band1Horz">
      <w:tcPr>
        <w:shd w:val="clear" w:color="auto" w:fill="E5B8B7" w:themeFill="accent2" w:themeFillTint="66"/>
      </w:tcPr>
    </w:tblStylePr>
  </w:style>
  <w:style w:type="table" w:customStyle="1" w:styleId="45">
    <w:name w:val="Grid Table Light"/>
    <w:basedOn w:val="30"/>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6">
    <w:name w:val="Grid Table 1 Light"/>
    <w:basedOn w:val="30"/>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47">
    <w:name w:val="Grid Table 2"/>
    <w:basedOn w:val="30"/>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8">
    <w:name w:val="网格表 4 - 着色 21"/>
    <w:basedOn w:val="30"/>
    <w:uiPriority w:val="49"/>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paragraph" w:customStyle="1" w:styleId="49">
    <w:name w:val="表格1"/>
    <w:basedOn w:val="1"/>
    <w:link w:val="50"/>
    <w:qFormat/>
    <w:uiPriority w:val="0"/>
    <w:pPr>
      <w:spacing w:before="50" w:after="50" w:line="240" w:lineRule="auto"/>
      <w:ind w:firstLine="0" w:firstLineChars="0"/>
    </w:pPr>
  </w:style>
  <w:style w:type="character" w:customStyle="1" w:styleId="50">
    <w:name w:val="表格1 Char"/>
    <w:basedOn w:val="26"/>
    <w:link w:val="49"/>
    <w:uiPriority w:val="0"/>
  </w:style>
  <w:style w:type="character" w:customStyle="1" w:styleId="51">
    <w:name w:val="批注文字 Char"/>
    <w:basedOn w:val="26"/>
    <w:link w:val="9"/>
    <w:semiHidden/>
    <w:uiPriority w:val="99"/>
  </w:style>
  <w:style w:type="character" w:customStyle="1" w:styleId="52">
    <w:name w:val="正文缩进 Char"/>
    <w:basedOn w:val="26"/>
    <w:link w:val="11"/>
    <w:uiPriority w:val="0"/>
    <w:rPr>
      <w:rFonts w:ascii="Calibri" w:hAnsi="Calibri" w:eastAsia="宋体" w:cs="Times New Roman"/>
    </w:rPr>
  </w:style>
  <w:style w:type="table" w:customStyle="1" w:styleId="53">
    <w:name w:val="网格型1"/>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4">
    <w:name w:val="Placeholder Text"/>
    <w:basedOn w:val="26"/>
    <w:semiHidden/>
    <w:uiPriority w:val="99"/>
    <w:rPr>
      <w:color w:val="808080"/>
    </w:rPr>
  </w:style>
  <w:style w:type="paragraph" w:customStyle="1" w:styleId="55">
    <w:name w:val="FC正文"/>
    <w:basedOn w:val="1"/>
    <w:link w:val="56"/>
    <w:qFormat/>
    <w:uiPriority w:val="0"/>
    <w:pPr>
      <w:widowControl/>
      <w:snapToGrid w:val="0"/>
      <w:spacing w:before="0" w:after="0" w:afterLines="0"/>
      <w:ind w:firstLine="560"/>
      <w:contextualSpacing/>
    </w:pPr>
    <w:rPr>
      <w:rFonts w:ascii="宋体" w:hAnsi="宋体" w:eastAsia="宋体" w:cs="宋体"/>
      <w:sz w:val="28"/>
      <w:szCs w:val="21"/>
    </w:rPr>
  </w:style>
  <w:style w:type="character" w:customStyle="1" w:styleId="56">
    <w:name w:val="FC正文 Char"/>
    <w:link w:val="55"/>
    <w:uiPriority w:val="0"/>
    <w:rPr>
      <w:rFonts w:ascii="宋体" w:hAnsi="宋体" w:eastAsia="宋体" w:cs="宋体"/>
      <w:sz w:val="28"/>
      <w:szCs w:val="21"/>
    </w:rPr>
  </w:style>
  <w:style w:type="table" w:customStyle="1" w:styleId="57">
    <w:name w:val="网格型11"/>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8">
    <w:name w:val="批注主题 Char"/>
    <w:basedOn w:val="51"/>
    <w:link w:val="8"/>
    <w:semiHidden/>
    <w:uiPriority w:val="99"/>
    <w:rPr>
      <w:b/>
      <w:bCs/>
    </w:rPr>
  </w:style>
  <w:style w:type="paragraph" w:customStyle="1" w:styleId="59">
    <w:name w:val="样式 正文文本缩进 + 左侧:  2 字符"/>
    <w:basedOn w:val="13"/>
    <w:uiPriority w:val="0"/>
    <w:pPr>
      <w:suppressAutoHyphens/>
      <w:spacing w:before="0" w:beforeLines="0" w:after="0" w:afterLines="0"/>
      <w:ind w:left="0" w:leftChars="0" w:firstLine="200" w:firstLineChars="0"/>
      <w:jc w:val="left"/>
    </w:pPr>
    <w:rPr>
      <w:rFonts w:ascii="宋体" w:hAnsi="宋体" w:eastAsia="宋体" w:cs="宋体"/>
      <w:kern w:val="1"/>
      <w:sz w:val="24"/>
      <w:szCs w:val="20"/>
    </w:rPr>
  </w:style>
  <w:style w:type="character" w:customStyle="1" w:styleId="60">
    <w:name w:val="正文文本缩进 Char"/>
    <w:basedOn w:val="26"/>
    <w:link w:val="1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openxmlformats.org/officeDocument/2006/relationships/glossaryDocument" Target="glossary/document.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631;&#20934;&#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6BC471385E444FCA93F7A5434B0593E"/>
        <w:style w:val=""/>
        <w:category>
          <w:name w:val="常规"/>
          <w:gallery w:val="placeholder"/>
        </w:category>
        <w:types>
          <w:type w:val="bbPlcHdr"/>
        </w:types>
        <w:behaviors>
          <w:behavior w:val="content"/>
        </w:behaviors>
        <w:description w:val=""/>
        <w:guid w:val="{DCA89C9C-403E-462C-968A-030FB9124219}"/>
      </w:docPartPr>
      <w:docPartBody>
        <w:p>
          <w:pPr>
            <w:pStyle w:val="5"/>
          </w:pPr>
          <w:r>
            <w:rPr>
              <w:rStyle w:val="4"/>
              <w:rFonts w:hint="eastAsia"/>
            </w:rPr>
            <w:t>[标题]</w:t>
          </w:r>
        </w:p>
      </w:docPartBody>
    </w:docPart>
    <w:docPart>
      <w:docPartPr>
        <w:name w:val="B9D6207F847D42AF83D2B52FD695A8F1"/>
        <w:style w:val=""/>
        <w:category>
          <w:name w:val="常规"/>
          <w:gallery w:val="placeholder"/>
        </w:category>
        <w:types>
          <w:type w:val="bbPlcHdr"/>
        </w:types>
        <w:behaviors>
          <w:behavior w:val="content"/>
        </w:behaviors>
        <w:description w:val=""/>
        <w:guid w:val="{7936B976-2957-49AE-8899-7D0AFAECF5FE}"/>
      </w:docPartPr>
      <w:docPartBody>
        <w:p>
          <w:pPr>
            <w:pStyle w:val="6"/>
          </w:pPr>
          <w:r>
            <w:rPr>
              <w:rStyle w:val="4"/>
              <w:rFonts w:hint="eastAsia"/>
            </w:rPr>
            <w:t>单击或点击此处输入日期。</w:t>
          </w:r>
        </w:p>
      </w:docPartBody>
    </w:docPart>
    <w:docPart>
      <w:docPartPr>
        <w:name w:val="B154EE36ECED4FBA9AA55BC1E0C815BB"/>
        <w:style w:val=""/>
        <w:category>
          <w:name w:val="常规"/>
          <w:gallery w:val="placeholder"/>
        </w:category>
        <w:types>
          <w:type w:val="bbPlcHdr"/>
        </w:types>
        <w:behaviors>
          <w:behavior w:val="content"/>
        </w:behaviors>
        <w:description w:val=""/>
        <w:guid w:val="{302C3B89-C54C-432B-A0C2-6EC31DA6862D}"/>
      </w:docPartPr>
      <w:docPartBody>
        <w:p>
          <w:pPr>
            <w:pStyle w:val="7"/>
          </w:pPr>
          <w:r>
            <w:rPr>
              <w:rStyle w:val="4"/>
              <w:rFonts w:hint="eastAsia"/>
            </w:rPr>
            <w:t>单击或点击此处输入日期。</w:t>
          </w:r>
        </w:p>
      </w:docPartBody>
    </w:docPart>
    <w:docPart>
      <w:docPartPr>
        <w:name w:val="FDB1DD10566543E3A445149CAE022AC4"/>
        <w:style w:val=""/>
        <w:category>
          <w:name w:val="常规"/>
          <w:gallery w:val="placeholder"/>
        </w:category>
        <w:types>
          <w:type w:val="bbPlcHdr"/>
        </w:types>
        <w:behaviors>
          <w:behavior w:val="content"/>
        </w:behaviors>
        <w:description w:val=""/>
        <w:guid w:val="{D5FAF3B8-19BC-44A9-AC9C-FAF6D55FFC2C}"/>
      </w:docPartPr>
      <w:docPartBody>
        <w:p>
          <w:pPr>
            <w:pStyle w:val="8"/>
          </w:pPr>
          <w:r>
            <w:rPr>
              <w:rStyle w:val="4"/>
              <w:rFonts w:hint="eastAsia"/>
            </w:rPr>
            <w:t>单击或点击此处输入日期。</w:t>
          </w:r>
        </w:p>
      </w:docPartBody>
    </w:docPart>
    <w:docPart>
      <w:docPartPr>
        <w:name w:val="D05CE56E7F4B4BD2B74711937BB5BF3A"/>
        <w:style w:val=""/>
        <w:category>
          <w:name w:val="常规"/>
          <w:gallery w:val="placeholder"/>
        </w:category>
        <w:types>
          <w:type w:val="bbPlcHdr"/>
        </w:types>
        <w:behaviors>
          <w:behavior w:val="content"/>
        </w:behaviors>
        <w:description w:val=""/>
        <w:guid w:val="{90D15DFA-E7EC-4EF9-A054-3A1712DD8D98}"/>
      </w:docPartPr>
      <w:docPartBody>
        <w:p>
          <w:pPr>
            <w:pStyle w:val="9"/>
          </w:pPr>
          <w:r>
            <w:rPr>
              <w:rStyle w:val="4"/>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DD"/>
    <w:rsid w:val="001B7286"/>
    <w:rsid w:val="00626E97"/>
    <w:rsid w:val="00AE5199"/>
    <w:rsid w:val="00BA706D"/>
    <w:rsid w:val="00C3629D"/>
    <w:rsid w:val="00C926E8"/>
    <w:rsid w:val="00E24FDD"/>
    <w:rsid w:val="00F82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B6BC471385E444FCA93F7A5434B0593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B9D6207F847D42AF83D2B52FD695A8F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154EE36ECED4FBA9AA55BC1E0C815B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FDB1DD10566543E3A445149CAE022A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D05CE56E7F4B4BD2B74711937BB5BF3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21F0A-8289-44B6-AD7E-3601028AFD89}">
  <ds:schemaRefs/>
</ds:datastoreItem>
</file>

<file path=docProps/app.xml><?xml version="1.0" encoding="utf-8"?>
<Properties xmlns="http://schemas.openxmlformats.org/officeDocument/2006/extended-properties" xmlns:vt="http://schemas.openxmlformats.org/officeDocument/2006/docPropsVTypes">
  <Template>标准模板</Template>
  <Pages>23</Pages>
  <Words>1799</Words>
  <Characters>10257</Characters>
  <Lines>85</Lines>
  <Paragraphs>24</Paragraphs>
  <TotalTime>199</TotalTime>
  <ScaleCrop>false</ScaleCrop>
  <LinksUpToDate>false</LinksUpToDate>
  <CharactersWithSpaces>12032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2017-01-19T00:57:00Z</dcterms:created>
  <dc:creator>Administrator</dc:creator>
  <cp:lastModifiedBy>CDWS-DB</cp:lastModifiedBy>
  <dcterms:modified xsi:type="dcterms:W3CDTF">2018-09-06T02:01:58Z</dcterms:modified>
  <dc:title>教育行业等级保护（二级）解决方案</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