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A667CA" w14:textId="77777777" w:rsidR="00EE524B" w:rsidRDefault="00E23208" w:rsidP="00E2320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Programming Assignment 1</w:t>
      </w:r>
    </w:p>
    <w:p w14:paraId="00E8B5FC" w14:textId="7DC66D50" w:rsidR="00E23208" w:rsidRDefault="0098034B" w:rsidP="00E23208">
      <w:pPr>
        <w:jc w:val="center"/>
        <w:rPr>
          <w:sz w:val="24"/>
          <w:szCs w:val="24"/>
        </w:rPr>
      </w:pPr>
      <w:r>
        <w:rPr>
          <w:sz w:val="24"/>
          <w:szCs w:val="24"/>
        </w:rPr>
        <w:t>CS450 Spring, 2018</w:t>
      </w:r>
    </w:p>
    <w:p w14:paraId="7A9A32ED" w14:textId="6BE7C96F" w:rsidR="00E23208" w:rsidRDefault="00543F49" w:rsidP="00BD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</w:t>
      </w:r>
      <w:r w:rsidR="00BD0323">
        <w:rPr>
          <w:sz w:val="24"/>
          <w:szCs w:val="24"/>
        </w:rPr>
        <w:t xml:space="preserve"> assignment is an i</w:t>
      </w:r>
      <w:r w:rsidR="00874EC5">
        <w:rPr>
          <w:sz w:val="24"/>
          <w:szCs w:val="24"/>
        </w:rPr>
        <w:t>ndividual effort. It is due on 2/07/2018</w:t>
      </w:r>
    </w:p>
    <w:p w14:paraId="08A098A7" w14:textId="77777777" w:rsidR="0049311B" w:rsidRDefault="0049311B" w:rsidP="0049311B">
      <w:pPr>
        <w:pStyle w:val="ListParagraph"/>
        <w:rPr>
          <w:sz w:val="24"/>
          <w:szCs w:val="24"/>
        </w:rPr>
      </w:pPr>
    </w:p>
    <w:p w14:paraId="140CE290" w14:textId="77777777" w:rsidR="00BD0323" w:rsidRPr="0049311B" w:rsidRDefault="00543F49" w:rsidP="00BD03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Requirements</w:t>
      </w:r>
      <w:r w:rsidR="0049311B">
        <w:rPr>
          <w:b/>
          <w:sz w:val="24"/>
          <w:szCs w:val="24"/>
        </w:rPr>
        <w:t>:</w:t>
      </w:r>
    </w:p>
    <w:p w14:paraId="4D5C6203" w14:textId="50F95483" w:rsidR="0049311B" w:rsidRPr="00EA0E9D" w:rsidRDefault="00254D9B" w:rsidP="0049311B">
      <w:pPr>
        <w:pStyle w:val="ListParagraph"/>
        <w:rPr>
          <w:strike/>
          <w:sz w:val="24"/>
          <w:szCs w:val="24"/>
        </w:rPr>
      </w:pPr>
      <w:r w:rsidRPr="0049311B">
        <w:rPr>
          <w:sz w:val="24"/>
          <w:szCs w:val="24"/>
        </w:rPr>
        <w:t>This programming assignment is inspired by one given at MIT (</w:t>
      </w:r>
      <w:hyperlink r:id="rId6" w:history="1">
        <w:r w:rsidR="0098034B" w:rsidRPr="009F563A">
          <w:rPr>
            <w:rStyle w:val="Hyperlink"/>
            <w:sz w:val="24"/>
            <w:szCs w:val="24"/>
          </w:rPr>
          <w:t>https://pdos.csail.mit.edu/6.828/2017/homework/xv6-shell.html</w:t>
        </w:r>
      </w:hyperlink>
      <w:r w:rsidRPr="0049311B">
        <w:rPr>
          <w:sz w:val="24"/>
          <w:szCs w:val="24"/>
        </w:rPr>
        <w:t xml:space="preserve">). The MIT assignment asks the students to </w:t>
      </w:r>
      <w:r w:rsidR="009C7600">
        <w:rPr>
          <w:sz w:val="24"/>
          <w:szCs w:val="24"/>
        </w:rPr>
        <w:t>implement the pipe “|” and IO re</w:t>
      </w:r>
      <w:r w:rsidRPr="0049311B">
        <w:rPr>
          <w:sz w:val="24"/>
          <w:szCs w:val="24"/>
        </w:rPr>
        <w:t>direction “&gt;” operators</w:t>
      </w:r>
      <w:r w:rsidR="00094900">
        <w:rPr>
          <w:sz w:val="24"/>
          <w:szCs w:val="24"/>
        </w:rPr>
        <w:t xml:space="preserve"> on the</w:t>
      </w:r>
      <w:r w:rsidR="00665CA5">
        <w:rPr>
          <w:sz w:val="24"/>
          <w:szCs w:val="24"/>
        </w:rPr>
        <w:t xml:space="preserve"> shell </w:t>
      </w:r>
      <w:r w:rsidR="009C7600">
        <w:rPr>
          <w:sz w:val="24"/>
          <w:szCs w:val="24"/>
        </w:rPr>
        <w:t xml:space="preserve">program given in </w:t>
      </w:r>
      <w:r w:rsidR="00665CA5" w:rsidRPr="00665CA5">
        <w:rPr>
          <w:sz w:val="24"/>
          <w:szCs w:val="24"/>
        </w:rPr>
        <w:t>https://pdos.csail.mit.edu/6.828/2017/homework/sh.c</w:t>
      </w:r>
      <w:r w:rsidRPr="0049311B">
        <w:rPr>
          <w:sz w:val="24"/>
          <w:szCs w:val="24"/>
        </w:rPr>
        <w:t>. We a</w:t>
      </w:r>
      <w:r w:rsidR="00665CA5">
        <w:rPr>
          <w:sz w:val="24"/>
          <w:szCs w:val="24"/>
        </w:rPr>
        <w:t>sk you to implement the parallel</w:t>
      </w:r>
      <w:r w:rsidRPr="0049311B">
        <w:rPr>
          <w:sz w:val="24"/>
          <w:szCs w:val="24"/>
        </w:rPr>
        <w:t xml:space="preserve"> command execution oper</w:t>
      </w:r>
      <w:r w:rsidR="00665CA5">
        <w:rPr>
          <w:sz w:val="24"/>
          <w:szCs w:val="24"/>
        </w:rPr>
        <w:t>ator “&amp;” and the redirection operator “&gt;”</w:t>
      </w:r>
      <w:r w:rsidR="00094900">
        <w:rPr>
          <w:sz w:val="24"/>
          <w:szCs w:val="24"/>
        </w:rPr>
        <w:t xml:space="preserve"> in the same shell program.</w:t>
      </w:r>
      <w:r w:rsidRPr="0049311B">
        <w:rPr>
          <w:sz w:val="24"/>
          <w:szCs w:val="24"/>
        </w:rPr>
        <w:t xml:space="preserve"> Invoke your shell from the shell </w:t>
      </w:r>
      <w:r w:rsidRPr="00665CA5">
        <w:rPr>
          <w:sz w:val="24"/>
          <w:szCs w:val="24"/>
        </w:rPr>
        <w:t>that comes with</w:t>
      </w:r>
      <w:r w:rsidR="0049311B" w:rsidRPr="00665CA5">
        <w:rPr>
          <w:sz w:val="24"/>
          <w:szCs w:val="24"/>
        </w:rPr>
        <w:t xml:space="preserve"> xv6</w:t>
      </w:r>
      <w:r w:rsidR="00665CA5">
        <w:rPr>
          <w:sz w:val="24"/>
          <w:szCs w:val="24"/>
        </w:rPr>
        <w:t xml:space="preserve"> or from</w:t>
      </w:r>
      <w:r w:rsidR="00EA0E9D">
        <w:rPr>
          <w:sz w:val="24"/>
          <w:szCs w:val="24"/>
        </w:rPr>
        <w:t xml:space="preserve"> a robust UNIX.</w:t>
      </w:r>
    </w:p>
    <w:p w14:paraId="6C28F3AA" w14:textId="4337BCA4" w:rsidR="0049311B" w:rsidRDefault="0049311B" w:rsidP="004931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your shell has started, it will give a prompt to the user. You should use “</w:t>
      </w:r>
      <w:r w:rsidR="00665CA5">
        <w:rPr>
          <w:sz w:val="24"/>
          <w:szCs w:val="24"/>
        </w:rPr>
        <w:t>CS450</w:t>
      </w:r>
      <w:r>
        <w:rPr>
          <w:sz w:val="24"/>
          <w:szCs w:val="24"/>
        </w:rPr>
        <w:t>$” for the prompt.</w:t>
      </w:r>
    </w:p>
    <w:p w14:paraId="4C4CB0E0" w14:textId="1D01DBAF" w:rsidR="00293A78" w:rsidRDefault="00293A78" w:rsidP="004931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Port a few simple commands such as “echo”, “</w:t>
      </w:r>
      <w:r w:rsidR="00DB40E2">
        <w:rPr>
          <w:sz w:val="24"/>
          <w:szCs w:val="24"/>
        </w:rPr>
        <w:t>cat</w:t>
      </w:r>
      <w:r>
        <w:rPr>
          <w:sz w:val="24"/>
          <w:szCs w:val="24"/>
        </w:rPr>
        <w:t>” or “wc”</w:t>
      </w:r>
      <w:r w:rsidR="00DB40E2">
        <w:rPr>
          <w:sz w:val="24"/>
          <w:szCs w:val="24"/>
        </w:rPr>
        <w:t xml:space="preserve"> to your environment so that you can test your results. Some of your comma</w:t>
      </w:r>
      <w:r w:rsidR="00F72E2C">
        <w:rPr>
          <w:sz w:val="24"/>
          <w:szCs w:val="24"/>
        </w:rPr>
        <w:t>nds will take arguments.</w:t>
      </w:r>
    </w:p>
    <w:p w14:paraId="7A18B425" w14:textId="79081D32" w:rsidR="0049311B" w:rsidRPr="00BC7A36" w:rsidRDefault="0049311B" w:rsidP="004931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user types </w:t>
      </w:r>
      <w:r w:rsidR="00293A78">
        <w:rPr>
          <w:rFonts w:ascii="Courier New" w:hAnsi="Courier New" w:cs="Courier New"/>
          <w:sz w:val="24"/>
          <w:szCs w:val="24"/>
        </w:rPr>
        <w:t>cmd1&gt;file</w:t>
      </w:r>
      <w:r>
        <w:rPr>
          <w:rFonts w:cstheme="minorHAnsi"/>
          <w:sz w:val="24"/>
          <w:szCs w:val="24"/>
        </w:rPr>
        <w:t xml:space="preserve"> after the prompt, </w:t>
      </w:r>
      <w:r>
        <w:rPr>
          <w:rFonts w:ascii="Courier New" w:hAnsi="Courier New" w:cs="Courier New"/>
          <w:sz w:val="24"/>
          <w:szCs w:val="24"/>
        </w:rPr>
        <w:t>cmd1</w:t>
      </w:r>
      <w:r w:rsidR="00293A78">
        <w:rPr>
          <w:rFonts w:cstheme="minorHAnsi"/>
          <w:sz w:val="24"/>
          <w:szCs w:val="24"/>
        </w:rPr>
        <w:t xml:space="preserve"> will get executed</w:t>
      </w:r>
      <w:r w:rsidR="00DB40E2">
        <w:rPr>
          <w:rFonts w:cstheme="minorHAnsi"/>
          <w:sz w:val="24"/>
          <w:szCs w:val="24"/>
        </w:rPr>
        <w:t>. Y</w:t>
      </w:r>
      <w:r w:rsidR="00BC7A36">
        <w:rPr>
          <w:rFonts w:cstheme="minorHAnsi"/>
          <w:sz w:val="24"/>
          <w:szCs w:val="24"/>
        </w:rPr>
        <w:t>our shell will give a new prompt in a new line, ready to execute the next command line.</w:t>
      </w:r>
      <w:r w:rsidR="00DB40E2">
        <w:rPr>
          <w:rFonts w:cstheme="minorHAnsi"/>
          <w:sz w:val="24"/>
          <w:szCs w:val="24"/>
        </w:rPr>
        <w:t xml:space="preserve"> The output of </w:t>
      </w:r>
      <w:r w:rsidR="00DB40E2">
        <w:rPr>
          <w:rFonts w:ascii="Courier New" w:hAnsi="Courier New" w:cs="Courier New"/>
          <w:sz w:val="24"/>
          <w:szCs w:val="24"/>
        </w:rPr>
        <w:t>cmd1</w:t>
      </w:r>
      <w:r w:rsidR="00F72E2C">
        <w:rPr>
          <w:rFonts w:cstheme="minorHAnsi"/>
          <w:sz w:val="24"/>
          <w:szCs w:val="24"/>
        </w:rPr>
        <w:t xml:space="preserve"> will appear</w:t>
      </w:r>
      <w:r w:rsidR="00DB40E2">
        <w:rPr>
          <w:rFonts w:cstheme="minorHAnsi"/>
          <w:sz w:val="24"/>
          <w:szCs w:val="24"/>
        </w:rPr>
        <w:t xml:space="preserve"> in </w:t>
      </w:r>
      <w:r w:rsidR="00DB40E2">
        <w:rPr>
          <w:rFonts w:ascii="Courier New" w:hAnsi="Courier New" w:cs="Courier New"/>
          <w:sz w:val="24"/>
          <w:szCs w:val="24"/>
        </w:rPr>
        <w:t>file</w:t>
      </w:r>
      <w:r w:rsidR="00DB40E2">
        <w:rPr>
          <w:rFonts w:cstheme="minorHAnsi"/>
          <w:sz w:val="24"/>
          <w:szCs w:val="24"/>
        </w:rPr>
        <w:t>.</w:t>
      </w:r>
    </w:p>
    <w:p w14:paraId="163AF0CC" w14:textId="5E3DDAAB" w:rsidR="00BC7A36" w:rsidRPr="00DB40E2" w:rsidRDefault="00BC7A36" w:rsidP="00DB40E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user types </w:t>
      </w:r>
      <w:r>
        <w:rPr>
          <w:rFonts w:ascii="Courier New" w:hAnsi="Courier New" w:cs="Courier New"/>
          <w:sz w:val="24"/>
          <w:szCs w:val="24"/>
        </w:rPr>
        <w:t>cmd1&amp;cmd2</w:t>
      </w:r>
      <w:r>
        <w:rPr>
          <w:rFonts w:cstheme="minorHAnsi"/>
          <w:sz w:val="24"/>
          <w:szCs w:val="24"/>
        </w:rPr>
        <w:t xml:space="preserve">, both commands will get executed in parallel. After </w:t>
      </w:r>
      <w:r w:rsidR="00EC199E">
        <w:rPr>
          <w:rFonts w:cstheme="minorHAnsi"/>
          <w:sz w:val="24"/>
          <w:szCs w:val="24"/>
        </w:rPr>
        <w:t>both</w:t>
      </w:r>
      <w:r>
        <w:rPr>
          <w:rFonts w:cstheme="minorHAnsi"/>
          <w:sz w:val="24"/>
          <w:szCs w:val="24"/>
        </w:rPr>
        <w:t xml:space="preserve"> terminate, your shell will give a new prompt in a new line, ready to execute the next command line.</w:t>
      </w:r>
    </w:p>
    <w:p w14:paraId="6E347D9A" w14:textId="43CB3CCC" w:rsidR="00BC7A36" w:rsidRPr="00EC199E" w:rsidRDefault="00BC7A36" w:rsidP="004931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Your shell shall support a command line with a string of 3 or more c</w:t>
      </w:r>
      <w:r w:rsidR="00DB40E2">
        <w:rPr>
          <w:rFonts w:cstheme="minorHAnsi"/>
          <w:sz w:val="24"/>
          <w:szCs w:val="24"/>
        </w:rPr>
        <w:t>ommands connected by the “&amp;” operator</w:t>
      </w:r>
      <w:r>
        <w:rPr>
          <w:rFonts w:cstheme="minorHAnsi"/>
          <w:sz w:val="24"/>
          <w:szCs w:val="24"/>
        </w:rPr>
        <w:t xml:space="preserve">. </w:t>
      </w:r>
      <w:r w:rsidR="00DB40E2">
        <w:rPr>
          <w:rFonts w:cstheme="minorHAnsi"/>
          <w:sz w:val="24"/>
          <w:szCs w:val="24"/>
        </w:rPr>
        <w:t>Two or more of the commands may use redirection.</w:t>
      </w:r>
    </w:p>
    <w:p w14:paraId="6EC35F53" w14:textId="59C489F7" w:rsidR="00EC199E" w:rsidRPr="00EC199E" w:rsidRDefault="00EC199E" w:rsidP="004931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command string terminated by a “&amp;” </w:t>
      </w:r>
      <w:r w:rsidR="00F72E2C">
        <w:rPr>
          <w:rFonts w:cstheme="minorHAnsi"/>
          <w:sz w:val="24"/>
          <w:szCs w:val="24"/>
        </w:rPr>
        <w:t xml:space="preserve">or “&gt;” </w:t>
      </w:r>
      <w:bookmarkStart w:id="0" w:name="_GoBack"/>
      <w:bookmarkEnd w:id="0"/>
      <w:r>
        <w:rPr>
          <w:rFonts w:cstheme="minorHAnsi"/>
          <w:sz w:val="24"/>
          <w:szCs w:val="24"/>
        </w:rPr>
        <w:t>is i</w:t>
      </w:r>
      <w:r w:rsidR="00F72E2C">
        <w:rPr>
          <w:rFonts w:cstheme="minorHAnsi"/>
          <w:sz w:val="24"/>
          <w:szCs w:val="24"/>
        </w:rPr>
        <w:t>llegal.</w:t>
      </w:r>
    </w:p>
    <w:p w14:paraId="582CE006" w14:textId="77777777" w:rsidR="00EC199E" w:rsidRPr="0049311B" w:rsidRDefault="00EC199E" w:rsidP="00EC199E">
      <w:pPr>
        <w:pStyle w:val="ListParagraph"/>
        <w:ind w:left="1440"/>
        <w:rPr>
          <w:sz w:val="24"/>
          <w:szCs w:val="24"/>
        </w:rPr>
      </w:pPr>
    </w:p>
    <w:p w14:paraId="4C9B1D2C" w14:textId="77777777" w:rsidR="00EC199E" w:rsidRDefault="0049311B" w:rsidP="00EC19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Deliverables:</w:t>
      </w:r>
    </w:p>
    <w:p w14:paraId="75BAF666" w14:textId="77777777" w:rsidR="00EC199E" w:rsidRDefault="00EC199E" w:rsidP="00EC19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Source and executable objects with a README on how to build and execute them.</w:t>
      </w:r>
    </w:p>
    <w:p w14:paraId="208BA9F5" w14:textId="603EF631" w:rsidR="00EC199E" w:rsidRDefault="00293A78" w:rsidP="00EC19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copy of the modified</w:t>
      </w:r>
      <w:r w:rsidR="00EC199E">
        <w:rPr>
          <w:sz w:val="24"/>
          <w:szCs w:val="24"/>
        </w:rPr>
        <w:t xml:space="preserve"> code, showing the modifications that you make and with comments that explains how your code works.</w:t>
      </w:r>
    </w:p>
    <w:p w14:paraId="6A779C3A" w14:textId="0FE4063F" w:rsidR="00D37DBF" w:rsidRDefault="005B0D69" w:rsidP="005B0D6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finite state machine of the parser in UML state chart notations. (e.g. see </w:t>
      </w:r>
      <w:r w:rsidRPr="005B0D69">
        <w:rPr>
          <w:sz w:val="24"/>
          <w:szCs w:val="24"/>
        </w:rPr>
        <w:t>https://www.ibm.com/support/knowledgecenter/en/SS6RBX_11.4.2/com.ibm.sa.oomethod.doc/topics/c_UML_State_diag.html</w:t>
      </w:r>
      <w:r>
        <w:rPr>
          <w:sz w:val="24"/>
          <w:szCs w:val="24"/>
        </w:rPr>
        <w:t>)</w:t>
      </w:r>
    </w:p>
    <w:p w14:paraId="2903DC12" w14:textId="28E09A00" w:rsidR="00254D9B" w:rsidRPr="00EC199E" w:rsidRDefault="00001B0D" w:rsidP="00EC199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6DD4611" wp14:editId="08A52670">
                <wp:simplePos x="0" y="0"/>
                <wp:positionH relativeFrom="column">
                  <wp:posOffset>864360</wp:posOffset>
                </wp:positionH>
                <wp:positionV relativeFrom="paragraph">
                  <wp:posOffset>676480</wp:posOffset>
                </wp:positionV>
                <wp:extent cx="32040" cy="18720"/>
                <wp:effectExtent l="38100" t="38100" r="44450" b="3873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040" cy="18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B1EE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67.7pt;margin-top:52.9pt;width:3.2pt;height: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">
                <v:imagedata r:id="rId8" o:title=""/>
              </v:shape>
            </w:pict>
          </mc:Fallback>
        </mc:AlternateContent>
      </w:r>
      <w:r w:rsidR="00254D9B">
        <w:rPr>
          <w:sz w:val="24"/>
          <w:szCs w:val="24"/>
        </w:rPr>
        <w:t>The test data</w:t>
      </w:r>
      <w:r w:rsidR="00A52430">
        <w:rPr>
          <w:sz w:val="24"/>
          <w:szCs w:val="24"/>
        </w:rPr>
        <w:t xml:space="preserve"> that you use and </w:t>
      </w:r>
      <w:r w:rsidR="00A034BB">
        <w:rPr>
          <w:sz w:val="24"/>
          <w:szCs w:val="24"/>
        </w:rPr>
        <w:t>the reasons</w:t>
      </w:r>
      <w:r w:rsidR="00254D9B">
        <w:rPr>
          <w:sz w:val="24"/>
          <w:szCs w:val="24"/>
        </w:rPr>
        <w:t xml:space="preserve"> why the test </w:t>
      </w:r>
      <w:r w:rsidR="00A034BB">
        <w:rPr>
          <w:sz w:val="24"/>
          <w:szCs w:val="24"/>
        </w:rPr>
        <w:t>data are</w:t>
      </w:r>
      <w:r w:rsidR="00254D9B">
        <w:rPr>
          <w:sz w:val="24"/>
          <w:szCs w:val="24"/>
        </w:rPr>
        <w:t xml:space="preserve"> of good quality. If you use the equivalence partitioning method to generate your test data, describe your equivalence partitions.</w:t>
      </w:r>
    </w:p>
    <w:sectPr w:rsidR="00254D9B" w:rsidRPr="00EC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2CA"/>
    <w:multiLevelType w:val="hybridMultilevel"/>
    <w:tmpl w:val="2EF8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458D4"/>
    <w:multiLevelType w:val="hybridMultilevel"/>
    <w:tmpl w:val="FF0AE5EA"/>
    <w:lvl w:ilvl="0" w:tplc="E24CF7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22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3CA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6F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A62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61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C3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69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26A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08"/>
    <w:rsid w:val="00001B0D"/>
    <w:rsid w:val="00094900"/>
    <w:rsid w:val="00254D9B"/>
    <w:rsid w:val="00293A78"/>
    <w:rsid w:val="0049311B"/>
    <w:rsid w:val="004A1231"/>
    <w:rsid w:val="004C1BEF"/>
    <w:rsid w:val="004D2A7C"/>
    <w:rsid w:val="00543F49"/>
    <w:rsid w:val="00556D5A"/>
    <w:rsid w:val="005B0D69"/>
    <w:rsid w:val="00665CA5"/>
    <w:rsid w:val="00843321"/>
    <w:rsid w:val="00874EC5"/>
    <w:rsid w:val="0098034B"/>
    <w:rsid w:val="0098581D"/>
    <w:rsid w:val="009C7600"/>
    <w:rsid w:val="00A034BB"/>
    <w:rsid w:val="00A52430"/>
    <w:rsid w:val="00A937DD"/>
    <w:rsid w:val="00BC7A36"/>
    <w:rsid w:val="00BD0323"/>
    <w:rsid w:val="00C5313F"/>
    <w:rsid w:val="00D37DBF"/>
    <w:rsid w:val="00D45958"/>
    <w:rsid w:val="00DB40E2"/>
    <w:rsid w:val="00E23208"/>
    <w:rsid w:val="00EA0E9D"/>
    <w:rsid w:val="00EC199E"/>
    <w:rsid w:val="00F7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4B1"/>
  <w15:chartTrackingRefBased/>
  <w15:docId w15:val="{CCD0B62D-A075-4AC0-B4F2-4797AD07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311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9311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A123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3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31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dos.csail.mit.edu/6.828/2017/homework/xv6-shell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09-15T19:26:02.7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2515 51 11776,'12'-38'4480,"1"25"-2433,-1 13-3359,1 0 257,-1 0-3713,14 13-1440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424B7-2B05-4316-A397-C5BD20EA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Leung</dc:creator>
  <cp:keywords/>
  <dc:description/>
  <cp:lastModifiedBy>Francis Leung</cp:lastModifiedBy>
  <cp:revision>7</cp:revision>
  <dcterms:created xsi:type="dcterms:W3CDTF">2018-01-22T01:10:00Z</dcterms:created>
  <dcterms:modified xsi:type="dcterms:W3CDTF">2018-01-22T03:20:00Z</dcterms:modified>
</cp:coreProperties>
</file>