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25AF7" w14:textId="30F9B1FF" w:rsidR="00336C45" w:rsidRPr="008B2430" w:rsidRDefault="00336C4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Title: NHA gene family in Arthropods </w:t>
      </w:r>
    </w:p>
    <w:p w14:paraId="1AB8400A" w14:textId="346CEA48" w:rsidR="00336C45" w:rsidRPr="008B2430" w:rsidRDefault="00397E36"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Author: Patricia Zito </w:t>
      </w:r>
    </w:p>
    <w:p w14:paraId="1D1E7ADD" w14:textId="77777777" w:rsidR="00397E36" w:rsidRPr="008B2430" w:rsidRDefault="00397E36" w:rsidP="00E619FC">
      <w:pPr>
        <w:spacing w:line="360" w:lineRule="auto"/>
        <w:rPr>
          <w:rFonts w:ascii="Times New Roman" w:hAnsi="Times New Roman" w:cs="Times New Roman"/>
          <w:color w:val="000000" w:themeColor="text1"/>
        </w:rPr>
      </w:pPr>
    </w:p>
    <w:p w14:paraId="22A43DC9" w14:textId="0435545E" w:rsidR="002561A2" w:rsidRPr="008B2430"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Abstract </w:t>
      </w:r>
    </w:p>
    <w:p w14:paraId="0996F6C8" w14:textId="2C6CEF26" w:rsidR="009C4641" w:rsidRPr="008B2430" w:rsidRDefault="00336C45"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In multiple separate events, populations of the </w:t>
      </w:r>
      <w:proofErr w:type="spellStart"/>
      <w:r w:rsidRPr="008B2430">
        <w:rPr>
          <w:rFonts w:ascii="Times New Roman" w:hAnsi="Times New Roman" w:cs="Times New Roman"/>
          <w:i/>
          <w:iCs/>
          <w:color w:val="000000" w:themeColor="text1"/>
          <w:shd w:val="clear" w:color="auto" w:fill="FFFFFF"/>
        </w:rPr>
        <w:t>Eurytemora</w:t>
      </w:r>
      <w:proofErr w:type="spellEnd"/>
      <w:r w:rsidRPr="008B2430">
        <w:rPr>
          <w:rFonts w:ascii="Times New Roman" w:hAnsi="Times New Roman" w:cs="Times New Roman"/>
          <w:i/>
          <w:iCs/>
          <w:color w:val="000000" w:themeColor="text1"/>
          <w:shd w:val="clear" w:color="auto" w:fill="FFFFFF"/>
        </w:rPr>
        <w:t xml:space="preserve"> </w:t>
      </w:r>
      <w:proofErr w:type="spellStart"/>
      <w:r w:rsidRPr="008B2430">
        <w:rPr>
          <w:rFonts w:ascii="Times New Roman" w:hAnsi="Times New Roman" w:cs="Times New Roman"/>
          <w:i/>
          <w:iCs/>
          <w:color w:val="000000" w:themeColor="text1"/>
          <w:shd w:val="clear" w:color="auto" w:fill="FFFFFF"/>
        </w:rPr>
        <w:t>affinis</w:t>
      </w:r>
      <w:proofErr w:type="spellEnd"/>
      <w:r w:rsidRPr="008B2430">
        <w:rPr>
          <w:rFonts w:ascii="Times New Roman" w:hAnsi="Times New Roman" w:cs="Times New Roman"/>
          <w:color w:val="000000" w:themeColor="text1"/>
          <w:shd w:val="clear" w:color="auto" w:fill="FFFFFF"/>
        </w:rPr>
        <w:t xml:space="preserve"> complex, a normally small marine copepod (crustacean), have adapted and invaded freshwater environments. When observing genetic differences between adapted and ancestral populations, multiple genes involved in ion transport show strong signals of natural selection, potentially indicating they have an important role in helping copepod populations adapt to new environments (Stern et al. 2020).  One gene </w:t>
      </w:r>
      <w:r w:rsidRPr="008B2430">
        <w:rPr>
          <w:rFonts w:ascii="Times New Roman" w:hAnsi="Times New Roman" w:cs="Times New Roman"/>
          <w:color w:val="000000" w:themeColor="text1"/>
          <w:shd w:val="clear" w:color="auto" w:fill="FFFFFF"/>
        </w:rPr>
        <w:t>paralog among</w:t>
      </w:r>
      <w:r w:rsidRPr="008B2430">
        <w:rPr>
          <w:rFonts w:ascii="Times New Roman" w:hAnsi="Times New Roman" w:cs="Times New Roman"/>
          <w:color w:val="000000" w:themeColor="text1"/>
          <w:shd w:val="clear" w:color="auto" w:fill="FFFFFF"/>
        </w:rPr>
        <w:t xml:space="preserve"> the highest signals of selection is NHA7, a </w:t>
      </w:r>
      <w:r w:rsidR="00397E36" w:rsidRPr="008B2430">
        <w:rPr>
          <w:rFonts w:ascii="Times New Roman" w:hAnsi="Times New Roman" w:cs="Times New Roman"/>
          <w:color w:val="000000" w:themeColor="text1"/>
          <w:shd w:val="clear" w:color="auto" w:fill="FFFFFF"/>
        </w:rPr>
        <w:t>member of</w:t>
      </w:r>
      <w:r w:rsidRPr="008B2430">
        <w:rPr>
          <w:rFonts w:ascii="Times New Roman" w:hAnsi="Times New Roman" w:cs="Times New Roman"/>
          <w:color w:val="000000" w:themeColor="text1"/>
          <w:shd w:val="clear" w:color="auto" w:fill="FFFFFF"/>
        </w:rPr>
        <w:t xml:space="preserve"> the Sodium Hydrogen Antiporter (NHA) family. This </w:t>
      </w:r>
      <w:r w:rsidRPr="008B2430">
        <w:rPr>
          <w:rFonts w:ascii="Times New Roman" w:hAnsi="Times New Roman" w:cs="Times New Roman"/>
          <w:color w:val="000000" w:themeColor="text1"/>
          <w:shd w:val="clear" w:color="auto" w:fill="FFFFFF"/>
        </w:rPr>
        <w:t>result indicates</w:t>
      </w:r>
      <w:r w:rsidRPr="008B2430">
        <w:rPr>
          <w:rFonts w:ascii="Times New Roman" w:hAnsi="Times New Roman" w:cs="Times New Roman"/>
          <w:color w:val="000000" w:themeColor="text1"/>
          <w:shd w:val="clear" w:color="auto" w:fill="FFFFFF"/>
        </w:rPr>
        <w:t xml:space="preserve"> that this gene family might play an important role in the adaption of copepod populations to freshwater environments. </w:t>
      </w:r>
      <w:r w:rsidRPr="008B2430">
        <w:rPr>
          <w:rFonts w:ascii="Times New Roman" w:hAnsi="Times New Roman" w:cs="Times New Roman"/>
          <w:color w:val="000000" w:themeColor="text1"/>
          <w:u w:val="single"/>
          <w:shd w:val="clear" w:color="auto" w:fill="FFFFFF"/>
        </w:rPr>
        <w:t>In this study, I will investigate the evolutionary history and patterns of molecular evolution of the NHA gene family, and other ion transporter families, to further elucidate the mechanism of salinity adaptation in copepod populations</w:t>
      </w:r>
      <w:r w:rsidRPr="008B2430">
        <w:rPr>
          <w:rFonts w:ascii="Times New Roman" w:hAnsi="Times New Roman" w:cs="Times New Roman"/>
          <w:color w:val="000000" w:themeColor="text1"/>
          <w:shd w:val="clear" w:color="auto" w:fill="FFFFFF"/>
        </w:rPr>
        <w:t xml:space="preserve">. Specifically, </w:t>
      </w:r>
      <w:r w:rsidRPr="008B2430">
        <w:rPr>
          <w:rFonts w:ascii="Times New Roman" w:hAnsi="Times New Roman" w:cs="Times New Roman"/>
          <w:color w:val="000000" w:themeColor="text1"/>
          <w:shd w:val="clear" w:color="auto" w:fill="FFFFFF"/>
        </w:rPr>
        <w:t xml:space="preserve">I will reconstruct a curated phylogeny of the NHA gene family in order to further infer its evolutionary history in arthropods. </w:t>
      </w:r>
      <w:r w:rsidRPr="008B2430">
        <w:rPr>
          <w:rFonts w:ascii="Times New Roman" w:hAnsi="Times New Roman" w:cs="Times New Roman"/>
          <w:color w:val="000000" w:themeColor="text1"/>
          <w:shd w:val="clear" w:color="auto" w:fill="FFFFFF"/>
        </w:rPr>
        <w:t>This information will be important for uncovering a clear mechanism for salinity adaptation.</w:t>
      </w:r>
    </w:p>
    <w:p w14:paraId="36F2EC9B" w14:textId="77777777" w:rsidR="00336C45" w:rsidRPr="008B2430" w:rsidRDefault="00336C45" w:rsidP="00E619FC">
      <w:pPr>
        <w:spacing w:line="360" w:lineRule="auto"/>
        <w:rPr>
          <w:rFonts w:ascii="Times New Roman" w:hAnsi="Times New Roman" w:cs="Times New Roman"/>
          <w:color w:val="000000" w:themeColor="text1"/>
        </w:rPr>
      </w:pPr>
    </w:p>
    <w:p w14:paraId="4451E61C" w14:textId="2860BFA1" w:rsidR="00E442B8" w:rsidRPr="008B2430"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Introduction </w:t>
      </w:r>
    </w:p>
    <w:p w14:paraId="00E635B4" w14:textId="77777777" w:rsidR="00336C45" w:rsidRPr="00336C45" w:rsidRDefault="00336C45" w:rsidP="00E619FC">
      <w:pPr>
        <w:spacing w:line="360" w:lineRule="auto"/>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 xml:space="preserve">The development of the </w:t>
      </w:r>
      <w:proofErr w:type="spellStart"/>
      <w:r w:rsidRPr="00336C45">
        <w:rPr>
          <w:rFonts w:ascii="Times New Roman" w:eastAsia="Times New Roman" w:hAnsi="Times New Roman" w:cs="Times New Roman"/>
          <w:color w:val="000000" w:themeColor="text1"/>
          <w:kern w:val="0"/>
          <w:shd w:val="clear" w:color="auto" w:fill="FFFFFF"/>
          <w14:ligatures w14:val="none"/>
        </w:rPr>
        <w:t>anthropocene</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has been the main cause of environmental changes, namely global warming, which has had broader consequences in rainfall patterns, melting of glaciers, and rise of the oceans (Lee et al., 2022). Salinity changes are deeply detrimental to fauna and flora around the world, as they impose a serious challenge for aquatic species physiological tolerances (Lee et al., 2022, Smyth, et al. 2023). In this study, I am using the copepod </w:t>
      </w:r>
      <w:proofErr w:type="spellStart"/>
      <w:r w:rsidRPr="00336C45">
        <w:rPr>
          <w:rFonts w:ascii="Times New Roman" w:eastAsia="Times New Roman" w:hAnsi="Times New Roman" w:cs="Times New Roman"/>
          <w:i/>
          <w:iCs/>
          <w:color w:val="000000" w:themeColor="text1"/>
          <w:kern w:val="0"/>
          <w:shd w:val="clear" w:color="auto" w:fill="FFFFFF"/>
          <w14:ligatures w14:val="none"/>
        </w:rPr>
        <w:t>Eurytemora</w:t>
      </w:r>
      <w:proofErr w:type="spellEnd"/>
      <w:r w:rsidRPr="00336C45">
        <w:rPr>
          <w:rFonts w:ascii="Times New Roman" w:eastAsia="Times New Roman" w:hAnsi="Times New Roman" w:cs="Times New Roman"/>
          <w:i/>
          <w:iCs/>
          <w:color w:val="000000" w:themeColor="text1"/>
          <w:kern w:val="0"/>
          <w:shd w:val="clear" w:color="auto" w:fill="FFFFFF"/>
          <w14:ligatures w14:val="none"/>
        </w:rPr>
        <w:t xml:space="preserve"> </w:t>
      </w:r>
      <w:proofErr w:type="spellStart"/>
      <w:r w:rsidRPr="00336C45">
        <w:rPr>
          <w:rFonts w:ascii="Times New Roman" w:eastAsia="Times New Roman" w:hAnsi="Times New Roman" w:cs="Times New Roman"/>
          <w:i/>
          <w:iCs/>
          <w:color w:val="000000" w:themeColor="text1"/>
          <w:kern w:val="0"/>
          <w:shd w:val="clear" w:color="auto" w:fill="FFFFFF"/>
          <w14:ligatures w14:val="none"/>
        </w:rPr>
        <w:t>affinis</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complex as a model to examine the evolution of populations impacted by global warming, as they are abundant in nature, and their high capacity to adapt to new </w:t>
      </w:r>
      <w:proofErr w:type="gramStart"/>
      <w:r w:rsidRPr="00336C45">
        <w:rPr>
          <w:rFonts w:ascii="Times New Roman" w:eastAsia="Times New Roman" w:hAnsi="Times New Roman" w:cs="Times New Roman"/>
          <w:color w:val="000000" w:themeColor="text1"/>
          <w:kern w:val="0"/>
          <w:shd w:val="clear" w:color="auto" w:fill="FFFFFF"/>
          <w14:ligatures w14:val="none"/>
        </w:rPr>
        <w:t>less</w:t>
      </w:r>
      <w:proofErr w:type="gramEnd"/>
      <w:r w:rsidRPr="00336C45">
        <w:rPr>
          <w:rFonts w:ascii="Times New Roman" w:eastAsia="Times New Roman" w:hAnsi="Times New Roman" w:cs="Times New Roman"/>
          <w:color w:val="000000" w:themeColor="text1"/>
          <w:kern w:val="0"/>
          <w:shd w:val="clear" w:color="auto" w:fill="FFFFFF"/>
          <w14:ligatures w14:val="none"/>
        </w:rPr>
        <w:t xml:space="preserve"> saline environments have made them invasive on multiple occasions. In fact, many populations and clades in the </w:t>
      </w:r>
      <w:r w:rsidRPr="00336C45">
        <w:rPr>
          <w:rFonts w:ascii="Times New Roman" w:eastAsia="Times New Roman" w:hAnsi="Times New Roman" w:cs="Times New Roman"/>
          <w:i/>
          <w:iCs/>
          <w:color w:val="000000" w:themeColor="text1"/>
          <w:kern w:val="0"/>
          <w:shd w:val="clear" w:color="auto" w:fill="FFFFFF"/>
          <w14:ligatures w14:val="none"/>
        </w:rPr>
        <w:t xml:space="preserve">E. </w:t>
      </w:r>
      <w:proofErr w:type="spellStart"/>
      <w:r w:rsidRPr="00336C45">
        <w:rPr>
          <w:rFonts w:ascii="Times New Roman" w:eastAsia="Times New Roman" w:hAnsi="Times New Roman" w:cs="Times New Roman"/>
          <w:i/>
          <w:iCs/>
          <w:color w:val="000000" w:themeColor="text1"/>
          <w:kern w:val="0"/>
          <w:shd w:val="clear" w:color="auto" w:fill="FFFFFF"/>
          <w14:ligatures w14:val="none"/>
        </w:rPr>
        <w:t>affinis</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complex have independently invaded and adapted to freshwater (Stern and Lee, 2020). </w:t>
      </w:r>
    </w:p>
    <w:p w14:paraId="1AA6E9BF" w14:textId="77777777" w:rsidR="00336C45" w:rsidRPr="00336C45" w:rsidRDefault="00336C45" w:rsidP="00E619FC">
      <w:pPr>
        <w:spacing w:line="360" w:lineRule="auto"/>
        <w:ind w:firstLine="720"/>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 xml:space="preserve">In a recent study, Stern et al. (2022) simulated the effects of global warming by reducing salinity in replicate copepod lines in the lab. By pool-sequencing both lab and nature adapted </w:t>
      </w:r>
      <w:r w:rsidRPr="00336C45">
        <w:rPr>
          <w:rFonts w:ascii="Times New Roman" w:eastAsia="Times New Roman" w:hAnsi="Times New Roman" w:cs="Times New Roman"/>
          <w:color w:val="000000" w:themeColor="text1"/>
          <w:kern w:val="0"/>
          <w:shd w:val="clear" w:color="auto" w:fill="FFFFFF"/>
          <w14:ligatures w14:val="none"/>
        </w:rPr>
        <w:lastRenderedPageBreak/>
        <w:t>populations, Stern et al. (2022) found that these copepods had undergone parallel evolution among replicate lines. In another study investigating these signatures of selection, Stern and Lee (2020) and Stern et al. (2022) found that most sites under selection located on ion transporter genes are parallel in replicate lines, suggesting that these ion transporter genes might contribute to adaptation of copepod populations to these new environments, and that these ion transporter genes might be co-adapting together to form these adapted phenotypes. </w:t>
      </w:r>
    </w:p>
    <w:p w14:paraId="10621670" w14:textId="7CB28C38" w:rsidR="00336C45" w:rsidRPr="00336C45" w:rsidRDefault="00336C45" w:rsidP="00E619FC">
      <w:pPr>
        <w:spacing w:line="360" w:lineRule="auto"/>
        <w:ind w:firstLine="720"/>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My research focuses on the ion transporter Sodium Hydrogen Antiporter (NHA) gene family, which is contained within the genomic region with the highest signals of selection across the copepod genome (Stern and Lee, 2020). This high signal of selection suggests their importance in adaptation from brackish to freshwater environments. As such, starting this summer, I plan to sequence and analyze single copepods from populations currently undergoing selection in response to salinity and temperature change in the laboratory evolution experiment. The goal is to observe frequency shifts of alleles of NHA gene paralogs under selection. I plan to determine the protein structural changes of the beneficial alleles, relative to the alleles that go extinct in the experiment, and functional consequences of the mutations favored by selection. I will also determine which alleles are favored by selection across different ion transporter paralogs. </w:t>
      </w:r>
    </w:p>
    <w:p w14:paraId="1E0381B2" w14:textId="77777777" w:rsidR="00336C45" w:rsidRPr="008B2430" w:rsidRDefault="00336C45" w:rsidP="00E619FC">
      <w:pPr>
        <w:spacing w:line="360" w:lineRule="auto"/>
        <w:ind w:firstLine="720"/>
        <w:rPr>
          <w:rFonts w:ascii="Times New Roman" w:eastAsia="Times New Roman" w:hAnsi="Times New Roman" w:cs="Times New Roman"/>
          <w:color w:val="000000" w:themeColor="text1"/>
          <w:kern w:val="0"/>
          <w:shd w:val="clear" w:color="auto" w:fill="FFFFFF"/>
          <w14:ligatures w14:val="none"/>
        </w:rPr>
      </w:pPr>
      <w:r w:rsidRPr="00336C45">
        <w:rPr>
          <w:rFonts w:ascii="Times New Roman" w:eastAsia="Times New Roman" w:hAnsi="Times New Roman" w:cs="Times New Roman"/>
          <w:color w:val="000000" w:themeColor="text1"/>
          <w:kern w:val="0"/>
          <w:shd w:val="clear" w:color="auto" w:fill="FFFFFF"/>
          <w14:ligatures w14:val="none"/>
        </w:rPr>
        <w:t>This study will address fundamental questions of molecular evolution, including the topic of evolutionary history and the effect of mutations on protein evolution. This project also has real world applications regarding the biology of invasive populations and the future of population survival under global warming. </w:t>
      </w:r>
    </w:p>
    <w:p w14:paraId="52D3B12A" w14:textId="77777777" w:rsidR="00E619FC" w:rsidRPr="00E619FC" w:rsidRDefault="00E619FC" w:rsidP="00E619FC">
      <w:pPr>
        <w:spacing w:line="360" w:lineRule="auto"/>
        <w:ind w:firstLine="720"/>
        <w:rPr>
          <w:rFonts w:ascii="Times New Roman" w:eastAsia="Times New Roman" w:hAnsi="Times New Roman" w:cs="Times New Roman"/>
          <w:color w:val="000000" w:themeColor="text1"/>
          <w:kern w:val="0"/>
          <w14:ligatures w14:val="none"/>
        </w:rPr>
      </w:pPr>
      <w:r w:rsidRPr="00E619FC">
        <w:rPr>
          <w:rFonts w:ascii="Times New Roman" w:eastAsia="Times New Roman" w:hAnsi="Times New Roman" w:cs="Times New Roman"/>
          <w:color w:val="000000" w:themeColor="text1"/>
          <w:kern w:val="0"/>
          <w:shd w:val="clear" w:color="auto" w:fill="FFFFFF"/>
          <w14:ligatures w14:val="none"/>
        </w:rPr>
        <w:t xml:space="preserve">To answer the question of </w:t>
      </w:r>
      <w:r w:rsidRPr="00E619FC">
        <w:rPr>
          <w:rFonts w:ascii="Times New Roman" w:eastAsia="Times New Roman" w:hAnsi="Times New Roman" w:cs="Times New Roman"/>
          <w:color w:val="000000" w:themeColor="text1"/>
          <w:kern w:val="0"/>
          <w:u w:val="single"/>
          <w:shd w:val="clear" w:color="auto" w:fill="FFFFFF"/>
          <w14:ligatures w14:val="none"/>
        </w:rPr>
        <w:t>what allows copepod populations to survive and reproduce under salinity decay pressures, I will investigate the evolutionary history and patterns of molecular evolution of the NHA gene family</w:t>
      </w:r>
      <w:r w:rsidRPr="00E619FC">
        <w:rPr>
          <w:rFonts w:ascii="Times New Roman" w:eastAsia="Times New Roman" w:hAnsi="Times New Roman" w:cs="Times New Roman"/>
          <w:color w:val="000000" w:themeColor="text1"/>
          <w:kern w:val="0"/>
          <w:shd w:val="clear" w:color="auto" w:fill="FFFFFF"/>
          <w14:ligatures w14:val="none"/>
        </w:rPr>
        <w:t>. Because of their high level of parallel signal of selection, they are a likely candidate to explain the copepod population’s abilities to adapt into freshwater. </w:t>
      </w:r>
    </w:p>
    <w:p w14:paraId="152AD659" w14:textId="13B66E90" w:rsidR="00E619FC" w:rsidRPr="00E619FC" w:rsidRDefault="00E619FC" w:rsidP="00E619FC">
      <w:pPr>
        <w:spacing w:line="360" w:lineRule="auto"/>
        <w:ind w:firstLine="720"/>
        <w:rPr>
          <w:rFonts w:ascii="Times New Roman" w:eastAsia="Times New Roman" w:hAnsi="Times New Roman" w:cs="Times New Roman"/>
          <w:color w:val="000000" w:themeColor="text1"/>
          <w:kern w:val="0"/>
          <w14:ligatures w14:val="none"/>
        </w:rPr>
      </w:pPr>
      <w:r w:rsidRPr="00E619FC">
        <w:rPr>
          <w:rFonts w:ascii="Times New Roman" w:eastAsia="Times New Roman" w:hAnsi="Times New Roman" w:cs="Times New Roman"/>
          <w:color w:val="000000" w:themeColor="text1"/>
          <w:kern w:val="0"/>
          <w:shd w:val="clear" w:color="auto" w:fill="FFFFFF"/>
          <w14:ligatures w14:val="none"/>
        </w:rPr>
        <w:t xml:space="preserve">Finally, from these phylogenetic data I will also extract the order in which these mutations arise. Determining the temporal order of mutations across the phylogeny </w:t>
      </w:r>
      <w:r w:rsidR="00FA5479" w:rsidRPr="008B2430">
        <w:rPr>
          <w:rFonts w:ascii="Times New Roman" w:eastAsia="Times New Roman" w:hAnsi="Times New Roman" w:cs="Times New Roman"/>
          <w:color w:val="000000" w:themeColor="text1"/>
          <w:kern w:val="0"/>
          <w:shd w:val="clear" w:color="auto" w:fill="FFFFFF"/>
          <w14:ligatures w14:val="none"/>
        </w:rPr>
        <w:t>would enable</w:t>
      </w:r>
      <w:r w:rsidRPr="00E619FC">
        <w:rPr>
          <w:rFonts w:ascii="Times New Roman" w:eastAsia="Times New Roman" w:hAnsi="Times New Roman" w:cs="Times New Roman"/>
          <w:color w:val="000000" w:themeColor="text1"/>
          <w:kern w:val="0"/>
          <w:shd w:val="clear" w:color="auto" w:fill="FFFFFF"/>
          <w14:ligatures w14:val="none"/>
        </w:rPr>
        <w:t xml:space="preserve"> us to understand how permissive mutations might explain the evolution of high specificity between ion channels and substrates necessary in physiological pathways (</w:t>
      </w:r>
      <w:proofErr w:type="spellStart"/>
      <w:r w:rsidRPr="00E619FC">
        <w:rPr>
          <w:rFonts w:ascii="Times New Roman" w:eastAsia="Times New Roman" w:hAnsi="Times New Roman" w:cs="Times New Roman"/>
          <w:color w:val="000000" w:themeColor="text1"/>
          <w:kern w:val="0"/>
          <w:shd w:val="clear" w:color="auto" w:fill="FFFFFF"/>
          <w14:ligatures w14:val="none"/>
        </w:rPr>
        <w:t>Ortlund</w:t>
      </w:r>
      <w:proofErr w:type="spellEnd"/>
      <w:r w:rsidRPr="00E619FC">
        <w:rPr>
          <w:rFonts w:ascii="Times New Roman" w:eastAsia="Times New Roman" w:hAnsi="Times New Roman" w:cs="Times New Roman"/>
          <w:color w:val="000000" w:themeColor="text1"/>
          <w:kern w:val="0"/>
          <w:shd w:val="clear" w:color="auto" w:fill="FFFFFF"/>
          <w14:ligatures w14:val="none"/>
        </w:rPr>
        <w:t xml:space="preserve"> et al., 2006, </w:t>
      </w:r>
      <w:proofErr w:type="spellStart"/>
      <w:r w:rsidRPr="00E619FC">
        <w:rPr>
          <w:rFonts w:ascii="Times New Roman" w:eastAsia="Times New Roman" w:hAnsi="Times New Roman" w:cs="Times New Roman"/>
          <w:color w:val="000000" w:themeColor="text1"/>
          <w:kern w:val="0"/>
          <w:shd w:val="clear" w:color="auto" w:fill="FFFFFF"/>
          <w14:ligatures w14:val="none"/>
        </w:rPr>
        <w:t>Bridgham</w:t>
      </w:r>
      <w:proofErr w:type="spellEnd"/>
      <w:r w:rsidRPr="00E619FC">
        <w:rPr>
          <w:rFonts w:ascii="Times New Roman" w:eastAsia="Times New Roman" w:hAnsi="Times New Roman" w:cs="Times New Roman"/>
          <w:color w:val="000000" w:themeColor="text1"/>
          <w:kern w:val="0"/>
          <w:shd w:val="clear" w:color="auto" w:fill="FFFFFF"/>
          <w14:ligatures w14:val="none"/>
        </w:rPr>
        <w:t xml:space="preserve"> et al., 2007). Permissive mutations are mutations that do not have a direct impact on </w:t>
      </w:r>
      <w:r w:rsidRPr="00E619FC">
        <w:rPr>
          <w:rFonts w:ascii="Times New Roman" w:eastAsia="Times New Roman" w:hAnsi="Times New Roman" w:cs="Times New Roman"/>
          <w:color w:val="000000" w:themeColor="text1"/>
          <w:kern w:val="0"/>
          <w:shd w:val="clear" w:color="auto" w:fill="FFFFFF"/>
          <w14:ligatures w14:val="none"/>
        </w:rPr>
        <w:lastRenderedPageBreak/>
        <w:t>the protein, but they stabilize the structure of the protein, which allows for future direct functional changes. </w:t>
      </w:r>
    </w:p>
    <w:p w14:paraId="62623BE2" w14:textId="77777777" w:rsidR="00336C45" w:rsidRPr="008B2430" w:rsidRDefault="00336C45" w:rsidP="00E619FC">
      <w:pPr>
        <w:spacing w:line="360" w:lineRule="auto"/>
        <w:rPr>
          <w:rFonts w:ascii="Times New Roman" w:hAnsi="Times New Roman" w:cs="Times New Roman"/>
          <w:color w:val="000000" w:themeColor="text1"/>
        </w:rPr>
      </w:pPr>
    </w:p>
    <w:p w14:paraId="7AC7274E" w14:textId="366617B8" w:rsidR="0061165A" w:rsidRPr="008B2430"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Materials and Methods </w:t>
      </w:r>
    </w:p>
    <w:p w14:paraId="5599BCC3" w14:textId="41415CBE" w:rsidR="00146895" w:rsidRPr="008B2430"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Collecting sequences </w:t>
      </w:r>
    </w:p>
    <w:p w14:paraId="61B1DABB" w14:textId="373030A7" w:rsidR="00397E36" w:rsidRPr="008B2430"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collecting the sequences present in my analysis I </w:t>
      </w:r>
      <w:r w:rsidR="00F62EA9" w:rsidRPr="008B2430">
        <w:rPr>
          <w:rFonts w:ascii="Times New Roman" w:hAnsi="Times New Roman" w:cs="Times New Roman"/>
          <w:color w:val="000000" w:themeColor="text1"/>
        </w:rPr>
        <w:t xml:space="preserve">had two major sources of data: (1) genome and transcriptome data on </w:t>
      </w:r>
      <w:r w:rsidR="00F62EA9" w:rsidRPr="008B2430">
        <w:rPr>
          <w:rFonts w:ascii="Times New Roman" w:hAnsi="Times New Roman" w:cs="Times New Roman"/>
          <w:i/>
          <w:iCs/>
          <w:color w:val="000000" w:themeColor="text1"/>
        </w:rPr>
        <w:t xml:space="preserve">E. </w:t>
      </w:r>
      <w:proofErr w:type="spellStart"/>
      <w:r w:rsidR="00F62EA9" w:rsidRPr="008B2430">
        <w:rPr>
          <w:rFonts w:ascii="Times New Roman" w:hAnsi="Times New Roman" w:cs="Times New Roman"/>
          <w:i/>
          <w:iCs/>
          <w:color w:val="000000" w:themeColor="text1"/>
        </w:rPr>
        <w:t>affinis</w:t>
      </w:r>
      <w:proofErr w:type="spellEnd"/>
      <w:r w:rsidR="00F62EA9" w:rsidRPr="008B2430">
        <w:rPr>
          <w:rFonts w:ascii="Times New Roman" w:hAnsi="Times New Roman" w:cs="Times New Roman"/>
          <w:color w:val="000000" w:themeColor="text1"/>
        </w:rPr>
        <w:t xml:space="preserve"> (Du, 2023 - unpublished), and (2) the </w:t>
      </w:r>
      <w:proofErr w:type="spellStart"/>
      <w:r w:rsidR="00F62EA9" w:rsidRPr="008B2430">
        <w:rPr>
          <w:rFonts w:ascii="Times New Roman" w:hAnsi="Times New Roman" w:cs="Times New Roman"/>
          <w:color w:val="000000" w:themeColor="text1"/>
        </w:rPr>
        <w:t>ncbi</w:t>
      </w:r>
      <w:proofErr w:type="spellEnd"/>
      <w:r w:rsidR="00F62EA9" w:rsidRPr="008B2430">
        <w:rPr>
          <w:rFonts w:ascii="Times New Roman" w:hAnsi="Times New Roman" w:cs="Times New Roman"/>
          <w:color w:val="000000" w:themeColor="text1"/>
        </w:rPr>
        <w:t xml:space="preserve"> </w:t>
      </w:r>
      <w:proofErr w:type="spellStart"/>
      <w:r w:rsidR="00F62EA9" w:rsidRPr="008B2430">
        <w:rPr>
          <w:rFonts w:ascii="Times New Roman" w:hAnsi="Times New Roman" w:cs="Times New Roman"/>
          <w:color w:val="000000" w:themeColor="text1"/>
        </w:rPr>
        <w:t>Genbank</w:t>
      </w:r>
      <w:proofErr w:type="spellEnd"/>
      <w:r w:rsidR="00F62EA9" w:rsidRPr="008B2430">
        <w:rPr>
          <w:rFonts w:ascii="Times New Roman" w:hAnsi="Times New Roman" w:cs="Times New Roman"/>
          <w:color w:val="000000" w:themeColor="text1"/>
        </w:rPr>
        <w:t xml:space="preserve"> database. I have used BLAST+ 2.6.0 to create a database of the </w:t>
      </w:r>
      <w:r w:rsidR="002A4DD8" w:rsidRPr="008B2430">
        <w:rPr>
          <w:rFonts w:ascii="Times New Roman" w:hAnsi="Times New Roman" w:cs="Times New Roman"/>
          <w:color w:val="000000" w:themeColor="text1"/>
        </w:rPr>
        <w:t>recently</w:t>
      </w:r>
      <w:r w:rsidR="00F62EA9" w:rsidRPr="008B2430">
        <w:rPr>
          <w:rFonts w:ascii="Times New Roman" w:hAnsi="Times New Roman" w:cs="Times New Roman"/>
          <w:color w:val="000000" w:themeColor="text1"/>
        </w:rPr>
        <w:t xml:space="preserve"> assembled genome and transcriptome data</w:t>
      </w:r>
      <w:r w:rsidR="002A4DD8" w:rsidRPr="008B2430">
        <w:rPr>
          <w:rFonts w:ascii="Times New Roman" w:hAnsi="Times New Roman" w:cs="Times New Roman"/>
          <w:color w:val="000000" w:themeColor="text1"/>
        </w:rPr>
        <w:t xml:space="preserve">, and then search through the database for potential matches. In total, I made 8 searches per database using as my queries 8 partial CDS sequences for NHA paralogs in </w:t>
      </w:r>
      <w:r w:rsidR="002A4DD8" w:rsidRPr="008B2430">
        <w:rPr>
          <w:rFonts w:ascii="Times New Roman" w:hAnsi="Times New Roman" w:cs="Times New Roman"/>
          <w:i/>
          <w:iCs/>
          <w:color w:val="000000" w:themeColor="text1"/>
        </w:rPr>
        <w:t xml:space="preserve">E. </w:t>
      </w:r>
      <w:proofErr w:type="spellStart"/>
      <w:r w:rsidR="002A4DD8" w:rsidRPr="008B2430">
        <w:rPr>
          <w:rFonts w:ascii="Times New Roman" w:hAnsi="Times New Roman" w:cs="Times New Roman"/>
          <w:i/>
          <w:iCs/>
          <w:color w:val="000000" w:themeColor="text1"/>
        </w:rPr>
        <w:t>affinis</w:t>
      </w:r>
      <w:proofErr w:type="spellEnd"/>
      <w:r w:rsidR="002A4DD8" w:rsidRPr="008B2430">
        <w:rPr>
          <w:rFonts w:ascii="Times New Roman" w:hAnsi="Times New Roman" w:cs="Times New Roman"/>
          <w:color w:val="000000" w:themeColor="text1"/>
        </w:rPr>
        <w:t xml:space="preserve"> (</w:t>
      </w:r>
      <w:proofErr w:type="spellStart"/>
      <w:r w:rsidR="002A4DD8" w:rsidRPr="008B2430">
        <w:rPr>
          <w:rFonts w:ascii="Times New Roman" w:hAnsi="Times New Roman" w:cs="Times New Roman"/>
          <w:color w:val="000000" w:themeColor="text1"/>
        </w:rPr>
        <w:t>Marthers</w:t>
      </w:r>
      <w:proofErr w:type="spellEnd"/>
      <w:r w:rsidR="002A4DD8" w:rsidRPr="008B2430">
        <w:rPr>
          <w:rFonts w:ascii="Times New Roman" w:hAnsi="Times New Roman" w:cs="Times New Roman"/>
          <w:color w:val="000000" w:themeColor="text1"/>
        </w:rPr>
        <w:t xml:space="preserve">, 2018 – unpublished). </w:t>
      </w:r>
      <w:r w:rsidR="00617E94" w:rsidRPr="008B2430">
        <w:rPr>
          <w:rFonts w:ascii="Times New Roman" w:hAnsi="Times New Roman" w:cs="Times New Roman"/>
          <w:color w:val="000000" w:themeColor="text1"/>
        </w:rPr>
        <w:t>Then, for each of these paralogs, I used the best; longest transcript matches and aligned them with a 10kb window of the best-match genome result. From this, I was able to infer a more complete CDS sequence that did not contain the 5’ cap or poly-A tail that are usually present in the transcript, or the intron sequences, that are present in the genome</w:t>
      </w:r>
      <w:r w:rsidR="00397E36" w:rsidRPr="008B2430">
        <w:rPr>
          <w:rFonts w:ascii="Times New Roman" w:hAnsi="Times New Roman" w:cs="Times New Roman"/>
          <w:color w:val="000000" w:themeColor="text1"/>
        </w:rPr>
        <w:t xml:space="preserve"> (table 1)</w:t>
      </w:r>
      <w:r w:rsidR="00617E94" w:rsidRPr="008B2430">
        <w:rPr>
          <w:rFonts w:ascii="Times New Roman" w:hAnsi="Times New Roman" w:cs="Times New Roman"/>
          <w:color w:val="000000" w:themeColor="text1"/>
        </w:rPr>
        <w:t>. The final CDS sequences were aligned (figure 1) using T-Coffee</w:t>
      </w:r>
      <w:r w:rsidR="001E0B25" w:rsidRPr="008B2430">
        <w:rPr>
          <w:rFonts w:ascii="Times New Roman" w:hAnsi="Times New Roman" w:cs="Times New Roman"/>
          <w:color w:val="000000" w:themeColor="text1"/>
        </w:rPr>
        <w:t xml:space="preserve"> </w:t>
      </w:r>
      <w:r w:rsidR="001E0B25" w:rsidRPr="008B2430">
        <w:rPr>
          <w:rFonts w:ascii="Times New Roman" w:hAnsi="Times New Roman" w:cs="Times New Roman"/>
          <w:color w:val="000000" w:themeColor="text1"/>
        </w:rPr>
        <w:t>Version_13.45.0.4846264</w:t>
      </w:r>
      <w:r w:rsidR="00617E94" w:rsidRPr="008B2430">
        <w:rPr>
          <w:rFonts w:ascii="Times New Roman" w:hAnsi="Times New Roman" w:cs="Times New Roman"/>
          <w:color w:val="000000" w:themeColor="text1"/>
        </w:rPr>
        <w:t xml:space="preserve"> (Di Tommaso, 2011), and a simple preliminary tree was inferred using the PHYLIP Neighbor Joining building method, with the </w:t>
      </w:r>
      <w:proofErr w:type="spellStart"/>
      <w:r w:rsidR="00617E94" w:rsidRPr="008B2430">
        <w:rPr>
          <w:rFonts w:ascii="Times New Roman" w:hAnsi="Times New Roman" w:cs="Times New Roman"/>
          <w:color w:val="000000" w:themeColor="text1"/>
        </w:rPr>
        <w:t>Dayhoff</w:t>
      </w:r>
      <w:proofErr w:type="spellEnd"/>
      <w:r w:rsidR="00617E94" w:rsidRPr="008B2430">
        <w:rPr>
          <w:rFonts w:ascii="Times New Roman" w:hAnsi="Times New Roman" w:cs="Times New Roman"/>
          <w:color w:val="000000" w:themeColor="text1"/>
        </w:rPr>
        <w:t xml:space="preserve"> PAM distance matrix model (figure 2). </w:t>
      </w:r>
      <w:r w:rsidR="0008682E" w:rsidRPr="008B2430">
        <w:rPr>
          <w:rFonts w:ascii="Times New Roman" w:hAnsi="Times New Roman" w:cs="Times New Roman"/>
          <w:color w:val="000000" w:themeColor="text1"/>
        </w:rPr>
        <w:t xml:space="preserve">Both alignments and tree were visualized using UGENE </w:t>
      </w:r>
      <w:r w:rsidR="001E0B25" w:rsidRPr="008B2430">
        <w:rPr>
          <w:rFonts w:ascii="Times New Roman" w:hAnsi="Times New Roman" w:cs="Times New Roman"/>
          <w:color w:val="000000" w:themeColor="text1"/>
        </w:rPr>
        <w:t xml:space="preserve">v46.0 </w:t>
      </w:r>
      <w:r w:rsidR="0008682E" w:rsidRPr="008B2430">
        <w:rPr>
          <w:rFonts w:ascii="Times New Roman" w:hAnsi="Times New Roman" w:cs="Times New Roman"/>
          <w:color w:val="000000" w:themeColor="text1"/>
        </w:rPr>
        <w:t>(</w:t>
      </w:r>
      <w:proofErr w:type="spellStart"/>
      <w:r w:rsidR="0008682E" w:rsidRPr="008B2430">
        <w:rPr>
          <w:rFonts w:ascii="Times New Roman" w:hAnsi="Times New Roman" w:cs="Times New Roman"/>
          <w:color w:val="000000" w:themeColor="text1"/>
        </w:rPr>
        <w:t>Okonechnikov</w:t>
      </w:r>
      <w:proofErr w:type="spellEnd"/>
      <w:r w:rsidR="0008682E" w:rsidRPr="008B2430">
        <w:rPr>
          <w:rFonts w:ascii="Times New Roman" w:hAnsi="Times New Roman" w:cs="Times New Roman"/>
          <w:color w:val="000000" w:themeColor="text1"/>
        </w:rPr>
        <w:t xml:space="preserve">, 2012). </w:t>
      </w:r>
    </w:p>
    <w:p w14:paraId="2D98ACFF" w14:textId="77777777" w:rsidR="00397E36" w:rsidRPr="008B2430" w:rsidRDefault="00397E36" w:rsidP="00E619FC">
      <w:pPr>
        <w:spacing w:line="360" w:lineRule="auto"/>
        <w:rPr>
          <w:rFonts w:ascii="Times New Roman" w:hAnsi="Times New Roman" w:cs="Times New Roman"/>
          <w:color w:val="000000" w:themeColor="text1"/>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48"/>
        <w:gridCol w:w="1251"/>
        <w:gridCol w:w="941"/>
        <w:gridCol w:w="1967"/>
        <w:gridCol w:w="1247"/>
        <w:gridCol w:w="1312"/>
        <w:gridCol w:w="1394"/>
      </w:tblGrid>
      <w:tr w:rsidR="008B2430" w:rsidRPr="00397E36" w14:paraId="223BAE9C" w14:textId="77777777" w:rsidTr="00397E36">
        <w:trPr>
          <w:trHeight w:val="216"/>
          <w:jc w:val="center"/>
        </w:trPr>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33503041" w14:textId="0E3E83E5" w:rsidR="00397E36" w:rsidRPr="00397E36" w:rsidRDefault="00397E36" w:rsidP="00397E36">
            <w:pPr>
              <w:jc w:val="center"/>
              <w:rPr>
                <w:rFonts w:ascii="Times New Roman" w:eastAsia="Times New Roman" w:hAnsi="Times New Roman" w:cs="Times New Roman"/>
                <w:color w:val="000000" w:themeColor="text1"/>
                <w:kern w:val="0"/>
                <w14:ligatures w14:val="none"/>
              </w:rPr>
            </w:pPr>
          </w:p>
          <w:p w14:paraId="2657F74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Genes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17B5DAC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gene size (bp)</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3695B29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 exons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27F0551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Transcript</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49FC58B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 isoforms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70E3979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CDS size (bp)</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663BE13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Protein size (aa)</w:t>
            </w:r>
          </w:p>
        </w:tc>
      </w:tr>
      <w:tr w:rsidR="008B2430" w:rsidRPr="00397E36" w14:paraId="56794FCE" w14:textId="77777777" w:rsidTr="00397E36">
        <w:trPr>
          <w:trHeight w:val="216"/>
          <w:jc w:val="center"/>
        </w:trPr>
        <w:tc>
          <w:tcPr>
            <w:tcW w:w="0" w:type="auto"/>
            <w:tcBorders>
              <w:top w:val="single" w:sz="4" w:space="0" w:color="auto"/>
            </w:tcBorders>
            <w:tcMar>
              <w:top w:w="150" w:type="dxa"/>
              <w:left w:w="150" w:type="dxa"/>
              <w:bottom w:w="150" w:type="dxa"/>
              <w:right w:w="150" w:type="dxa"/>
            </w:tcMar>
            <w:vAlign w:val="center"/>
            <w:hideMark/>
          </w:tcPr>
          <w:p w14:paraId="66A64FE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NHA1</w:t>
            </w:r>
          </w:p>
        </w:tc>
        <w:tc>
          <w:tcPr>
            <w:tcW w:w="0" w:type="auto"/>
            <w:tcBorders>
              <w:top w:val="single" w:sz="4" w:space="0" w:color="auto"/>
            </w:tcBorders>
            <w:tcMar>
              <w:top w:w="30" w:type="dxa"/>
              <w:left w:w="45" w:type="dxa"/>
              <w:bottom w:w="30" w:type="dxa"/>
              <w:right w:w="45" w:type="dxa"/>
            </w:tcMar>
            <w:vAlign w:val="center"/>
            <w:hideMark/>
          </w:tcPr>
          <w:p w14:paraId="1554BB8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2399</w:t>
            </w:r>
          </w:p>
        </w:tc>
        <w:tc>
          <w:tcPr>
            <w:tcW w:w="0" w:type="auto"/>
            <w:tcBorders>
              <w:top w:val="single" w:sz="4" w:space="0" w:color="auto"/>
            </w:tcBorders>
            <w:tcMar>
              <w:top w:w="150" w:type="dxa"/>
              <w:left w:w="150" w:type="dxa"/>
              <w:bottom w:w="150" w:type="dxa"/>
              <w:right w:w="150" w:type="dxa"/>
            </w:tcMar>
            <w:vAlign w:val="center"/>
            <w:hideMark/>
          </w:tcPr>
          <w:p w14:paraId="6EAAAC4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Borders>
              <w:top w:val="single" w:sz="4" w:space="0" w:color="auto"/>
            </w:tcBorders>
            <w:tcMar>
              <w:top w:w="150" w:type="dxa"/>
              <w:left w:w="150" w:type="dxa"/>
              <w:bottom w:w="150" w:type="dxa"/>
              <w:right w:w="150" w:type="dxa"/>
            </w:tcMar>
            <w:vAlign w:val="center"/>
            <w:hideMark/>
          </w:tcPr>
          <w:p w14:paraId="24A07DF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MSTRG.14342.3</w:t>
            </w:r>
          </w:p>
        </w:tc>
        <w:tc>
          <w:tcPr>
            <w:tcW w:w="0" w:type="auto"/>
            <w:tcBorders>
              <w:top w:val="single" w:sz="4" w:space="0" w:color="auto"/>
            </w:tcBorders>
            <w:tcMar>
              <w:top w:w="150" w:type="dxa"/>
              <w:left w:w="150" w:type="dxa"/>
              <w:bottom w:w="150" w:type="dxa"/>
              <w:right w:w="150" w:type="dxa"/>
            </w:tcMar>
            <w:vAlign w:val="center"/>
            <w:hideMark/>
          </w:tcPr>
          <w:p w14:paraId="3C0CE93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9</w:t>
            </w:r>
          </w:p>
        </w:tc>
        <w:tc>
          <w:tcPr>
            <w:tcW w:w="0" w:type="auto"/>
            <w:tcBorders>
              <w:top w:val="single" w:sz="4" w:space="0" w:color="auto"/>
            </w:tcBorders>
            <w:tcMar>
              <w:top w:w="30" w:type="dxa"/>
              <w:left w:w="45" w:type="dxa"/>
              <w:bottom w:w="30" w:type="dxa"/>
              <w:right w:w="45" w:type="dxa"/>
            </w:tcMar>
            <w:vAlign w:val="center"/>
            <w:hideMark/>
          </w:tcPr>
          <w:p w14:paraId="565B81D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1914</w:t>
            </w:r>
          </w:p>
        </w:tc>
        <w:tc>
          <w:tcPr>
            <w:tcW w:w="0" w:type="auto"/>
            <w:tcBorders>
              <w:top w:val="single" w:sz="4" w:space="0" w:color="auto"/>
            </w:tcBorders>
            <w:tcMar>
              <w:top w:w="30" w:type="dxa"/>
              <w:left w:w="45" w:type="dxa"/>
              <w:bottom w:w="30" w:type="dxa"/>
              <w:right w:w="45" w:type="dxa"/>
            </w:tcMar>
            <w:vAlign w:val="center"/>
            <w:hideMark/>
          </w:tcPr>
          <w:p w14:paraId="0F915BB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638</w:t>
            </w:r>
          </w:p>
        </w:tc>
      </w:tr>
      <w:tr w:rsidR="008B2430" w:rsidRPr="00397E36" w14:paraId="14547324" w14:textId="77777777" w:rsidTr="00397E36">
        <w:trPr>
          <w:trHeight w:val="216"/>
          <w:jc w:val="center"/>
        </w:trPr>
        <w:tc>
          <w:tcPr>
            <w:tcW w:w="0" w:type="auto"/>
            <w:tcMar>
              <w:top w:w="150" w:type="dxa"/>
              <w:left w:w="150" w:type="dxa"/>
              <w:bottom w:w="150" w:type="dxa"/>
              <w:right w:w="150" w:type="dxa"/>
            </w:tcMar>
            <w:vAlign w:val="center"/>
            <w:hideMark/>
          </w:tcPr>
          <w:p w14:paraId="06F76C2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NHA2</w:t>
            </w:r>
          </w:p>
        </w:tc>
        <w:tc>
          <w:tcPr>
            <w:tcW w:w="0" w:type="auto"/>
            <w:tcMar>
              <w:top w:w="30" w:type="dxa"/>
              <w:left w:w="45" w:type="dxa"/>
              <w:bottom w:w="30" w:type="dxa"/>
              <w:right w:w="45" w:type="dxa"/>
            </w:tcMar>
            <w:vAlign w:val="center"/>
            <w:hideMark/>
          </w:tcPr>
          <w:p w14:paraId="5CFBDCB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3419</w:t>
            </w:r>
          </w:p>
        </w:tc>
        <w:tc>
          <w:tcPr>
            <w:tcW w:w="0" w:type="auto"/>
            <w:tcMar>
              <w:top w:w="150" w:type="dxa"/>
              <w:left w:w="150" w:type="dxa"/>
              <w:bottom w:w="150" w:type="dxa"/>
              <w:right w:w="150" w:type="dxa"/>
            </w:tcMar>
            <w:vAlign w:val="center"/>
            <w:hideMark/>
          </w:tcPr>
          <w:p w14:paraId="45504C0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34825F3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MSTRG.14344.1</w:t>
            </w:r>
          </w:p>
        </w:tc>
        <w:tc>
          <w:tcPr>
            <w:tcW w:w="0" w:type="auto"/>
            <w:tcMar>
              <w:top w:w="150" w:type="dxa"/>
              <w:left w:w="150" w:type="dxa"/>
              <w:bottom w:w="150" w:type="dxa"/>
              <w:right w:w="150" w:type="dxa"/>
            </w:tcMar>
            <w:vAlign w:val="center"/>
            <w:hideMark/>
          </w:tcPr>
          <w:p w14:paraId="088ADE2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w:t>
            </w:r>
          </w:p>
        </w:tc>
        <w:tc>
          <w:tcPr>
            <w:tcW w:w="0" w:type="auto"/>
            <w:tcMar>
              <w:top w:w="30" w:type="dxa"/>
              <w:left w:w="45" w:type="dxa"/>
              <w:bottom w:w="30" w:type="dxa"/>
              <w:right w:w="45" w:type="dxa"/>
            </w:tcMar>
            <w:vAlign w:val="center"/>
            <w:hideMark/>
          </w:tcPr>
          <w:p w14:paraId="5279419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1959</w:t>
            </w:r>
          </w:p>
        </w:tc>
        <w:tc>
          <w:tcPr>
            <w:tcW w:w="0" w:type="auto"/>
            <w:tcMar>
              <w:top w:w="30" w:type="dxa"/>
              <w:left w:w="45" w:type="dxa"/>
              <w:bottom w:w="30" w:type="dxa"/>
              <w:right w:w="45" w:type="dxa"/>
            </w:tcMar>
            <w:vAlign w:val="center"/>
            <w:hideMark/>
          </w:tcPr>
          <w:p w14:paraId="10D69D1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653</w:t>
            </w:r>
          </w:p>
        </w:tc>
      </w:tr>
      <w:tr w:rsidR="008B2430" w:rsidRPr="00397E36" w14:paraId="452954D2" w14:textId="77777777" w:rsidTr="00397E36">
        <w:trPr>
          <w:trHeight w:val="216"/>
          <w:jc w:val="center"/>
        </w:trPr>
        <w:tc>
          <w:tcPr>
            <w:tcW w:w="0" w:type="auto"/>
            <w:tcMar>
              <w:top w:w="150" w:type="dxa"/>
              <w:left w:w="150" w:type="dxa"/>
              <w:bottom w:w="150" w:type="dxa"/>
              <w:right w:w="150" w:type="dxa"/>
            </w:tcMar>
            <w:vAlign w:val="center"/>
            <w:hideMark/>
          </w:tcPr>
          <w:p w14:paraId="06D1D70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NHA3</w:t>
            </w:r>
          </w:p>
        </w:tc>
        <w:tc>
          <w:tcPr>
            <w:tcW w:w="0" w:type="auto"/>
            <w:tcMar>
              <w:top w:w="30" w:type="dxa"/>
              <w:left w:w="45" w:type="dxa"/>
              <w:bottom w:w="30" w:type="dxa"/>
              <w:right w:w="45" w:type="dxa"/>
            </w:tcMar>
            <w:vAlign w:val="center"/>
            <w:hideMark/>
          </w:tcPr>
          <w:p w14:paraId="3B326B0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4303</w:t>
            </w:r>
          </w:p>
        </w:tc>
        <w:tc>
          <w:tcPr>
            <w:tcW w:w="0" w:type="auto"/>
            <w:tcMar>
              <w:top w:w="150" w:type="dxa"/>
              <w:left w:w="150" w:type="dxa"/>
              <w:bottom w:w="150" w:type="dxa"/>
              <w:right w:w="150" w:type="dxa"/>
            </w:tcMar>
            <w:vAlign w:val="center"/>
            <w:hideMark/>
          </w:tcPr>
          <w:p w14:paraId="183FC1D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60FBD24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MSTRG.14347.2</w:t>
            </w:r>
          </w:p>
        </w:tc>
        <w:tc>
          <w:tcPr>
            <w:tcW w:w="0" w:type="auto"/>
            <w:tcMar>
              <w:top w:w="150" w:type="dxa"/>
              <w:left w:w="150" w:type="dxa"/>
              <w:bottom w:w="150" w:type="dxa"/>
              <w:right w:w="150" w:type="dxa"/>
            </w:tcMar>
            <w:vAlign w:val="center"/>
            <w:hideMark/>
          </w:tcPr>
          <w:p w14:paraId="37BE0B9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0CE682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3615</w:t>
            </w:r>
          </w:p>
        </w:tc>
        <w:tc>
          <w:tcPr>
            <w:tcW w:w="0" w:type="auto"/>
            <w:tcMar>
              <w:top w:w="30" w:type="dxa"/>
              <w:left w:w="45" w:type="dxa"/>
              <w:bottom w:w="30" w:type="dxa"/>
              <w:right w:w="45" w:type="dxa"/>
            </w:tcMar>
            <w:vAlign w:val="center"/>
            <w:hideMark/>
          </w:tcPr>
          <w:p w14:paraId="597DAB8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1205</w:t>
            </w:r>
          </w:p>
        </w:tc>
      </w:tr>
      <w:tr w:rsidR="008B2430" w:rsidRPr="00397E36" w14:paraId="20A1C980" w14:textId="77777777" w:rsidTr="00397E36">
        <w:trPr>
          <w:trHeight w:val="216"/>
          <w:jc w:val="center"/>
        </w:trPr>
        <w:tc>
          <w:tcPr>
            <w:tcW w:w="0" w:type="auto"/>
            <w:tcMar>
              <w:top w:w="150" w:type="dxa"/>
              <w:left w:w="150" w:type="dxa"/>
              <w:bottom w:w="150" w:type="dxa"/>
              <w:right w:w="150" w:type="dxa"/>
            </w:tcMar>
            <w:vAlign w:val="center"/>
            <w:hideMark/>
          </w:tcPr>
          <w:p w14:paraId="5DA7D7C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NHA4</w:t>
            </w:r>
          </w:p>
        </w:tc>
        <w:tc>
          <w:tcPr>
            <w:tcW w:w="0" w:type="auto"/>
            <w:tcMar>
              <w:top w:w="30" w:type="dxa"/>
              <w:left w:w="45" w:type="dxa"/>
              <w:bottom w:w="30" w:type="dxa"/>
              <w:right w:w="45" w:type="dxa"/>
            </w:tcMar>
            <w:vAlign w:val="center"/>
            <w:hideMark/>
          </w:tcPr>
          <w:p w14:paraId="0B0DBED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3425</w:t>
            </w:r>
          </w:p>
        </w:tc>
        <w:tc>
          <w:tcPr>
            <w:tcW w:w="0" w:type="auto"/>
            <w:tcMar>
              <w:top w:w="150" w:type="dxa"/>
              <w:left w:w="150" w:type="dxa"/>
              <w:bottom w:w="150" w:type="dxa"/>
              <w:right w:w="150" w:type="dxa"/>
            </w:tcMar>
            <w:vAlign w:val="center"/>
            <w:hideMark/>
          </w:tcPr>
          <w:p w14:paraId="295E236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1B8016B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MSTRG.14350.1</w:t>
            </w:r>
          </w:p>
        </w:tc>
        <w:tc>
          <w:tcPr>
            <w:tcW w:w="0" w:type="auto"/>
            <w:tcMar>
              <w:top w:w="150" w:type="dxa"/>
              <w:left w:w="150" w:type="dxa"/>
              <w:bottom w:w="150" w:type="dxa"/>
              <w:right w:w="150" w:type="dxa"/>
            </w:tcMar>
            <w:vAlign w:val="center"/>
            <w:hideMark/>
          </w:tcPr>
          <w:p w14:paraId="1BF3E8C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30" w:type="dxa"/>
              <w:left w:w="45" w:type="dxa"/>
              <w:bottom w:w="30" w:type="dxa"/>
              <w:right w:w="45" w:type="dxa"/>
            </w:tcMar>
            <w:vAlign w:val="center"/>
            <w:hideMark/>
          </w:tcPr>
          <w:p w14:paraId="77352D7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2361</w:t>
            </w:r>
          </w:p>
        </w:tc>
        <w:tc>
          <w:tcPr>
            <w:tcW w:w="0" w:type="auto"/>
            <w:tcMar>
              <w:top w:w="30" w:type="dxa"/>
              <w:left w:w="45" w:type="dxa"/>
              <w:bottom w:w="30" w:type="dxa"/>
              <w:right w:w="45" w:type="dxa"/>
            </w:tcMar>
            <w:vAlign w:val="center"/>
            <w:hideMark/>
          </w:tcPr>
          <w:p w14:paraId="4E1F44D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787</w:t>
            </w:r>
          </w:p>
        </w:tc>
      </w:tr>
      <w:tr w:rsidR="008B2430" w:rsidRPr="00397E36" w14:paraId="2AB92835" w14:textId="77777777" w:rsidTr="00397E36">
        <w:trPr>
          <w:trHeight w:val="216"/>
          <w:jc w:val="center"/>
        </w:trPr>
        <w:tc>
          <w:tcPr>
            <w:tcW w:w="0" w:type="auto"/>
            <w:tcMar>
              <w:top w:w="150" w:type="dxa"/>
              <w:left w:w="150" w:type="dxa"/>
              <w:bottom w:w="150" w:type="dxa"/>
              <w:right w:w="150" w:type="dxa"/>
            </w:tcMar>
            <w:vAlign w:val="center"/>
            <w:hideMark/>
          </w:tcPr>
          <w:p w14:paraId="79BBE69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NHA5</w:t>
            </w:r>
          </w:p>
        </w:tc>
        <w:tc>
          <w:tcPr>
            <w:tcW w:w="0" w:type="auto"/>
            <w:tcMar>
              <w:top w:w="30" w:type="dxa"/>
              <w:left w:w="45" w:type="dxa"/>
              <w:bottom w:w="30" w:type="dxa"/>
              <w:right w:w="45" w:type="dxa"/>
            </w:tcMar>
            <w:vAlign w:val="center"/>
            <w:hideMark/>
          </w:tcPr>
          <w:p w14:paraId="388A772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3685</w:t>
            </w:r>
          </w:p>
        </w:tc>
        <w:tc>
          <w:tcPr>
            <w:tcW w:w="0" w:type="auto"/>
            <w:tcMar>
              <w:top w:w="150" w:type="dxa"/>
              <w:left w:w="150" w:type="dxa"/>
              <w:bottom w:w="150" w:type="dxa"/>
              <w:right w:w="150" w:type="dxa"/>
            </w:tcMar>
            <w:vAlign w:val="center"/>
            <w:hideMark/>
          </w:tcPr>
          <w:p w14:paraId="330967C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5</w:t>
            </w:r>
          </w:p>
        </w:tc>
        <w:tc>
          <w:tcPr>
            <w:tcW w:w="0" w:type="auto"/>
            <w:tcMar>
              <w:top w:w="150" w:type="dxa"/>
              <w:left w:w="150" w:type="dxa"/>
              <w:bottom w:w="150" w:type="dxa"/>
              <w:right w:w="150" w:type="dxa"/>
            </w:tcMar>
            <w:vAlign w:val="center"/>
            <w:hideMark/>
          </w:tcPr>
          <w:p w14:paraId="0ADF5D58"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MSTRG.14351.1</w:t>
            </w:r>
          </w:p>
        </w:tc>
        <w:tc>
          <w:tcPr>
            <w:tcW w:w="0" w:type="auto"/>
            <w:tcMar>
              <w:top w:w="150" w:type="dxa"/>
              <w:left w:w="150" w:type="dxa"/>
              <w:bottom w:w="150" w:type="dxa"/>
              <w:right w:w="150" w:type="dxa"/>
            </w:tcMar>
            <w:vAlign w:val="center"/>
            <w:hideMark/>
          </w:tcPr>
          <w:p w14:paraId="360CABD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F29641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2262</w:t>
            </w:r>
          </w:p>
        </w:tc>
        <w:tc>
          <w:tcPr>
            <w:tcW w:w="0" w:type="auto"/>
            <w:tcMar>
              <w:top w:w="30" w:type="dxa"/>
              <w:left w:w="45" w:type="dxa"/>
              <w:bottom w:w="30" w:type="dxa"/>
              <w:right w:w="45" w:type="dxa"/>
            </w:tcMar>
            <w:vAlign w:val="center"/>
            <w:hideMark/>
          </w:tcPr>
          <w:p w14:paraId="11F2CD4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754</w:t>
            </w:r>
          </w:p>
        </w:tc>
      </w:tr>
      <w:tr w:rsidR="008B2430" w:rsidRPr="00397E36" w14:paraId="61AC8B4A" w14:textId="77777777" w:rsidTr="00397E36">
        <w:trPr>
          <w:trHeight w:val="216"/>
          <w:jc w:val="center"/>
        </w:trPr>
        <w:tc>
          <w:tcPr>
            <w:tcW w:w="0" w:type="auto"/>
            <w:tcMar>
              <w:top w:w="150" w:type="dxa"/>
              <w:left w:w="150" w:type="dxa"/>
              <w:bottom w:w="150" w:type="dxa"/>
              <w:right w:w="150" w:type="dxa"/>
            </w:tcMar>
            <w:vAlign w:val="center"/>
            <w:hideMark/>
          </w:tcPr>
          <w:p w14:paraId="1C483AD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NHA6</w:t>
            </w:r>
          </w:p>
        </w:tc>
        <w:tc>
          <w:tcPr>
            <w:tcW w:w="0" w:type="auto"/>
            <w:tcMar>
              <w:top w:w="30" w:type="dxa"/>
              <w:left w:w="45" w:type="dxa"/>
              <w:bottom w:w="30" w:type="dxa"/>
              <w:right w:w="45" w:type="dxa"/>
            </w:tcMar>
            <w:vAlign w:val="center"/>
            <w:hideMark/>
          </w:tcPr>
          <w:p w14:paraId="1A053B4B"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2803</w:t>
            </w:r>
          </w:p>
        </w:tc>
        <w:tc>
          <w:tcPr>
            <w:tcW w:w="0" w:type="auto"/>
            <w:tcMar>
              <w:top w:w="150" w:type="dxa"/>
              <w:left w:w="150" w:type="dxa"/>
              <w:bottom w:w="150" w:type="dxa"/>
              <w:right w:w="150" w:type="dxa"/>
            </w:tcMar>
            <w:vAlign w:val="center"/>
            <w:hideMark/>
          </w:tcPr>
          <w:p w14:paraId="55C07E2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54B4195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MSTRG.14351.4</w:t>
            </w:r>
          </w:p>
        </w:tc>
        <w:tc>
          <w:tcPr>
            <w:tcW w:w="0" w:type="auto"/>
            <w:tcMar>
              <w:top w:w="150" w:type="dxa"/>
              <w:left w:w="150" w:type="dxa"/>
              <w:bottom w:w="150" w:type="dxa"/>
              <w:right w:w="150" w:type="dxa"/>
            </w:tcMar>
            <w:vAlign w:val="center"/>
            <w:hideMark/>
          </w:tcPr>
          <w:p w14:paraId="1C3E39B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A39D48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2127</w:t>
            </w:r>
          </w:p>
        </w:tc>
        <w:tc>
          <w:tcPr>
            <w:tcW w:w="0" w:type="auto"/>
            <w:tcMar>
              <w:top w:w="30" w:type="dxa"/>
              <w:left w:w="45" w:type="dxa"/>
              <w:bottom w:w="30" w:type="dxa"/>
              <w:right w:w="45" w:type="dxa"/>
            </w:tcMar>
            <w:vAlign w:val="center"/>
            <w:hideMark/>
          </w:tcPr>
          <w:p w14:paraId="379B738C"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709</w:t>
            </w:r>
          </w:p>
        </w:tc>
      </w:tr>
      <w:tr w:rsidR="008B2430" w:rsidRPr="00397E36" w14:paraId="75BA2245" w14:textId="77777777" w:rsidTr="00397E36">
        <w:trPr>
          <w:trHeight w:val="216"/>
          <w:jc w:val="center"/>
        </w:trPr>
        <w:tc>
          <w:tcPr>
            <w:tcW w:w="0" w:type="auto"/>
            <w:tcMar>
              <w:top w:w="150" w:type="dxa"/>
              <w:left w:w="150" w:type="dxa"/>
              <w:bottom w:w="150" w:type="dxa"/>
              <w:right w:w="150" w:type="dxa"/>
            </w:tcMar>
            <w:vAlign w:val="center"/>
            <w:hideMark/>
          </w:tcPr>
          <w:p w14:paraId="3368700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NHA7</w:t>
            </w:r>
          </w:p>
        </w:tc>
        <w:tc>
          <w:tcPr>
            <w:tcW w:w="0" w:type="auto"/>
            <w:tcMar>
              <w:top w:w="30" w:type="dxa"/>
              <w:left w:w="45" w:type="dxa"/>
              <w:bottom w:w="30" w:type="dxa"/>
              <w:right w:w="45" w:type="dxa"/>
            </w:tcMar>
            <w:vAlign w:val="center"/>
            <w:hideMark/>
          </w:tcPr>
          <w:p w14:paraId="489E5D5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2093</w:t>
            </w:r>
          </w:p>
        </w:tc>
        <w:tc>
          <w:tcPr>
            <w:tcW w:w="0" w:type="auto"/>
            <w:tcMar>
              <w:top w:w="150" w:type="dxa"/>
              <w:left w:w="150" w:type="dxa"/>
              <w:bottom w:w="150" w:type="dxa"/>
              <w:right w:w="150" w:type="dxa"/>
            </w:tcMar>
            <w:vAlign w:val="center"/>
            <w:hideMark/>
          </w:tcPr>
          <w:p w14:paraId="7E7081B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150" w:type="dxa"/>
              <w:left w:w="150" w:type="dxa"/>
              <w:bottom w:w="150" w:type="dxa"/>
              <w:right w:w="150" w:type="dxa"/>
            </w:tcMar>
            <w:vAlign w:val="center"/>
            <w:hideMark/>
          </w:tcPr>
          <w:p w14:paraId="3D2C330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MSTRG.14352.1</w:t>
            </w:r>
          </w:p>
        </w:tc>
        <w:tc>
          <w:tcPr>
            <w:tcW w:w="0" w:type="auto"/>
            <w:tcMar>
              <w:top w:w="150" w:type="dxa"/>
              <w:left w:w="150" w:type="dxa"/>
              <w:bottom w:w="150" w:type="dxa"/>
              <w:right w:w="150" w:type="dxa"/>
            </w:tcMar>
            <w:vAlign w:val="center"/>
            <w:hideMark/>
          </w:tcPr>
          <w:p w14:paraId="63AE513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w:t>
            </w:r>
          </w:p>
        </w:tc>
        <w:tc>
          <w:tcPr>
            <w:tcW w:w="0" w:type="auto"/>
            <w:tcMar>
              <w:top w:w="30" w:type="dxa"/>
              <w:left w:w="45" w:type="dxa"/>
              <w:bottom w:w="30" w:type="dxa"/>
              <w:right w:w="45" w:type="dxa"/>
            </w:tcMar>
            <w:vAlign w:val="center"/>
            <w:hideMark/>
          </w:tcPr>
          <w:p w14:paraId="316E4AE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1770</w:t>
            </w:r>
          </w:p>
        </w:tc>
        <w:tc>
          <w:tcPr>
            <w:tcW w:w="0" w:type="auto"/>
            <w:tcMar>
              <w:top w:w="30" w:type="dxa"/>
              <w:left w:w="45" w:type="dxa"/>
              <w:bottom w:w="30" w:type="dxa"/>
              <w:right w:w="45" w:type="dxa"/>
            </w:tcMar>
            <w:vAlign w:val="center"/>
            <w:hideMark/>
          </w:tcPr>
          <w:p w14:paraId="6F3C41E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590</w:t>
            </w:r>
          </w:p>
        </w:tc>
      </w:tr>
      <w:tr w:rsidR="008B2430" w:rsidRPr="00397E36" w14:paraId="5DDE4490" w14:textId="77777777" w:rsidTr="00397E36">
        <w:trPr>
          <w:trHeight w:val="216"/>
          <w:jc w:val="center"/>
        </w:trPr>
        <w:tc>
          <w:tcPr>
            <w:tcW w:w="0" w:type="auto"/>
            <w:tcMar>
              <w:top w:w="150" w:type="dxa"/>
              <w:left w:w="150" w:type="dxa"/>
              <w:bottom w:w="150" w:type="dxa"/>
              <w:right w:w="150" w:type="dxa"/>
            </w:tcMar>
            <w:vAlign w:val="center"/>
            <w:hideMark/>
          </w:tcPr>
          <w:p w14:paraId="00C1B6F8"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lastRenderedPageBreak/>
              <w:t>NHA8</w:t>
            </w:r>
          </w:p>
        </w:tc>
        <w:tc>
          <w:tcPr>
            <w:tcW w:w="0" w:type="auto"/>
            <w:tcMar>
              <w:top w:w="30" w:type="dxa"/>
              <w:left w:w="45" w:type="dxa"/>
              <w:bottom w:w="30" w:type="dxa"/>
              <w:right w:w="45" w:type="dxa"/>
            </w:tcMar>
            <w:vAlign w:val="center"/>
            <w:hideMark/>
          </w:tcPr>
          <w:p w14:paraId="2294EBF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8682</w:t>
            </w:r>
          </w:p>
        </w:tc>
        <w:tc>
          <w:tcPr>
            <w:tcW w:w="0" w:type="auto"/>
            <w:tcMar>
              <w:top w:w="150" w:type="dxa"/>
              <w:left w:w="150" w:type="dxa"/>
              <w:bottom w:w="150" w:type="dxa"/>
              <w:right w:w="150" w:type="dxa"/>
            </w:tcMar>
            <w:vAlign w:val="center"/>
            <w:hideMark/>
          </w:tcPr>
          <w:p w14:paraId="462DFC9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150" w:type="dxa"/>
              <w:left w:w="150" w:type="dxa"/>
              <w:bottom w:w="150" w:type="dxa"/>
              <w:right w:w="150" w:type="dxa"/>
            </w:tcMar>
            <w:vAlign w:val="center"/>
            <w:hideMark/>
          </w:tcPr>
          <w:p w14:paraId="6D40DEB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MSTRG.15126.2</w:t>
            </w:r>
          </w:p>
        </w:tc>
        <w:tc>
          <w:tcPr>
            <w:tcW w:w="0" w:type="auto"/>
            <w:tcMar>
              <w:top w:w="150" w:type="dxa"/>
              <w:left w:w="150" w:type="dxa"/>
              <w:bottom w:w="150" w:type="dxa"/>
              <w:right w:w="150" w:type="dxa"/>
            </w:tcMar>
            <w:vAlign w:val="center"/>
            <w:hideMark/>
          </w:tcPr>
          <w:p w14:paraId="6CAE477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w:t>
            </w:r>
          </w:p>
        </w:tc>
        <w:tc>
          <w:tcPr>
            <w:tcW w:w="0" w:type="auto"/>
            <w:tcMar>
              <w:top w:w="30" w:type="dxa"/>
              <w:left w:w="45" w:type="dxa"/>
              <w:bottom w:w="30" w:type="dxa"/>
              <w:right w:w="45" w:type="dxa"/>
            </w:tcMar>
            <w:vAlign w:val="center"/>
            <w:hideMark/>
          </w:tcPr>
          <w:p w14:paraId="74F8604B"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990</w:t>
            </w:r>
          </w:p>
        </w:tc>
        <w:tc>
          <w:tcPr>
            <w:tcW w:w="0" w:type="auto"/>
            <w:tcMar>
              <w:top w:w="30" w:type="dxa"/>
              <w:left w:w="45" w:type="dxa"/>
              <w:bottom w:w="30" w:type="dxa"/>
              <w:right w:w="45" w:type="dxa"/>
            </w:tcMar>
            <w:vAlign w:val="center"/>
            <w:hideMark/>
          </w:tcPr>
          <w:p w14:paraId="779302C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330</w:t>
            </w:r>
          </w:p>
        </w:tc>
      </w:tr>
      <w:tr w:rsidR="008B2430" w:rsidRPr="00397E36" w14:paraId="656AF70B" w14:textId="77777777" w:rsidTr="00397E36">
        <w:trPr>
          <w:trHeight w:val="216"/>
          <w:jc w:val="center"/>
        </w:trPr>
        <w:tc>
          <w:tcPr>
            <w:tcW w:w="0" w:type="auto"/>
            <w:tcMar>
              <w:top w:w="150" w:type="dxa"/>
              <w:left w:w="150" w:type="dxa"/>
              <w:bottom w:w="150" w:type="dxa"/>
              <w:right w:w="150" w:type="dxa"/>
            </w:tcMar>
            <w:vAlign w:val="center"/>
            <w:hideMark/>
          </w:tcPr>
          <w:p w14:paraId="32F9320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Averages</w:t>
            </w:r>
          </w:p>
        </w:tc>
        <w:tc>
          <w:tcPr>
            <w:tcW w:w="0" w:type="auto"/>
            <w:tcMar>
              <w:top w:w="30" w:type="dxa"/>
              <w:left w:w="45" w:type="dxa"/>
              <w:bottom w:w="30" w:type="dxa"/>
              <w:right w:w="45" w:type="dxa"/>
            </w:tcMar>
            <w:vAlign w:val="center"/>
            <w:hideMark/>
          </w:tcPr>
          <w:p w14:paraId="1D01686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3851.125</w:t>
            </w:r>
          </w:p>
        </w:tc>
        <w:tc>
          <w:tcPr>
            <w:tcW w:w="0" w:type="auto"/>
            <w:tcMar>
              <w:top w:w="150" w:type="dxa"/>
              <w:left w:w="150" w:type="dxa"/>
              <w:bottom w:w="150" w:type="dxa"/>
              <w:right w:w="150" w:type="dxa"/>
            </w:tcMar>
            <w:vAlign w:val="center"/>
            <w:hideMark/>
          </w:tcPr>
          <w:p w14:paraId="5A0FD95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150" w:type="dxa"/>
              <w:left w:w="150" w:type="dxa"/>
              <w:bottom w:w="150" w:type="dxa"/>
              <w:right w:w="150" w:type="dxa"/>
            </w:tcMar>
            <w:vAlign w:val="center"/>
            <w:hideMark/>
          </w:tcPr>
          <w:p w14:paraId="2D10C95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w:t>
            </w:r>
          </w:p>
        </w:tc>
        <w:tc>
          <w:tcPr>
            <w:tcW w:w="0" w:type="auto"/>
            <w:tcMar>
              <w:top w:w="150" w:type="dxa"/>
              <w:left w:w="150" w:type="dxa"/>
              <w:bottom w:w="150" w:type="dxa"/>
              <w:right w:w="150" w:type="dxa"/>
            </w:tcMar>
            <w:vAlign w:val="center"/>
            <w:hideMark/>
          </w:tcPr>
          <w:p w14:paraId="78093BC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150" w:type="dxa"/>
              <w:left w:w="150" w:type="dxa"/>
              <w:bottom w:w="150" w:type="dxa"/>
              <w:right w:w="150" w:type="dxa"/>
            </w:tcMar>
            <w:vAlign w:val="center"/>
            <w:hideMark/>
          </w:tcPr>
          <w:p w14:paraId="15469F4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2124.75</w:t>
            </w:r>
          </w:p>
        </w:tc>
        <w:tc>
          <w:tcPr>
            <w:tcW w:w="0" w:type="auto"/>
            <w:tcMar>
              <w:top w:w="30" w:type="dxa"/>
              <w:left w:w="45" w:type="dxa"/>
              <w:bottom w:w="30" w:type="dxa"/>
              <w:right w:w="45" w:type="dxa"/>
            </w:tcMar>
            <w:vAlign w:val="center"/>
            <w:hideMark/>
          </w:tcPr>
          <w:p w14:paraId="51592EF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708.25</w:t>
            </w:r>
          </w:p>
        </w:tc>
      </w:tr>
    </w:tbl>
    <w:p w14:paraId="2C42AFB4" w14:textId="74BD5EBF" w:rsidR="00397E36" w:rsidRDefault="00397E36"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Table 1. Summary of </w:t>
      </w:r>
      <w:r w:rsidRPr="008B2430">
        <w:rPr>
          <w:rFonts w:ascii="Times New Roman" w:hAnsi="Times New Roman" w:cs="Times New Roman"/>
          <w:i/>
          <w:iCs/>
          <w:color w:val="000000" w:themeColor="text1"/>
        </w:rPr>
        <w:t xml:space="preserve">E. </w:t>
      </w:r>
      <w:proofErr w:type="spellStart"/>
      <w:r w:rsidRPr="008B2430">
        <w:rPr>
          <w:rFonts w:ascii="Times New Roman" w:hAnsi="Times New Roman" w:cs="Times New Roman"/>
          <w:i/>
          <w:iCs/>
          <w:color w:val="000000" w:themeColor="text1"/>
        </w:rPr>
        <w:t>affinis</w:t>
      </w:r>
      <w:proofErr w:type="spellEnd"/>
      <w:r w:rsidRPr="008B2430">
        <w:rPr>
          <w:rFonts w:ascii="Times New Roman" w:hAnsi="Times New Roman" w:cs="Times New Roman"/>
          <w:i/>
          <w:iCs/>
          <w:color w:val="000000" w:themeColor="text1"/>
        </w:rPr>
        <w:t xml:space="preserve"> </w:t>
      </w:r>
      <w:r w:rsidRPr="008B2430">
        <w:rPr>
          <w:rFonts w:ascii="Times New Roman" w:hAnsi="Times New Roman" w:cs="Times New Roman"/>
          <w:color w:val="000000" w:themeColor="text1"/>
        </w:rPr>
        <w:t xml:space="preserve">paralogs </w:t>
      </w:r>
    </w:p>
    <w:p w14:paraId="1DB1D6A5" w14:textId="77777777" w:rsidR="002A4DD8" w:rsidRPr="008B2430" w:rsidRDefault="002A4DD8" w:rsidP="00E619FC">
      <w:pPr>
        <w:spacing w:line="360" w:lineRule="auto"/>
        <w:rPr>
          <w:rFonts w:ascii="Times New Roman" w:hAnsi="Times New Roman" w:cs="Times New Roman"/>
          <w:color w:val="000000" w:themeColor="text1"/>
        </w:rPr>
      </w:pPr>
    </w:p>
    <w:p w14:paraId="4E231B48" w14:textId="34DB520E" w:rsidR="002A4DD8" w:rsidRPr="008B2430" w:rsidRDefault="00B82D6B"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drawing>
          <wp:inline distT="0" distB="0" distL="0" distR="0" wp14:anchorId="5CE7C025" wp14:editId="13758CF3">
            <wp:extent cx="5943600" cy="647700"/>
            <wp:effectExtent l="0" t="0" r="0" b="0"/>
            <wp:docPr id="1111198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8916" name="Picture 11111989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7DEA812B" w14:textId="79605BED" w:rsidR="00617E94" w:rsidRPr="008B2430"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1. </w:t>
      </w:r>
      <w:r w:rsidR="00B82D6B" w:rsidRPr="008B2430">
        <w:rPr>
          <w:rFonts w:ascii="Times New Roman" w:hAnsi="Times New Roman" w:cs="Times New Roman"/>
          <w:color w:val="000000" w:themeColor="text1"/>
        </w:rPr>
        <w:t xml:space="preserve">Conserved region of </w:t>
      </w:r>
      <w:r w:rsidRPr="008B2430">
        <w:rPr>
          <w:rFonts w:ascii="Times New Roman" w:hAnsi="Times New Roman" w:cs="Times New Roman"/>
          <w:color w:val="000000" w:themeColor="text1"/>
        </w:rPr>
        <w:t>all 8 paralogue sequences</w:t>
      </w:r>
      <w:r w:rsidR="00B82D6B" w:rsidRPr="008B2430">
        <w:rPr>
          <w:rFonts w:ascii="Times New Roman" w:hAnsi="Times New Roman" w:cs="Times New Roman"/>
          <w:color w:val="000000" w:themeColor="text1"/>
        </w:rPr>
        <w:t xml:space="preserve"> alignment</w:t>
      </w:r>
      <w:r w:rsidRPr="008B2430">
        <w:rPr>
          <w:rFonts w:ascii="Times New Roman" w:hAnsi="Times New Roman" w:cs="Times New Roman"/>
          <w:color w:val="000000" w:themeColor="text1"/>
        </w:rPr>
        <w:t xml:space="preserve"> in </w:t>
      </w:r>
      <w:r w:rsidRPr="008B2430">
        <w:rPr>
          <w:rFonts w:ascii="Times New Roman" w:hAnsi="Times New Roman" w:cs="Times New Roman"/>
          <w:i/>
          <w:iCs/>
          <w:color w:val="000000" w:themeColor="text1"/>
        </w:rPr>
        <w:t xml:space="preserve">E. </w:t>
      </w:r>
      <w:proofErr w:type="spellStart"/>
      <w:r w:rsidRPr="008B2430">
        <w:rPr>
          <w:rFonts w:ascii="Times New Roman" w:hAnsi="Times New Roman" w:cs="Times New Roman"/>
          <w:i/>
          <w:iCs/>
          <w:color w:val="000000" w:themeColor="text1"/>
        </w:rPr>
        <w:t>affinis</w:t>
      </w:r>
      <w:proofErr w:type="spellEnd"/>
      <w:r w:rsidRPr="008B2430">
        <w:rPr>
          <w:rFonts w:ascii="Times New Roman" w:hAnsi="Times New Roman" w:cs="Times New Roman"/>
          <w:color w:val="000000" w:themeColor="text1"/>
        </w:rPr>
        <w:t xml:space="preserve">. </w:t>
      </w:r>
    </w:p>
    <w:p w14:paraId="20B7ACBD" w14:textId="77777777" w:rsidR="00617E94" w:rsidRPr="008B2430" w:rsidRDefault="00617E94" w:rsidP="00E619FC">
      <w:pPr>
        <w:spacing w:line="360" w:lineRule="auto"/>
        <w:rPr>
          <w:rFonts w:ascii="Times New Roman" w:hAnsi="Times New Roman" w:cs="Times New Roman"/>
          <w:color w:val="000000" w:themeColor="text1"/>
        </w:rPr>
      </w:pPr>
    </w:p>
    <w:p w14:paraId="33774476" w14:textId="2C9C2F5E" w:rsidR="00617E94" w:rsidRPr="008B2430"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drawing>
          <wp:inline distT="0" distB="0" distL="0" distR="0" wp14:anchorId="7ED1E7B6" wp14:editId="2EF723B8">
            <wp:extent cx="5943600" cy="1287145"/>
            <wp:effectExtent l="0" t="0" r="0" b="0"/>
            <wp:docPr id="84886646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6469" name="Picture 1" descr="Diagram&#10;&#10;Description automatically generated with medium confidence"/>
                    <pic:cNvPicPr/>
                  </pic:nvPicPr>
                  <pic:blipFill>
                    <a:blip r:embed="rId6"/>
                    <a:stretch>
                      <a:fillRect/>
                    </a:stretch>
                  </pic:blipFill>
                  <pic:spPr>
                    <a:xfrm>
                      <a:off x="0" y="0"/>
                      <a:ext cx="5943600" cy="1287145"/>
                    </a:xfrm>
                    <a:prstGeom prst="rect">
                      <a:avLst/>
                    </a:prstGeom>
                  </pic:spPr>
                </pic:pic>
              </a:graphicData>
            </a:graphic>
          </wp:inline>
        </w:drawing>
      </w:r>
    </w:p>
    <w:p w14:paraId="65F45977" w14:textId="26C30D85" w:rsidR="00617E94" w:rsidRPr="008B2430"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2. </w:t>
      </w:r>
      <w:r w:rsidR="00FD40F8" w:rsidRPr="008B2430">
        <w:rPr>
          <w:rFonts w:ascii="Times New Roman" w:hAnsi="Times New Roman" w:cs="Times New Roman"/>
          <w:color w:val="000000" w:themeColor="text1"/>
        </w:rPr>
        <w:t xml:space="preserve">Preliminary tree of all </w:t>
      </w:r>
      <w:r w:rsidR="00FD40F8" w:rsidRPr="008B2430">
        <w:rPr>
          <w:rFonts w:ascii="Times New Roman" w:hAnsi="Times New Roman" w:cs="Times New Roman"/>
          <w:i/>
          <w:iCs/>
          <w:color w:val="000000" w:themeColor="text1"/>
        </w:rPr>
        <w:t xml:space="preserve">E. </w:t>
      </w:r>
      <w:proofErr w:type="spellStart"/>
      <w:r w:rsidR="00FD40F8" w:rsidRPr="008B2430">
        <w:rPr>
          <w:rFonts w:ascii="Times New Roman" w:hAnsi="Times New Roman" w:cs="Times New Roman"/>
          <w:i/>
          <w:iCs/>
          <w:color w:val="000000" w:themeColor="text1"/>
        </w:rPr>
        <w:t>affinis</w:t>
      </w:r>
      <w:proofErr w:type="spellEnd"/>
      <w:r w:rsidR="00FD40F8" w:rsidRPr="008B2430">
        <w:rPr>
          <w:rFonts w:ascii="Times New Roman" w:hAnsi="Times New Roman" w:cs="Times New Roman"/>
          <w:color w:val="000000" w:themeColor="text1"/>
        </w:rPr>
        <w:t xml:space="preserve"> paralogs. </w:t>
      </w:r>
    </w:p>
    <w:p w14:paraId="32D4F36D" w14:textId="77777777" w:rsidR="00617E94" w:rsidRPr="008B2430" w:rsidRDefault="00617E94" w:rsidP="00E619FC">
      <w:pPr>
        <w:spacing w:line="360" w:lineRule="auto"/>
        <w:rPr>
          <w:rFonts w:ascii="Times New Roman" w:hAnsi="Times New Roman" w:cs="Times New Roman"/>
          <w:color w:val="000000" w:themeColor="text1"/>
        </w:rPr>
      </w:pPr>
    </w:p>
    <w:p w14:paraId="6E3A489D" w14:textId="4899B30D" w:rsidR="00794A0E" w:rsidRPr="008B2430" w:rsidRDefault="00861C3B" w:rsidP="00794A0E">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For my second source of sequences, I used my complete CDS sequences</w:t>
      </w:r>
      <w:r w:rsidR="003B2B47" w:rsidRPr="008B2430">
        <w:rPr>
          <w:rFonts w:ascii="Times New Roman" w:hAnsi="Times New Roman" w:cs="Times New Roman"/>
          <w:color w:val="000000" w:themeColor="text1"/>
        </w:rPr>
        <w:t xml:space="preserve">, as well as some validated </w:t>
      </w:r>
      <w:proofErr w:type="spellStart"/>
      <w:r w:rsidR="00A771C4" w:rsidRPr="008B2430">
        <w:rPr>
          <w:rFonts w:ascii="Times New Roman" w:hAnsi="Times New Roman" w:cs="Times New Roman"/>
          <w:color w:val="000000" w:themeColor="text1"/>
        </w:rPr>
        <w:t>R</w:t>
      </w:r>
      <w:r w:rsidR="003B2B47" w:rsidRPr="008B2430">
        <w:rPr>
          <w:rFonts w:ascii="Times New Roman" w:hAnsi="Times New Roman" w:cs="Times New Roman"/>
          <w:color w:val="000000" w:themeColor="text1"/>
        </w:rPr>
        <w:t>efseq</w:t>
      </w:r>
      <w:proofErr w:type="spellEnd"/>
      <w:r w:rsidR="003B2B47" w:rsidRPr="008B2430">
        <w:rPr>
          <w:rFonts w:ascii="Times New Roman" w:hAnsi="Times New Roman" w:cs="Times New Roman"/>
          <w:color w:val="000000" w:themeColor="text1"/>
        </w:rPr>
        <w:t xml:space="preserve"> NHA sequences in different organisms as queries to </w:t>
      </w:r>
      <w:proofErr w:type="spellStart"/>
      <w:r w:rsidR="003B2B47" w:rsidRPr="008B2430">
        <w:rPr>
          <w:rFonts w:ascii="Times New Roman" w:hAnsi="Times New Roman" w:cs="Times New Roman"/>
          <w:color w:val="000000" w:themeColor="text1"/>
        </w:rPr>
        <w:t>BLAST</w:t>
      </w:r>
      <w:r w:rsidR="00A771C4" w:rsidRPr="008B2430">
        <w:rPr>
          <w:rFonts w:ascii="Times New Roman" w:hAnsi="Times New Roman" w:cs="Times New Roman"/>
          <w:color w:val="000000" w:themeColor="text1"/>
        </w:rPr>
        <w:t>p</w:t>
      </w:r>
      <w:proofErr w:type="spellEnd"/>
      <w:r w:rsidR="003B2B47" w:rsidRPr="008B2430">
        <w:rPr>
          <w:rFonts w:ascii="Times New Roman" w:hAnsi="Times New Roman" w:cs="Times New Roman"/>
          <w:color w:val="000000" w:themeColor="text1"/>
        </w:rPr>
        <w:t xml:space="preserve"> against the non-redundant BLAST database</w:t>
      </w:r>
      <w:r w:rsidRPr="008B2430">
        <w:rPr>
          <w:rFonts w:ascii="Times New Roman" w:hAnsi="Times New Roman" w:cs="Times New Roman"/>
          <w:color w:val="000000" w:themeColor="text1"/>
        </w:rPr>
        <w:t xml:space="preserve"> </w:t>
      </w:r>
      <w:r w:rsidR="00260760" w:rsidRPr="008B2430">
        <w:rPr>
          <w:rFonts w:ascii="Times New Roman" w:hAnsi="Times New Roman" w:cs="Times New Roman"/>
          <w:color w:val="000000" w:themeColor="text1"/>
        </w:rPr>
        <w:t>(</w:t>
      </w:r>
      <w:proofErr w:type="spellStart"/>
      <w:r w:rsidR="00260760" w:rsidRPr="008B2430">
        <w:rPr>
          <w:rFonts w:ascii="Times New Roman" w:hAnsi="Times New Roman" w:cs="Times New Roman"/>
          <w:color w:val="000000" w:themeColor="text1"/>
        </w:rPr>
        <w:t>Morgulis</w:t>
      </w:r>
      <w:proofErr w:type="spellEnd"/>
      <w:r w:rsidR="00260760" w:rsidRPr="008B2430">
        <w:rPr>
          <w:rFonts w:ascii="Times New Roman" w:hAnsi="Times New Roman" w:cs="Times New Roman"/>
          <w:color w:val="000000" w:themeColor="text1"/>
        </w:rPr>
        <w:t>, 2008)</w:t>
      </w:r>
      <w:r w:rsidR="00A771C4" w:rsidRPr="008B2430">
        <w:rPr>
          <w:rFonts w:ascii="Times New Roman" w:hAnsi="Times New Roman" w:cs="Times New Roman"/>
          <w:color w:val="000000" w:themeColor="text1"/>
        </w:rPr>
        <w:t>, using the scoring matrix BLOSUM62 and BLOSUM45</w:t>
      </w:r>
      <w:r w:rsidR="00BD2B9D" w:rsidRPr="008B2430">
        <w:rPr>
          <w:rFonts w:ascii="Times New Roman" w:hAnsi="Times New Roman" w:cs="Times New Roman"/>
          <w:color w:val="000000" w:themeColor="text1"/>
        </w:rPr>
        <w:t>, and excluding XP/XM sequences</w:t>
      </w:r>
      <w:r w:rsidR="003B2B47" w:rsidRPr="008B2430">
        <w:rPr>
          <w:rFonts w:ascii="Times New Roman" w:hAnsi="Times New Roman" w:cs="Times New Roman"/>
          <w:color w:val="000000" w:themeColor="text1"/>
        </w:rPr>
        <w:t xml:space="preserve">. </w:t>
      </w:r>
      <w:r w:rsidR="00794A0E" w:rsidRPr="008B2430">
        <w:rPr>
          <w:rFonts w:ascii="Times New Roman" w:hAnsi="Times New Roman" w:cs="Times New Roman"/>
          <w:color w:val="000000" w:themeColor="text1"/>
        </w:rPr>
        <w:t>The main reason for this latter criterion is because n</w:t>
      </w:r>
      <w:r w:rsidR="00794A0E" w:rsidRPr="008B2430">
        <w:rPr>
          <w:rFonts w:ascii="Times New Roman" w:hAnsi="Times New Roman" w:cs="Times New Roman"/>
          <w:color w:val="000000" w:themeColor="text1"/>
        </w:rPr>
        <w:t xml:space="preserve">ot only there is a lack of consistency in the annotation of proteins, such as some of them containing or not containing information linked information and ids of their </w:t>
      </w:r>
      <w:proofErr w:type="spellStart"/>
      <w:r w:rsidR="00794A0E" w:rsidRPr="008B2430">
        <w:rPr>
          <w:rFonts w:ascii="Times New Roman" w:hAnsi="Times New Roman" w:cs="Times New Roman"/>
          <w:color w:val="000000" w:themeColor="text1"/>
        </w:rPr>
        <w:t>bioproject</w:t>
      </w:r>
      <w:proofErr w:type="spellEnd"/>
      <w:r w:rsidR="00794A0E" w:rsidRPr="008B2430">
        <w:rPr>
          <w:rFonts w:ascii="Times New Roman" w:hAnsi="Times New Roman" w:cs="Times New Roman"/>
          <w:color w:val="000000" w:themeColor="text1"/>
        </w:rPr>
        <w:t xml:space="preserve"> and assembly information, but they are also erroneous, especially when comparing XP/XM sequences. (They may be labeled as NHA, when they are a completely different gene). </w:t>
      </w:r>
      <w:proofErr w:type="spellStart"/>
      <w:r w:rsidR="00794A0E" w:rsidRPr="008B2430">
        <w:rPr>
          <w:rFonts w:ascii="Times New Roman" w:hAnsi="Times New Roman" w:cs="Times New Roman"/>
          <w:color w:val="000000" w:themeColor="text1"/>
        </w:rPr>
        <w:t>Entrez.entries</w:t>
      </w:r>
      <w:proofErr w:type="spellEnd"/>
      <w:r w:rsidR="00794A0E" w:rsidRPr="008B2430">
        <w:rPr>
          <w:rFonts w:ascii="Times New Roman" w:hAnsi="Times New Roman" w:cs="Times New Roman"/>
          <w:color w:val="000000" w:themeColor="text1"/>
        </w:rPr>
        <w:t xml:space="preserve"> also do not contain the CDS sequence, making it impossible to be obtained through the API.  Assemblies from XP sequences often do not show as potential results when looking in the NCBI database. </w:t>
      </w:r>
      <w:proofErr w:type="gramStart"/>
      <w:r w:rsidR="00794A0E" w:rsidRPr="008B2430">
        <w:rPr>
          <w:rFonts w:ascii="Times New Roman" w:hAnsi="Times New Roman" w:cs="Times New Roman"/>
          <w:color w:val="000000" w:themeColor="text1"/>
        </w:rPr>
        <w:t>So</w:t>
      </w:r>
      <w:proofErr w:type="gramEnd"/>
      <w:r w:rsidR="00794A0E" w:rsidRPr="008B2430">
        <w:rPr>
          <w:rFonts w:ascii="Times New Roman" w:hAnsi="Times New Roman" w:cs="Times New Roman"/>
          <w:color w:val="000000" w:themeColor="text1"/>
        </w:rPr>
        <w:t xml:space="preserve"> if this information is not contained within the first protein entry page (it is often not present), it is impossible to obtain this information through an automated process.</w:t>
      </w:r>
    </w:p>
    <w:p w14:paraId="7F458DE6" w14:textId="4D008E7E" w:rsidR="00794A0E" w:rsidRPr="008B2430" w:rsidRDefault="00794A0E" w:rsidP="00E619FC">
      <w:pPr>
        <w:spacing w:line="360" w:lineRule="auto"/>
        <w:rPr>
          <w:rFonts w:ascii="Times New Roman" w:hAnsi="Times New Roman" w:cs="Times New Roman"/>
          <w:color w:val="000000" w:themeColor="text1"/>
        </w:rPr>
      </w:pPr>
    </w:p>
    <w:p w14:paraId="0CAED616" w14:textId="04078F4C" w:rsidR="00861C3B" w:rsidRPr="008B2430" w:rsidRDefault="00794A0E"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lastRenderedPageBreak/>
        <w:t>In summary, t</w:t>
      </w:r>
      <w:r w:rsidR="00A771C4" w:rsidRPr="008B2430">
        <w:rPr>
          <w:rFonts w:ascii="Times New Roman" w:hAnsi="Times New Roman" w:cs="Times New Roman"/>
          <w:color w:val="000000" w:themeColor="text1"/>
        </w:rPr>
        <w:t xml:space="preserve">hese extensive </w:t>
      </w:r>
      <w:r w:rsidRPr="008B2430">
        <w:rPr>
          <w:rFonts w:ascii="Times New Roman" w:hAnsi="Times New Roman" w:cs="Times New Roman"/>
          <w:color w:val="000000" w:themeColor="text1"/>
        </w:rPr>
        <w:t xml:space="preserve">BLAST </w:t>
      </w:r>
      <w:r w:rsidR="00A771C4" w:rsidRPr="008B2430">
        <w:rPr>
          <w:rFonts w:ascii="Times New Roman" w:hAnsi="Times New Roman" w:cs="Times New Roman"/>
          <w:color w:val="000000" w:themeColor="text1"/>
        </w:rPr>
        <w:t>searches yielded a total of 214 results</w:t>
      </w:r>
      <w:r w:rsidR="00F85762" w:rsidRPr="008B2430">
        <w:rPr>
          <w:rFonts w:ascii="Times New Roman" w:hAnsi="Times New Roman" w:cs="Times New Roman"/>
          <w:color w:val="000000" w:themeColor="text1"/>
        </w:rPr>
        <w:t xml:space="preserve">. I then used the </w:t>
      </w:r>
      <w:proofErr w:type="spellStart"/>
      <w:r w:rsidR="00F85762" w:rsidRPr="008B2430">
        <w:rPr>
          <w:rFonts w:ascii="Times New Roman" w:hAnsi="Times New Roman" w:cs="Times New Roman"/>
          <w:color w:val="000000" w:themeColor="text1"/>
        </w:rPr>
        <w:t>Biopython</w:t>
      </w:r>
      <w:proofErr w:type="spellEnd"/>
      <w:r w:rsidR="00F85762" w:rsidRPr="008B2430">
        <w:rPr>
          <w:rFonts w:ascii="Times New Roman" w:hAnsi="Times New Roman" w:cs="Times New Roman"/>
          <w:color w:val="000000" w:themeColor="text1"/>
        </w:rPr>
        <w:t xml:space="preserve"> </w:t>
      </w:r>
      <w:r w:rsidR="00F85762" w:rsidRPr="008B2430">
        <w:rPr>
          <w:rFonts w:ascii="Times New Roman" w:hAnsi="Times New Roman" w:cs="Times New Roman"/>
          <w:color w:val="000000" w:themeColor="text1"/>
        </w:rPr>
        <w:t xml:space="preserve">(Cock, 2009) </w:t>
      </w:r>
      <w:r w:rsidR="00F85762" w:rsidRPr="008B2430">
        <w:rPr>
          <w:rFonts w:ascii="Times New Roman" w:hAnsi="Times New Roman" w:cs="Times New Roman"/>
          <w:color w:val="000000" w:themeColor="text1"/>
        </w:rPr>
        <w:t xml:space="preserve">library, and more specifically the Entrez module as a NCBI database API. By using this tool, I was able to recover in-depth information about these proteins, as well as their genome assembly. </w:t>
      </w:r>
    </w:p>
    <w:p w14:paraId="5F7D4978" w14:textId="77777777" w:rsidR="00861C3B" w:rsidRPr="008B2430" w:rsidRDefault="00861C3B" w:rsidP="00E619FC">
      <w:pPr>
        <w:spacing w:line="360" w:lineRule="auto"/>
        <w:rPr>
          <w:rFonts w:ascii="Times New Roman" w:hAnsi="Times New Roman" w:cs="Times New Roman"/>
          <w:color w:val="000000" w:themeColor="text1"/>
        </w:rPr>
      </w:pPr>
    </w:p>
    <w:p w14:paraId="05B5B79F" w14:textId="3E016DB2" w:rsidR="00861C3B" w:rsidRPr="008B2430" w:rsidRDefault="00861C3B"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Curation of orthologs </w:t>
      </w:r>
    </w:p>
    <w:p w14:paraId="7058D996" w14:textId="77777777" w:rsidR="00A21CAC" w:rsidRPr="008B2430" w:rsidRDefault="002C2207"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Although the sequences available were already filtered before being made available on </w:t>
      </w:r>
      <w:proofErr w:type="spellStart"/>
      <w:r w:rsidRPr="008B2430">
        <w:rPr>
          <w:rFonts w:ascii="Times New Roman" w:hAnsi="Times New Roman" w:cs="Times New Roman"/>
          <w:color w:val="000000" w:themeColor="text1"/>
        </w:rPr>
        <w:t>Genbank</w:t>
      </w:r>
      <w:proofErr w:type="spellEnd"/>
      <w:r w:rsidRPr="008B2430">
        <w:rPr>
          <w:rFonts w:ascii="Times New Roman" w:hAnsi="Times New Roman" w:cs="Times New Roman"/>
          <w:color w:val="000000" w:themeColor="text1"/>
        </w:rPr>
        <w:t xml:space="preserve">, the public platform still contains numerous inconsistencies that may compromise the study (SEE IF THERE’S ANY OFFICIAL REPORT ON THIS?). </w:t>
      </w:r>
      <w:r w:rsidR="003210D2" w:rsidRPr="008B2430">
        <w:rPr>
          <w:rFonts w:ascii="Times New Roman" w:hAnsi="Times New Roman" w:cs="Times New Roman"/>
          <w:color w:val="000000" w:themeColor="text1"/>
        </w:rPr>
        <w:t xml:space="preserve">Moreover, annotations of proteins and genes are often </w:t>
      </w:r>
      <w:r w:rsidR="00794A0E" w:rsidRPr="008B2430">
        <w:rPr>
          <w:rFonts w:ascii="Times New Roman" w:hAnsi="Times New Roman" w:cs="Times New Roman"/>
          <w:color w:val="000000" w:themeColor="text1"/>
        </w:rPr>
        <w:t xml:space="preserve">erroneous. Moreover, because </w:t>
      </w:r>
      <w:proofErr w:type="spellStart"/>
      <w:r w:rsidR="00794A0E" w:rsidRPr="008B2430">
        <w:rPr>
          <w:rFonts w:ascii="Times New Roman" w:hAnsi="Times New Roman" w:cs="Times New Roman"/>
          <w:color w:val="000000" w:themeColor="text1"/>
        </w:rPr>
        <w:t>Genbank</w:t>
      </w:r>
      <w:proofErr w:type="spellEnd"/>
      <w:r w:rsidR="00794A0E" w:rsidRPr="008B2430">
        <w:rPr>
          <w:rFonts w:ascii="Times New Roman" w:hAnsi="Times New Roman" w:cs="Times New Roman"/>
          <w:color w:val="000000" w:themeColor="text1"/>
        </w:rPr>
        <w:t xml:space="preserve"> is a public database, it also contains several unreliable sequences</w:t>
      </w:r>
      <w:r w:rsidR="00D30001" w:rsidRPr="008B2430">
        <w:rPr>
          <w:rFonts w:ascii="Times New Roman" w:hAnsi="Times New Roman" w:cs="Times New Roman"/>
          <w:color w:val="000000" w:themeColor="text1"/>
        </w:rPr>
        <w:t>. For this</w:t>
      </w:r>
      <w:r w:rsidR="00CF16DE" w:rsidRPr="008B2430">
        <w:rPr>
          <w:rFonts w:ascii="Times New Roman" w:hAnsi="Times New Roman" w:cs="Times New Roman"/>
          <w:color w:val="000000" w:themeColor="text1"/>
        </w:rPr>
        <w:t xml:space="preserve"> reason, </w:t>
      </w:r>
      <w:r w:rsidR="00B61DC3" w:rsidRPr="008B2430">
        <w:rPr>
          <w:rFonts w:ascii="Times New Roman" w:hAnsi="Times New Roman" w:cs="Times New Roman"/>
          <w:color w:val="000000" w:themeColor="text1"/>
        </w:rPr>
        <w:t xml:space="preserve">I used the </w:t>
      </w:r>
      <w:proofErr w:type="gramStart"/>
      <w:r w:rsidR="00B61DC3" w:rsidRPr="008B2430">
        <w:rPr>
          <w:rFonts w:ascii="Times New Roman" w:hAnsi="Times New Roman" w:cs="Times New Roman"/>
          <w:color w:val="000000" w:themeColor="text1"/>
        </w:rPr>
        <w:t>pandas</w:t>
      </w:r>
      <w:proofErr w:type="gramEnd"/>
      <w:r w:rsidR="00B61DC3" w:rsidRPr="008B2430">
        <w:rPr>
          <w:rFonts w:ascii="Times New Roman" w:hAnsi="Times New Roman" w:cs="Times New Roman"/>
          <w:color w:val="000000" w:themeColor="text1"/>
        </w:rPr>
        <w:t xml:space="preserve"> library </w:t>
      </w:r>
      <w:r w:rsidRPr="008B2430">
        <w:rPr>
          <w:rFonts w:ascii="Times New Roman" w:hAnsi="Times New Roman" w:cs="Times New Roman"/>
          <w:color w:val="000000" w:themeColor="text1"/>
        </w:rPr>
        <w:t xml:space="preserve">(McKinney, 2010) to filter </w:t>
      </w:r>
      <w:r w:rsidR="00B61DC3" w:rsidRPr="008B2430">
        <w:rPr>
          <w:rFonts w:ascii="Times New Roman" w:hAnsi="Times New Roman" w:cs="Times New Roman"/>
          <w:color w:val="000000" w:themeColor="text1"/>
        </w:rPr>
        <w:t>all</w:t>
      </w:r>
      <w:r w:rsidRPr="008B2430">
        <w:rPr>
          <w:rFonts w:ascii="Times New Roman" w:hAnsi="Times New Roman" w:cs="Times New Roman"/>
          <w:color w:val="000000" w:themeColor="text1"/>
        </w:rPr>
        <w:t xml:space="preserve"> proteins </w:t>
      </w:r>
      <w:r w:rsidR="00B61DC3" w:rsidRPr="008B2430">
        <w:rPr>
          <w:rFonts w:ascii="Times New Roman" w:hAnsi="Times New Roman" w:cs="Times New Roman"/>
          <w:color w:val="000000" w:themeColor="text1"/>
        </w:rPr>
        <w:t xml:space="preserve">results </w:t>
      </w:r>
      <w:r w:rsidRPr="008B2430">
        <w:rPr>
          <w:rFonts w:ascii="Times New Roman" w:hAnsi="Times New Roman" w:cs="Times New Roman"/>
          <w:color w:val="000000" w:themeColor="text1"/>
        </w:rPr>
        <w:t>according to their</w:t>
      </w:r>
      <w:r w:rsidR="00B61DC3" w:rsidRPr="008B2430">
        <w:rPr>
          <w:rFonts w:ascii="Times New Roman" w:hAnsi="Times New Roman" w:cs="Times New Roman"/>
          <w:color w:val="000000" w:themeColor="text1"/>
        </w:rPr>
        <w:t xml:space="preserve"> genome assembly quality. </w:t>
      </w:r>
      <w:r w:rsidR="00DF7D07" w:rsidRPr="008B2430">
        <w:rPr>
          <w:rFonts w:ascii="Times New Roman" w:hAnsi="Times New Roman" w:cs="Times New Roman"/>
          <w:color w:val="000000" w:themeColor="text1"/>
        </w:rPr>
        <w:t xml:space="preserve">To reinforce this quality check, I used the following criteria: </w:t>
      </w:r>
      <w:proofErr w:type="spellStart"/>
      <w:r w:rsidR="00DF7D07" w:rsidRPr="008B2430">
        <w:rPr>
          <w:rFonts w:ascii="Times New Roman" w:hAnsi="Times New Roman" w:cs="Times New Roman"/>
          <w:color w:val="000000" w:themeColor="text1"/>
        </w:rPr>
        <w:t>minum</w:t>
      </w:r>
      <w:proofErr w:type="spellEnd"/>
      <w:r w:rsidR="00DF7D07" w:rsidRPr="008B2430">
        <w:rPr>
          <w:rFonts w:ascii="Times New Roman" w:hAnsi="Times New Roman" w:cs="Times New Roman"/>
          <w:color w:val="000000" w:themeColor="text1"/>
        </w:rPr>
        <w:t xml:space="preserve"> protein size = 200, minimum genome coverage = 50x, minimum scaffold N50 = 10000, and maximum scaffold count = 9000. With these filters, only 73 (34%) out of the 214 original protein results remained. </w:t>
      </w:r>
    </w:p>
    <w:p w14:paraId="6DBCCCD3" w14:textId="77777777" w:rsidR="00A21CAC" w:rsidRPr="008B2430" w:rsidRDefault="00A21CAC" w:rsidP="00E619FC">
      <w:pPr>
        <w:spacing w:line="360" w:lineRule="auto"/>
        <w:rPr>
          <w:rFonts w:ascii="Times New Roman" w:hAnsi="Times New Roman" w:cs="Times New Roman"/>
          <w:color w:val="000000" w:themeColor="text1"/>
        </w:rPr>
      </w:pPr>
    </w:p>
    <w:p w14:paraId="022CEA64" w14:textId="1A85D7AD" w:rsidR="002C2207" w:rsidRPr="008B2430" w:rsidRDefault="00A21CAC"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For a second cura</w:t>
      </w:r>
      <w:r w:rsidR="00AF6056" w:rsidRPr="008B2430">
        <w:rPr>
          <w:rFonts w:ascii="Times New Roman" w:hAnsi="Times New Roman" w:cs="Times New Roman"/>
          <w:color w:val="000000" w:themeColor="text1"/>
        </w:rPr>
        <w:t>tion step</w:t>
      </w:r>
      <w:r w:rsidR="005C4E3A" w:rsidRPr="008B2430">
        <w:rPr>
          <w:rFonts w:ascii="Times New Roman" w:hAnsi="Times New Roman" w:cs="Times New Roman"/>
          <w:color w:val="000000" w:themeColor="text1"/>
        </w:rPr>
        <w:t xml:space="preserve">, </w:t>
      </w:r>
      <w:r w:rsidR="00291F2B" w:rsidRPr="008B2430">
        <w:rPr>
          <w:rFonts w:ascii="Times New Roman" w:hAnsi="Times New Roman" w:cs="Times New Roman"/>
          <w:color w:val="000000" w:themeColor="text1"/>
        </w:rPr>
        <w:t>given the recent divergence of the NHE and NHA gene families</w:t>
      </w:r>
      <w:r w:rsidR="00D51C65" w:rsidRPr="008B2430">
        <w:rPr>
          <w:rFonts w:ascii="Times New Roman" w:hAnsi="Times New Roman" w:cs="Times New Roman"/>
          <w:color w:val="000000" w:themeColor="text1"/>
        </w:rPr>
        <w:t xml:space="preserve"> (CITATION??????)</w:t>
      </w:r>
      <w:r w:rsidR="00291F2B" w:rsidRPr="008B2430">
        <w:rPr>
          <w:rFonts w:ascii="Times New Roman" w:hAnsi="Times New Roman" w:cs="Times New Roman"/>
          <w:color w:val="000000" w:themeColor="text1"/>
        </w:rPr>
        <w:t xml:space="preserve">, </w:t>
      </w:r>
      <w:r w:rsidR="005C4E3A" w:rsidRPr="008B2430">
        <w:rPr>
          <w:rFonts w:ascii="Times New Roman" w:hAnsi="Times New Roman" w:cs="Times New Roman"/>
          <w:color w:val="000000" w:themeColor="text1"/>
        </w:rPr>
        <w:t xml:space="preserve">I decided to </w:t>
      </w:r>
      <w:r w:rsidR="00291F2B" w:rsidRPr="008B2430">
        <w:rPr>
          <w:rFonts w:ascii="Times New Roman" w:hAnsi="Times New Roman" w:cs="Times New Roman"/>
          <w:color w:val="000000" w:themeColor="text1"/>
        </w:rPr>
        <w:t>align each of the 73 remaining sequences with a known NHA (</w:t>
      </w:r>
      <w:r w:rsidR="00291F2B" w:rsidRPr="008B2430">
        <w:rPr>
          <w:rFonts w:ascii="Times New Roman" w:hAnsi="Times New Roman" w:cs="Times New Roman"/>
          <w:i/>
          <w:iCs/>
          <w:color w:val="000000" w:themeColor="text1"/>
        </w:rPr>
        <w:t xml:space="preserve">D. melanogaster </w:t>
      </w:r>
      <w:r w:rsidR="00291F2B" w:rsidRPr="008B2430">
        <w:rPr>
          <w:rFonts w:ascii="Times New Roman" w:hAnsi="Times New Roman" w:cs="Times New Roman"/>
          <w:color w:val="000000" w:themeColor="text1"/>
        </w:rPr>
        <w:t xml:space="preserve">NHA2, </w:t>
      </w:r>
      <w:r w:rsidR="00291F2B" w:rsidRPr="008B2430">
        <w:rPr>
          <w:rFonts w:ascii="Times New Roman" w:hAnsi="Times New Roman" w:cs="Times New Roman"/>
          <w:color w:val="000000" w:themeColor="text1"/>
        </w:rPr>
        <w:t>NP_001247251.1</w:t>
      </w:r>
      <w:r w:rsidR="00291F2B" w:rsidRPr="008B2430">
        <w:rPr>
          <w:rFonts w:ascii="Times New Roman" w:hAnsi="Times New Roman" w:cs="Times New Roman"/>
          <w:color w:val="000000" w:themeColor="text1"/>
        </w:rPr>
        <w:t>) and a known NHE (</w:t>
      </w:r>
      <w:r w:rsidR="00291F2B" w:rsidRPr="008B2430">
        <w:rPr>
          <w:rFonts w:ascii="Times New Roman" w:hAnsi="Times New Roman" w:cs="Times New Roman"/>
          <w:i/>
          <w:iCs/>
          <w:color w:val="000000" w:themeColor="text1"/>
        </w:rPr>
        <w:t>D. melanogaster</w:t>
      </w:r>
      <w:r w:rsidR="00291F2B" w:rsidRPr="008B2430">
        <w:rPr>
          <w:rFonts w:ascii="Times New Roman" w:hAnsi="Times New Roman" w:cs="Times New Roman"/>
          <w:color w:val="000000" w:themeColor="text1"/>
        </w:rPr>
        <w:t xml:space="preserve"> NHE3, </w:t>
      </w:r>
      <w:r w:rsidR="00291F2B" w:rsidRPr="008B2430">
        <w:rPr>
          <w:rFonts w:ascii="Times New Roman" w:hAnsi="Times New Roman" w:cs="Times New Roman"/>
          <w:color w:val="000000" w:themeColor="text1"/>
        </w:rPr>
        <w:t>AAF13702.1</w:t>
      </w:r>
      <w:r w:rsidR="00291F2B" w:rsidRPr="008B2430">
        <w:rPr>
          <w:rFonts w:ascii="Times New Roman" w:hAnsi="Times New Roman" w:cs="Times New Roman"/>
          <w:color w:val="000000" w:themeColor="text1"/>
        </w:rPr>
        <w:t xml:space="preserve">) sequences and check that the remaining sequences were more closely related to NHA than to NHE. </w:t>
      </w:r>
      <w:r w:rsidR="00F769B0" w:rsidRPr="008B2430">
        <w:rPr>
          <w:rFonts w:ascii="Times New Roman" w:hAnsi="Times New Roman" w:cs="Times New Roman"/>
          <w:color w:val="000000" w:themeColor="text1"/>
        </w:rPr>
        <w:t>To do this, I used the R/</w:t>
      </w:r>
      <w:proofErr w:type="spellStart"/>
      <w:r w:rsidR="00F67E38" w:rsidRPr="008B2430">
        <w:rPr>
          <w:rFonts w:ascii="Times New Roman" w:hAnsi="Times New Roman" w:cs="Times New Roman"/>
          <w:color w:val="000000" w:themeColor="text1"/>
        </w:rPr>
        <w:t>seqinR</w:t>
      </w:r>
      <w:proofErr w:type="spellEnd"/>
      <w:r w:rsidR="00F67E38" w:rsidRPr="008B2430">
        <w:rPr>
          <w:rFonts w:ascii="Times New Roman" w:hAnsi="Times New Roman" w:cs="Times New Roman"/>
          <w:color w:val="000000" w:themeColor="text1"/>
        </w:rPr>
        <w:t xml:space="preserve"> (</w:t>
      </w:r>
      <w:proofErr w:type="spellStart"/>
      <w:r w:rsidR="00F67E38" w:rsidRPr="008B2430">
        <w:rPr>
          <w:rFonts w:ascii="Times New Roman" w:hAnsi="Times New Roman" w:cs="Times New Roman"/>
          <w:color w:val="000000" w:themeColor="text1"/>
        </w:rPr>
        <w:t>Charif</w:t>
      </w:r>
      <w:proofErr w:type="spellEnd"/>
      <w:r w:rsidR="00F67E38" w:rsidRPr="008B2430">
        <w:rPr>
          <w:rFonts w:ascii="Times New Roman" w:hAnsi="Times New Roman" w:cs="Times New Roman"/>
          <w:color w:val="000000" w:themeColor="text1"/>
        </w:rPr>
        <w:t xml:space="preserve"> and </w:t>
      </w:r>
      <w:proofErr w:type="spellStart"/>
      <w:r w:rsidR="00F67E38" w:rsidRPr="008B2430">
        <w:rPr>
          <w:rFonts w:ascii="Times New Roman" w:hAnsi="Times New Roman" w:cs="Times New Roman"/>
          <w:color w:val="000000" w:themeColor="text1"/>
        </w:rPr>
        <w:t>Lobry</w:t>
      </w:r>
      <w:proofErr w:type="spellEnd"/>
      <w:r w:rsidR="00F67E38" w:rsidRPr="008B2430">
        <w:rPr>
          <w:rFonts w:ascii="Times New Roman" w:hAnsi="Times New Roman" w:cs="Times New Roman"/>
          <w:color w:val="000000" w:themeColor="text1"/>
        </w:rPr>
        <w:t xml:space="preserve">, 2007) package to load and </w:t>
      </w:r>
      <w:r w:rsidR="009E6C32" w:rsidRPr="008B2430">
        <w:rPr>
          <w:rFonts w:ascii="Times New Roman" w:hAnsi="Times New Roman" w:cs="Times New Roman"/>
          <w:color w:val="000000" w:themeColor="text1"/>
        </w:rPr>
        <w:t>perform a simple global Pairwise alignment (Needleman and Wunsch, 1970)</w:t>
      </w:r>
      <w:r w:rsidR="00202608" w:rsidRPr="008B2430">
        <w:rPr>
          <w:rFonts w:ascii="Times New Roman" w:hAnsi="Times New Roman" w:cs="Times New Roman"/>
          <w:color w:val="000000" w:themeColor="text1"/>
        </w:rPr>
        <w:t xml:space="preserve"> </w:t>
      </w:r>
      <w:r w:rsidR="00D51C65" w:rsidRPr="008B2430">
        <w:rPr>
          <w:rFonts w:ascii="Times New Roman" w:hAnsi="Times New Roman" w:cs="Times New Roman"/>
          <w:color w:val="000000" w:themeColor="text1"/>
        </w:rPr>
        <w:t>between</w:t>
      </w:r>
      <w:r w:rsidR="00202608" w:rsidRPr="008B2430">
        <w:rPr>
          <w:rFonts w:ascii="Times New Roman" w:hAnsi="Times New Roman" w:cs="Times New Roman"/>
          <w:color w:val="000000" w:themeColor="text1"/>
        </w:rPr>
        <w:t xml:space="preserve"> every sequence and NHE and NHA sequences. After this step, I was able to remove 26 potentially NHE sequences. With this, only 47 sequences, and 31 species remained. </w:t>
      </w:r>
    </w:p>
    <w:p w14:paraId="63AE953B" w14:textId="77777777" w:rsidR="00202608" w:rsidRPr="008B2430" w:rsidRDefault="00202608" w:rsidP="00E619FC">
      <w:pPr>
        <w:spacing w:line="360" w:lineRule="auto"/>
        <w:rPr>
          <w:rFonts w:ascii="Times New Roman" w:hAnsi="Times New Roman" w:cs="Times New Roman"/>
          <w:color w:val="000000" w:themeColor="text1"/>
        </w:rPr>
      </w:pPr>
    </w:p>
    <w:p w14:paraId="686DFA79" w14:textId="4E166B06" w:rsidR="00F66F08" w:rsidRPr="008B2430" w:rsidRDefault="00202608"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a third curation step, I </w:t>
      </w:r>
      <w:r w:rsidR="00D51C65" w:rsidRPr="008B2430">
        <w:rPr>
          <w:rFonts w:ascii="Times New Roman" w:hAnsi="Times New Roman" w:cs="Times New Roman"/>
          <w:color w:val="000000" w:themeColor="text1"/>
        </w:rPr>
        <w:t xml:space="preserve">used the conserved domain database analysis (Lu, 2020) available on NCBI to verify that the remaining sequences were truly NHA. </w:t>
      </w:r>
      <w:r w:rsidR="00997502" w:rsidRPr="008B2430">
        <w:rPr>
          <w:rFonts w:ascii="Times New Roman" w:hAnsi="Times New Roman" w:cs="Times New Roman"/>
          <w:color w:val="000000" w:themeColor="text1"/>
        </w:rPr>
        <w:t xml:space="preserve">Using the </w:t>
      </w:r>
      <w:r w:rsidR="00997502" w:rsidRPr="008B2430">
        <w:rPr>
          <w:rFonts w:ascii="Times New Roman" w:hAnsi="Times New Roman" w:cs="Times New Roman"/>
          <w:i/>
          <w:iCs/>
          <w:color w:val="000000" w:themeColor="text1"/>
        </w:rPr>
        <w:t>D. melanogaster</w:t>
      </w:r>
      <w:r w:rsidR="00997502" w:rsidRPr="008B2430">
        <w:rPr>
          <w:rFonts w:ascii="Times New Roman" w:hAnsi="Times New Roman" w:cs="Times New Roman"/>
          <w:color w:val="000000" w:themeColor="text1"/>
        </w:rPr>
        <w:t xml:space="preserve"> NHA2 (</w:t>
      </w:r>
      <w:r w:rsidR="00997502" w:rsidRPr="008B2430">
        <w:rPr>
          <w:rFonts w:ascii="Times New Roman" w:hAnsi="Times New Roman" w:cs="Times New Roman"/>
          <w:color w:val="000000" w:themeColor="text1"/>
        </w:rPr>
        <w:t>NP_001247251.1</w:t>
      </w:r>
      <w:r w:rsidR="00997502" w:rsidRPr="008B2430">
        <w:rPr>
          <w:rFonts w:ascii="Times New Roman" w:hAnsi="Times New Roman" w:cs="Times New Roman"/>
          <w:color w:val="000000" w:themeColor="text1"/>
        </w:rPr>
        <w:t>), as a reliable NHA</w:t>
      </w:r>
      <w:r w:rsidR="007C1329" w:rsidRPr="008B2430">
        <w:rPr>
          <w:rFonts w:ascii="Times New Roman" w:hAnsi="Times New Roman" w:cs="Times New Roman"/>
          <w:color w:val="000000" w:themeColor="text1"/>
        </w:rPr>
        <w:t>, I</w:t>
      </w:r>
      <w:r w:rsidR="009122D9" w:rsidRPr="008B2430">
        <w:rPr>
          <w:rFonts w:ascii="Times New Roman" w:hAnsi="Times New Roman" w:cs="Times New Roman"/>
          <w:color w:val="000000" w:themeColor="text1"/>
        </w:rPr>
        <w:t xml:space="preserve"> re-checked every sequence and eliminated the sequences that did not have “</w:t>
      </w:r>
      <w:proofErr w:type="spellStart"/>
      <w:r w:rsidR="009122D9" w:rsidRPr="008B2430">
        <w:rPr>
          <w:rFonts w:ascii="Times New Roman" w:hAnsi="Times New Roman" w:cs="Times New Roman"/>
          <w:color w:val="000000" w:themeColor="text1"/>
        </w:rPr>
        <w:t>NA_H_exchanger</w:t>
      </w:r>
      <w:proofErr w:type="spellEnd"/>
      <w:r w:rsidR="009122D9" w:rsidRPr="008B2430">
        <w:rPr>
          <w:rFonts w:ascii="Times New Roman" w:hAnsi="Times New Roman" w:cs="Times New Roman"/>
          <w:color w:val="000000" w:themeColor="text1"/>
        </w:rPr>
        <w:t>” as their conserved domain.</w:t>
      </w:r>
      <w:r w:rsidR="00FD635A" w:rsidRPr="008B2430">
        <w:rPr>
          <w:rFonts w:ascii="Times New Roman" w:hAnsi="Times New Roman" w:cs="Times New Roman"/>
          <w:color w:val="000000" w:themeColor="text1"/>
        </w:rPr>
        <w:t xml:space="preserve"> Moreover, to ensure that I would obtain all paralogs available for each species, I also used BLAST+ to blast the sequences I had against their respective organism. I then selected and obtained all remaining </w:t>
      </w:r>
      <w:r w:rsidR="00FD635A" w:rsidRPr="008B2430">
        <w:rPr>
          <w:rFonts w:ascii="Times New Roman" w:hAnsi="Times New Roman" w:cs="Times New Roman"/>
          <w:color w:val="000000" w:themeColor="text1"/>
        </w:rPr>
        <w:lastRenderedPageBreak/>
        <w:t xml:space="preserve">confirmed high quality NHAs for every species. </w:t>
      </w:r>
      <w:r w:rsidR="00F66F08" w:rsidRPr="008B2430">
        <w:rPr>
          <w:rFonts w:ascii="Times New Roman" w:hAnsi="Times New Roman" w:cs="Times New Roman"/>
          <w:color w:val="000000" w:themeColor="text1"/>
        </w:rPr>
        <w:t xml:space="preserve">Additionally, I also </w:t>
      </w:r>
      <w:r w:rsidR="001454C0" w:rsidRPr="008B2430">
        <w:rPr>
          <w:rFonts w:ascii="Times New Roman" w:hAnsi="Times New Roman" w:cs="Times New Roman"/>
          <w:color w:val="000000" w:themeColor="text1"/>
        </w:rPr>
        <w:t xml:space="preserve">manually added </w:t>
      </w:r>
      <w:r w:rsidR="00B430FB" w:rsidRPr="008B2430">
        <w:rPr>
          <w:rFonts w:ascii="Times New Roman" w:hAnsi="Times New Roman" w:cs="Times New Roman"/>
          <w:color w:val="000000" w:themeColor="text1"/>
        </w:rPr>
        <w:t xml:space="preserve">separate species that had not originally passed </w:t>
      </w:r>
      <w:r w:rsidR="003D25B3" w:rsidRPr="008B2430">
        <w:rPr>
          <w:rFonts w:ascii="Times New Roman" w:hAnsi="Times New Roman" w:cs="Times New Roman"/>
          <w:color w:val="000000" w:themeColor="text1"/>
        </w:rPr>
        <w:t xml:space="preserve">the initial filtering step due to </w:t>
      </w:r>
      <w:r w:rsidR="00184C06" w:rsidRPr="008B2430">
        <w:rPr>
          <w:rFonts w:ascii="Times New Roman" w:hAnsi="Times New Roman" w:cs="Times New Roman"/>
          <w:color w:val="000000" w:themeColor="text1"/>
        </w:rPr>
        <w:t xml:space="preserve">having </w:t>
      </w:r>
      <w:r w:rsidR="00CD7CDD" w:rsidRPr="008B2430">
        <w:rPr>
          <w:rFonts w:ascii="Times New Roman" w:hAnsi="Times New Roman" w:cs="Times New Roman"/>
          <w:color w:val="000000" w:themeColor="text1"/>
        </w:rPr>
        <w:t xml:space="preserve">XP/XM sequences, such as </w:t>
      </w:r>
      <w:proofErr w:type="spellStart"/>
      <w:r w:rsidR="00CD7CDD" w:rsidRPr="008B2430">
        <w:rPr>
          <w:rFonts w:ascii="Times New Roman" w:hAnsi="Times New Roman" w:cs="Times New Roman"/>
          <w:i/>
          <w:iCs/>
          <w:color w:val="000000" w:themeColor="text1"/>
        </w:rPr>
        <w:t>Lepeophtheirus</w:t>
      </w:r>
      <w:proofErr w:type="spellEnd"/>
      <w:r w:rsidR="00CD7CDD" w:rsidRPr="008B2430">
        <w:rPr>
          <w:rFonts w:ascii="Times New Roman" w:hAnsi="Times New Roman" w:cs="Times New Roman"/>
          <w:i/>
          <w:iCs/>
          <w:color w:val="000000" w:themeColor="text1"/>
        </w:rPr>
        <w:t xml:space="preserve"> </w:t>
      </w:r>
      <w:proofErr w:type="spellStart"/>
      <w:r w:rsidR="00CD7CDD" w:rsidRPr="008B2430">
        <w:rPr>
          <w:rFonts w:ascii="Times New Roman" w:hAnsi="Times New Roman" w:cs="Times New Roman"/>
          <w:i/>
          <w:iCs/>
          <w:color w:val="000000" w:themeColor="text1"/>
        </w:rPr>
        <w:t>salmonis</w:t>
      </w:r>
      <w:proofErr w:type="spellEnd"/>
      <w:r w:rsidR="00CD7CDD" w:rsidRPr="008B2430">
        <w:rPr>
          <w:rFonts w:ascii="Times New Roman" w:hAnsi="Times New Roman" w:cs="Times New Roman"/>
          <w:color w:val="000000" w:themeColor="text1"/>
        </w:rPr>
        <w:t>.</w:t>
      </w:r>
    </w:p>
    <w:p w14:paraId="4731DEE8" w14:textId="77777777" w:rsidR="00F66F08" w:rsidRPr="008B2430" w:rsidRDefault="00F66F08" w:rsidP="00E619FC">
      <w:pPr>
        <w:spacing w:line="360" w:lineRule="auto"/>
        <w:rPr>
          <w:rFonts w:ascii="Times New Roman" w:hAnsi="Times New Roman" w:cs="Times New Roman"/>
          <w:color w:val="000000" w:themeColor="text1"/>
        </w:rPr>
      </w:pPr>
    </w:p>
    <w:p w14:paraId="4FC4CDC7" w14:textId="5E2EDF1A" w:rsidR="0009651D" w:rsidRPr="008B2430" w:rsidRDefault="001D3CC7"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Finally, for the last curation step, I also added two species of tardigrades, and all their paralogs as outgroup sequences. </w:t>
      </w:r>
      <w:r w:rsidR="0009651D" w:rsidRPr="008B2430">
        <w:rPr>
          <w:rFonts w:ascii="Times New Roman" w:hAnsi="Times New Roman" w:cs="Times New Roman"/>
          <w:color w:val="000000" w:themeColor="text1"/>
        </w:rPr>
        <w:t xml:space="preserve">The finalized dataset had a total of </w:t>
      </w:r>
      <w:r w:rsidR="008576C6" w:rsidRPr="008B2430">
        <w:rPr>
          <w:rFonts w:ascii="Times New Roman" w:hAnsi="Times New Roman" w:cs="Times New Roman"/>
          <w:color w:val="000000" w:themeColor="text1"/>
        </w:rPr>
        <w:t>83 sequences, with 35 unique species</w:t>
      </w:r>
      <w:r w:rsidR="005A437D" w:rsidRPr="008B2430">
        <w:rPr>
          <w:rFonts w:ascii="Times New Roman" w:hAnsi="Times New Roman" w:cs="Times New Roman"/>
          <w:color w:val="000000" w:themeColor="text1"/>
        </w:rPr>
        <w:t xml:space="preserve">: 3 belonging to crustacea, 2 belonging to chelicerates, 27 belonging to </w:t>
      </w:r>
      <w:proofErr w:type="spellStart"/>
      <w:r w:rsidR="005A437D" w:rsidRPr="008B2430">
        <w:rPr>
          <w:rFonts w:ascii="Times New Roman" w:hAnsi="Times New Roman" w:cs="Times New Roman"/>
          <w:color w:val="000000" w:themeColor="text1"/>
        </w:rPr>
        <w:t>hexapoda</w:t>
      </w:r>
      <w:proofErr w:type="spellEnd"/>
      <w:r w:rsidR="005A437D" w:rsidRPr="008B2430">
        <w:rPr>
          <w:rFonts w:ascii="Times New Roman" w:hAnsi="Times New Roman" w:cs="Times New Roman"/>
          <w:color w:val="000000" w:themeColor="text1"/>
        </w:rPr>
        <w:t xml:space="preserve"> and 2 belonging to </w:t>
      </w:r>
      <w:proofErr w:type="spellStart"/>
      <w:r w:rsidR="005A437D" w:rsidRPr="008B2430">
        <w:rPr>
          <w:rFonts w:ascii="Times New Roman" w:hAnsi="Times New Roman" w:cs="Times New Roman"/>
          <w:color w:val="000000" w:themeColor="text1"/>
        </w:rPr>
        <w:t>tardigrada</w:t>
      </w:r>
      <w:proofErr w:type="spellEnd"/>
      <w:r w:rsidR="008576C6" w:rsidRPr="008B2430">
        <w:rPr>
          <w:rFonts w:ascii="Times New Roman" w:hAnsi="Times New Roman" w:cs="Times New Roman"/>
          <w:color w:val="000000" w:themeColor="text1"/>
        </w:rPr>
        <w:t xml:space="preserve">. </w:t>
      </w:r>
      <w:r w:rsidR="00E177F2" w:rsidRPr="008B2430">
        <w:rPr>
          <w:rFonts w:ascii="Times New Roman" w:hAnsi="Times New Roman" w:cs="Times New Roman"/>
          <w:color w:val="000000" w:themeColor="text1"/>
        </w:rPr>
        <w:t>On average, there were 2.37 NHA paralog per species</w:t>
      </w:r>
      <w:r w:rsidR="006642AC" w:rsidRPr="008B2430">
        <w:rPr>
          <w:rFonts w:ascii="Times New Roman" w:hAnsi="Times New Roman" w:cs="Times New Roman"/>
          <w:color w:val="000000" w:themeColor="text1"/>
        </w:rPr>
        <w:t xml:space="preserve">. </w:t>
      </w:r>
    </w:p>
    <w:p w14:paraId="041B67AC" w14:textId="77777777" w:rsidR="00146895" w:rsidRPr="008B2430" w:rsidRDefault="00146895" w:rsidP="00E619FC">
      <w:pPr>
        <w:spacing w:line="360" w:lineRule="auto"/>
        <w:rPr>
          <w:rFonts w:ascii="Times New Roman" w:hAnsi="Times New Roman" w:cs="Times New Roman"/>
          <w:color w:val="000000" w:themeColor="text1"/>
        </w:rPr>
      </w:pPr>
    </w:p>
    <w:p w14:paraId="4B147740" w14:textId="30580E46"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Acromyrmex</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echinatior</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Amphibalanus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amphitrite</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Ampulex</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compressa</w:t>
      </w:r>
      <w:proofErr w:type="spellEnd"/>
    </w:p>
    <w:p w14:paraId="6B2FBAB3" w14:textId="4ED01175"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1                         1                         2</w:t>
      </w:r>
    </w:p>
    <w:p w14:paraId="211A46D0" w14:textId="2834AB21"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 xml:space="preserve">Anopheles gambiae          </w:t>
      </w:r>
      <w:proofErr w:type="spellStart"/>
      <w:r w:rsidRPr="00BD7505">
        <w:rPr>
          <w:rFonts w:ascii="Times New Roman" w:eastAsia="Times New Roman" w:hAnsi="Times New Roman" w:cs="Times New Roman"/>
          <w:color w:val="000000" w:themeColor="text1"/>
          <w:kern w:val="0"/>
          <w14:ligatures w14:val="none"/>
        </w:rPr>
        <w:t>Apolygus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lucorum</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Arctia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plantaginis</w:t>
      </w:r>
      <w:proofErr w:type="spellEnd"/>
    </w:p>
    <w:p w14:paraId="081B4EB1" w14:textId="1A87596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1                         2                        7</w:t>
      </w:r>
    </w:p>
    <w:p w14:paraId="1AA68776" w14:textId="55E12E71"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Brenthis</w:t>
      </w:r>
      <w:proofErr w:type="spellEnd"/>
      <w:r w:rsidRPr="00BD7505">
        <w:rPr>
          <w:rFonts w:ascii="Times New Roman" w:eastAsia="Times New Roman" w:hAnsi="Times New Roman" w:cs="Times New Roman"/>
          <w:color w:val="000000" w:themeColor="text1"/>
          <w:kern w:val="0"/>
          <w14:ligatures w14:val="none"/>
        </w:rPr>
        <w:t xml:space="preserve"> ino        Ceratitis capitata           </w:t>
      </w:r>
      <w:proofErr w:type="spellStart"/>
      <w:r w:rsidRPr="00BD7505">
        <w:rPr>
          <w:rFonts w:ascii="Times New Roman" w:eastAsia="Times New Roman" w:hAnsi="Times New Roman" w:cs="Times New Roman"/>
          <w:color w:val="000000" w:themeColor="text1"/>
          <w:kern w:val="0"/>
          <w14:ligatures w14:val="none"/>
        </w:rPr>
        <w:t>Cloeon</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dipterum</w:t>
      </w:r>
      <w:proofErr w:type="spellEnd"/>
    </w:p>
    <w:p w14:paraId="01A78553" w14:textId="5EA1EBF0"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5                         1                         5</w:t>
      </w:r>
    </w:p>
    <w:p w14:paraId="12B27142" w14:textId="6C35F740"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Cotesia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congregata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Cotesia</w:t>
      </w:r>
      <w:proofErr w:type="spellEnd"/>
      <w:r w:rsidRPr="00BD7505">
        <w:rPr>
          <w:rFonts w:ascii="Times New Roman" w:eastAsia="Times New Roman" w:hAnsi="Times New Roman" w:cs="Times New Roman"/>
          <w:color w:val="000000" w:themeColor="text1"/>
          <w:kern w:val="0"/>
          <w14:ligatures w14:val="none"/>
        </w:rPr>
        <w:t xml:space="preserve"> glomerata      </w:t>
      </w:r>
      <w:proofErr w:type="spellStart"/>
      <w:r w:rsidRPr="00BD7505">
        <w:rPr>
          <w:rFonts w:ascii="Times New Roman" w:eastAsia="Times New Roman" w:hAnsi="Times New Roman" w:cs="Times New Roman"/>
          <w:color w:val="000000" w:themeColor="text1"/>
          <w:kern w:val="0"/>
          <w14:ligatures w14:val="none"/>
        </w:rPr>
        <w:t>Dendrolimus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kikuchii</w:t>
      </w:r>
      <w:proofErr w:type="spellEnd"/>
    </w:p>
    <w:p w14:paraId="62AFBBFB" w14:textId="5FA2CA10"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2                         1                         4</w:t>
      </w:r>
    </w:p>
    <w:p w14:paraId="0ACB6AB6" w14:textId="2EE55660"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Diaphorina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citri</w:t>
      </w:r>
      <w:proofErr w:type="spellEnd"/>
      <w:r w:rsidRPr="00BD7505">
        <w:rPr>
          <w:rFonts w:ascii="Times New Roman" w:eastAsia="Times New Roman" w:hAnsi="Times New Roman" w:cs="Times New Roman"/>
          <w:color w:val="000000" w:themeColor="text1"/>
          <w:kern w:val="0"/>
          <w14:ligatures w14:val="none"/>
        </w:rPr>
        <w:t xml:space="preserve">   Drosophila melanogaster         </w:t>
      </w:r>
      <w:proofErr w:type="spellStart"/>
      <w:r w:rsidRPr="00BD7505">
        <w:rPr>
          <w:rFonts w:ascii="Times New Roman" w:eastAsia="Times New Roman" w:hAnsi="Times New Roman" w:cs="Times New Roman"/>
          <w:color w:val="000000" w:themeColor="text1"/>
          <w:kern w:val="0"/>
          <w14:ligatures w14:val="none"/>
        </w:rPr>
        <w:t>Eciton</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burchellii</w:t>
      </w:r>
      <w:proofErr w:type="spellEnd"/>
    </w:p>
    <w:p w14:paraId="38C96DBB" w14:textId="4AA3713E"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6                         2                         1</w:t>
      </w:r>
    </w:p>
    <w:p w14:paraId="22837FD1" w14:textId="4FFF25CB"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 xml:space="preserve">Ephemera </w:t>
      </w:r>
      <w:proofErr w:type="spellStart"/>
      <w:r w:rsidRPr="00BD7505">
        <w:rPr>
          <w:rFonts w:ascii="Times New Roman" w:eastAsia="Times New Roman" w:hAnsi="Times New Roman" w:cs="Times New Roman"/>
          <w:color w:val="000000" w:themeColor="text1"/>
          <w:kern w:val="0"/>
          <w14:ligatures w14:val="none"/>
        </w:rPr>
        <w:t>danica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Eriocheir</w:t>
      </w:r>
      <w:proofErr w:type="spellEnd"/>
      <w:r w:rsidRPr="00BD7505">
        <w:rPr>
          <w:rFonts w:ascii="Times New Roman" w:eastAsia="Times New Roman" w:hAnsi="Times New Roman" w:cs="Times New Roman"/>
          <w:color w:val="000000" w:themeColor="text1"/>
          <w:kern w:val="0"/>
          <w14:ligatures w14:val="none"/>
        </w:rPr>
        <w:t xml:space="preserve"> sinensis         Glossina </w:t>
      </w:r>
      <w:proofErr w:type="spellStart"/>
      <w:r w:rsidRPr="00BD7505">
        <w:rPr>
          <w:rFonts w:ascii="Times New Roman" w:eastAsia="Times New Roman" w:hAnsi="Times New Roman" w:cs="Times New Roman"/>
          <w:color w:val="000000" w:themeColor="text1"/>
          <w:kern w:val="0"/>
          <w14:ligatures w14:val="none"/>
        </w:rPr>
        <w:t>fuscipes</w:t>
      </w:r>
      <w:proofErr w:type="spellEnd"/>
    </w:p>
    <w:p w14:paraId="29CB4972" w14:textId="2D8DB7E0"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1                         1                         1</w:t>
      </w:r>
    </w:p>
    <w:p w14:paraId="76CD700E" w14:textId="489BC70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Helicoverpa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armigera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Hypsibius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exemplaris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Iphiclides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podalirius</w:t>
      </w:r>
      <w:proofErr w:type="spellEnd"/>
    </w:p>
    <w:p w14:paraId="4250BA87" w14:textId="0A1C71CB"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4                         2                         6</w:t>
      </w:r>
    </w:p>
    <w:p w14:paraId="2E10A72F" w14:textId="1F26D7DD"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Lepeophtheirus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salmonis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Lucilia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cuprina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Megalurothrips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usitatus</w:t>
      </w:r>
      <w:proofErr w:type="spellEnd"/>
    </w:p>
    <w:p w14:paraId="4FEA7D41" w14:textId="5644EFE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1                         2                         1</w:t>
      </w:r>
    </w:p>
    <w:p w14:paraId="71D415E1" w14:textId="04F3386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Nezara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viridula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Oedothorax</w:t>
      </w:r>
      <w:proofErr w:type="spellEnd"/>
      <w:r w:rsidRPr="00BD7505">
        <w:rPr>
          <w:rFonts w:ascii="Times New Roman" w:eastAsia="Times New Roman" w:hAnsi="Times New Roman" w:cs="Times New Roman"/>
          <w:color w:val="000000" w:themeColor="text1"/>
          <w:kern w:val="0"/>
          <w14:ligatures w14:val="none"/>
        </w:rPr>
        <w:t xml:space="preserve"> gibbosus            </w:t>
      </w:r>
      <w:proofErr w:type="spellStart"/>
      <w:r w:rsidRPr="00BD7505">
        <w:rPr>
          <w:rFonts w:ascii="Times New Roman" w:eastAsia="Times New Roman" w:hAnsi="Times New Roman" w:cs="Times New Roman"/>
          <w:color w:val="000000" w:themeColor="text1"/>
          <w:kern w:val="0"/>
          <w14:ligatures w14:val="none"/>
        </w:rPr>
        <w:t>Ooceraea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biroi</w:t>
      </w:r>
      <w:proofErr w:type="spellEnd"/>
    </w:p>
    <w:p w14:paraId="70584ED3" w14:textId="69B79F9E"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2                         3                         2</w:t>
      </w:r>
    </w:p>
    <w:p w14:paraId="06D4D8AF" w14:textId="3AB67538"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Oppia</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Nitens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Periplaneta</w:t>
      </w:r>
      <w:proofErr w:type="spellEnd"/>
      <w:r w:rsidRPr="00BD7505">
        <w:rPr>
          <w:rFonts w:ascii="Times New Roman" w:eastAsia="Times New Roman" w:hAnsi="Times New Roman" w:cs="Times New Roman"/>
          <w:color w:val="000000" w:themeColor="text1"/>
          <w:kern w:val="0"/>
          <w14:ligatures w14:val="none"/>
        </w:rPr>
        <w:t xml:space="preserve"> </w:t>
      </w:r>
      <w:proofErr w:type="gramStart"/>
      <w:r w:rsidRPr="00BD7505">
        <w:rPr>
          <w:rFonts w:ascii="Times New Roman" w:eastAsia="Times New Roman" w:hAnsi="Times New Roman" w:cs="Times New Roman"/>
          <w:color w:val="000000" w:themeColor="text1"/>
          <w:kern w:val="0"/>
          <w14:ligatures w14:val="none"/>
        </w:rPr>
        <w:t xml:space="preserve">americana  </w:t>
      </w:r>
      <w:proofErr w:type="spellStart"/>
      <w:r w:rsidRPr="00BD7505">
        <w:rPr>
          <w:rFonts w:ascii="Times New Roman" w:eastAsia="Times New Roman" w:hAnsi="Times New Roman" w:cs="Times New Roman"/>
          <w:color w:val="000000" w:themeColor="text1"/>
          <w:kern w:val="0"/>
          <w14:ligatures w14:val="none"/>
        </w:rPr>
        <w:t>Polypedilum</w:t>
      </w:r>
      <w:proofErr w:type="spellEnd"/>
      <w:proofErr w:type="gram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vanderplanki</w:t>
      </w:r>
      <w:proofErr w:type="spellEnd"/>
    </w:p>
    <w:p w14:paraId="2E8977EF" w14:textId="04BBB3B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3                         3                         2</w:t>
      </w:r>
    </w:p>
    <w:p w14:paraId="6ACAD4CD" w14:textId="729BED9B"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Ramazzottius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varieornatus</w:t>
      </w:r>
      <w:proofErr w:type="spellEnd"/>
      <w:r w:rsidRPr="00BD7505">
        <w:rPr>
          <w:rFonts w:ascii="Times New Roman" w:eastAsia="Times New Roman" w:hAnsi="Times New Roman" w:cs="Times New Roman"/>
          <w:color w:val="000000" w:themeColor="text1"/>
          <w:kern w:val="0"/>
          <w14:ligatures w14:val="none"/>
        </w:rPr>
        <w:t xml:space="preserve">     Spodoptera </w:t>
      </w:r>
      <w:proofErr w:type="spellStart"/>
      <w:r w:rsidRPr="00BD7505">
        <w:rPr>
          <w:rFonts w:ascii="Times New Roman" w:eastAsia="Times New Roman" w:hAnsi="Times New Roman" w:cs="Times New Roman"/>
          <w:color w:val="000000" w:themeColor="text1"/>
          <w:kern w:val="0"/>
          <w14:ligatures w14:val="none"/>
        </w:rPr>
        <w:t>littoralis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Temnothorax</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longispinosus</w:t>
      </w:r>
      <w:proofErr w:type="spellEnd"/>
    </w:p>
    <w:p w14:paraId="0252B988" w14:textId="2FEA7389"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lastRenderedPageBreak/>
        <w:t>3                         1                         2</w:t>
      </w:r>
    </w:p>
    <w:p w14:paraId="3AA45007" w14:textId="505F1281"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proofErr w:type="spellStart"/>
      <w:r w:rsidRPr="00BD7505">
        <w:rPr>
          <w:rFonts w:ascii="Times New Roman" w:eastAsia="Times New Roman" w:hAnsi="Times New Roman" w:cs="Times New Roman"/>
          <w:color w:val="000000" w:themeColor="text1"/>
          <w:kern w:val="0"/>
          <w14:ligatures w14:val="none"/>
        </w:rPr>
        <w:t>Tigriopus</w:t>
      </w:r>
      <w:proofErr w:type="spellEnd"/>
      <w:r w:rsidRPr="00BD7505">
        <w:rPr>
          <w:rFonts w:ascii="Times New Roman" w:eastAsia="Times New Roman" w:hAnsi="Times New Roman" w:cs="Times New Roman"/>
          <w:color w:val="000000" w:themeColor="text1"/>
          <w:kern w:val="0"/>
          <w14:ligatures w14:val="none"/>
        </w:rPr>
        <w:t xml:space="preserve"> </w:t>
      </w:r>
      <w:proofErr w:type="spellStart"/>
      <w:r w:rsidRPr="00BD7505">
        <w:rPr>
          <w:rFonts w:ascii="Times New Roman" w:eastAsia="Times New Roman" w:hAnsi="Times New Roman" w:cs="Times New Roman"/>
          <w:color w:val="000000" w:themeColor="text1"/>
          <w:kern w:val="0"/>
          <w14:ligatures w14:val="none"/>
        </w:rPr>
        <w:t>californicus</w:t>
      </w:r>
      <w:proofErr w:type="spellEnd"/>
      <w:r w:rsidRPr="00BD7505">
        <w:rPr>
          <w:rFonts w:ascii="Times New Roman" w:eastAsia="Times New Roman" w:hAnsi="Times New Roman" w:cs="Times New Roman"/>
          <w:color w:val="000000" w:themeColor="text1"/>
          <w:kern w:val="0"/>
          <w14:ligatures w14:val="none"/>
        </w:rPr>
        <w:t xml:space="preserve">          Vespula vulgaris</w:t>
      </w:r>
    </w:p>
    <w:p w14:paraId="4C9EEA2C" w14:textId="6A55C07E" w:rsidR="00BD7505" w:rsidRPr="00BD7505" w:rsidRDefault="00BD7505" w:rsidP="00E24DB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center"/>
        <w:rPr>
          <w:rFonts w:ascii="Times New Roman" w:eastAsia="Times New Roman" w:hAnsi="Times New Roman" w:cs="Times New Roman"/>
          <w:color w:val="000000" w:themeColor="text1"/>
          <w:kern w:val="0"/>
          <w14:ligatures w14:val="none"/>
        </w:rPr>
      </w:pPr>
      <w:r w:rsidRPr="00BD7505">
        <w:rPr>
          <w:rFonts w:ascii="Times New Roman" w:eastAsia="Times New Roman" w:hAnsi="Times New Roman" w:cs="Times New Roman"/>
          <w:color w:val="000000" w:themeColor="text1"/>
          <w:kern w:val="0"/>
          <w14:ligatures w14:val="none"/>
        </w:rPr>
        <w:t>1                         1</w:t>
      </w:r>
    </w:p>
    <w:p w14:paraId="16473135" w14:textId="262AA776" w:rsidR="00BD7505" w:rsidRPr="008B2430" w:rsidRDefault="00BD750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Table 2. Paralogs across species</w:t>
      </w:r>
    </w:p>
    <w:p w14:paraId="3D17B9A7" w14:textId="77777777" w:rsidR="00BD7505" w:rsidRPr="008B2430" w:rsidRDefault="00BD7505" w:rsidP="00E619FC">
      <w:pPr>
        <w:spacing w:line="360" w:lineRule="auto"/>
        <w:rPr>
          <w:rFonts w:ascii="Times New Roman" w:hAnsi="Times New Roman" w:cs="Times New Roman"/>
          <w:color w:val="000000" w:themeColor="text1"/>
        </w:rPr>
      </w:pPr>
    </w:p>
    <w:p w14:paraId="5D67956B" w14:textId="156E911D" w:rsidR="009E545E" w:rsidRPr="008B2430" w:rsidRDefault="008F6E81" w:rsidP="00EB3A0B">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Finally, I have also kept a second “relaxed” </w:t>
      </w:r>
      <w:r w:rsidR="006B7EF9" w:rsidRPr="008B2430">
        <w:rPr>
          <w:rFonts w:ascii="Times New Roman" w:hAnsi="Times New Roman" w:cs="Times New Roman"/>
          <w:color w:val="000000" w:themeColor="text1"/>
        </w:rPr>
        <w:t>dataset</w:t>
      </w:r>
      <w:r w:rsidRPr="008B2430">
        <w:rPr>
          <w:rFonts w:ascii="Times New Roman" w:hAnsi="Times New Roman" w:cs="Times New Roman"/>
          <w:color w:val="000000" w:themeColor="text1"/>
        </w:rPr>
        <w:t xml:space="preserve"> </w:t>
      </w:r>
      <w:r w:rsidR="00830A60" w:rsidRPr="008B2430">
        <w:rPr>
          <w:rFonts w:ascii="Times New Roman" w:hAnsi="Times New Roman" w:cs="Times New Roman"/>
          <w:color w:val="000000" w:themeColor="text1"/>
        </w:rPr>
        <w:t xml:space="preserve">that was not </w:t>
      </w:r>
      <w:r w:rsidR="00B54BAC" w:rsidRPr="008B2430">
        <w:rPr>
          <w:rFonts w:ascii="Times New Roman" w:hAnsi="Times New Roman" w:cs="Times New Roman"/>
          <w:color w:val="000000" w:themeColor="text1"/>
        </w:rPr>
        <w:t xml:space="preserve">filtered for their conserved domain, which contained </w:t>
      </w:r>
      <w:r w:rsidR="006A0E63" w:rsidRPr="008B2430">
        <w:rPr>
          <w:rFonts w:ascii="Times New Roman" w:hAnsi="Times New Roman" w:cs="Times New Roman"/>
          <w:color w:val="000000" w:themeColor="text1"/>
        </w:rPr>
        <w:t xml:space="preserve">296 sequences, </w:t>
      </w:r>
      <w:r w:rsidR="00EB3A0B" w:rsidRPr="008B2430">
        <w:rPr>
          <w:rFonts w:ascii="Times New Roman" w:hAnsi="Times New Roman" w:cs="Times New Roman"/>
          <w:color w:val="000000" w:themeColor="text1"/>
        </w:rPr>
        <w:t xml:space="preserve">and 48 species, with a whopping average of 6.17 paralogs per species. </w:t>
      </w:r>
      <w:r w:rsidR="009E545E" w:rsidRPr="008B2430">
        <w:rPr>
          <w:rFonts w:ascii="Times New Roman" w:hAnsi="Times New Roman" w:cs="Times New Roman"/>
          <w:color w:val="000000" w:themeColor="text1"/>
        </w:rPr>
        <w:t>This, however, did not yield good alignments or trees, so I proceeded future analyses with the more conservative dataset.</w:t>
      </w:r>
      <w:r w:rsidR="006B7EF9" w:rsidRPr="008B2430">
        <w:rPr>
          <w:rFonts w:ascii="Times New Roman" w:hAnsi="Times New Roman" w:cs="Times New Roman"/>
          <w:color w:val="000000" w:themeColor="text1"/>
        </w:rPr>
        <w:t xml:space="preserve"> </w:t>
      </w:r>
    </w:p>
    <w:p w14:paraId="76FAB4FD" w14:textId="77777777" w:rsidR="008F6E81" w:rsidRPr="008B2430" w:rsidRDefault="008F6E81" w:rsidP="00E619FC">
      <w:pPr>
        <w:spacing w:line="360" w:lineRule="auto"/>
        <w:rPr>
          <w:rFonts w:ascii="Times New Roman" w:hAnsi="Times New Roman" w:cs="Times New Roman"/>
          <w:color w:val="000000" w:themeColor="text1"/>
        </w:rPr>
      </w:pPr>
    </w:p>
    <w:p w14:paraId="1875D81E" w14:textId="222212B8" w:rsidR="00537EE1" w:rsidRPr="008B2430" w:rsidRDefault="00537EE1"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Alignment</w:t>
      </w:r>
      <w:r w:rsidR="00CD38E7" w:rsidRPr="008B2430">
        <w:rPr>
          <w:rFonts w:ascii="Times New Roman" w:hAnsi="Times New Roman" w:cs="Times New Roman"/>
          <w:color w:val="000000" w:themeColor="text1"/>
        </w:rPr>
        <w:t xml:space="preserve"> </w:t>
      </w:r>
    </w:p>
    <w:p w14:paraId="561A2099" w14:textId="39EFC4CA" w:rsidR="00CD38E7" w:rsidRPr="008B2430" w:rsidRDefault="00CD38E7"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the alignment of the </w:t>
      </w:r>
      <w:r w:rsidR="00D61BB3" w:rsidRPr="008B2430">
        <w:rPr>
          <w:rFonts w:ascii="Times New Roman" w:hAnsi="Times New Roman" w:cs="Times New Roman"/>
          <w:color w:val="000000" w:themeColor="text1"/>
        </w:rPr>
        <w:t>83 sequences, I have used MAFFT (</w:t>
      </w:r>
      <w:proofErr w:type="spellStart"/>
      <w:r w:rsidR="00D61BB3" w:rsidRPr="008B2430">
        <w:rPr>
          <w:rFonts w:ascii="Times New Roman" w:hAnsi="Times New Roman" w:cs="Times New Roman"/>
          <w:color w:val="000000" w:themeColor="text1"/>
        </w:rPr>
        <w:t>Katoh</w:t>
      </w:r>
      <w:proofErr w:type="spellEnd"/>
      <w:r w:rsidR="00D61BB3" w:rsidRPr="008B2430">
        <w:rPr>
          <w:rFonts w:ascii="Times New Roman" w:hAnsi="Times New Roman" w:cs="Times New Roman"/>
          <w:color w:val="000000" w:themeColor="text1"/>
        </w:rPr>
        <w:t>, 2002)</w:t>
      </w:r>
      <w:r w:rsidR="006B52E5" w:rsidRPr="008B2430">
        <w:rPr>
          <w:rFonts w:ascii="Times New Roman" w:hAnsi="Times New Roman" w:cs="Times New Roman"/>
          <w:color w:val="000000" w:themeColor="text1"/>
        </w:rPr>
        <w:t>. This yielded a</w:t>
      </w:r>
      <w:r w:rsidR="00295955" w:rsidRPr="008B2430">
        <w:rPr>
          <w:rFonts w:ascii="Times New Roman" w:hAnsi="Times New Roman" w:cs="Times New Roman"/>
          <w:color w:val="000000" w:themeColor="text1"/>
        </w:rPr>
        <w:t xml:space="preserve"> clear alignment of all sequences with a clear conserved domain. To isolate it, I used </w:t>
      </w:r>
      <w:proofErr w:type="spellStart"/>
      <w:r w:rsidR="00295955" w:rsidRPr="008B2430">
        <w:rPr>
          <w:rFonts w:ascii="Times New Roman" w:hAnsi="Times New Roman" w:cs="Times New Roman"/>
          <w:color w:val="000000" w:themeColor="text1"/>
        </w:rPr>
        <w:t>GBlocks</w:t>
      </w:r>
      <w:proofErr w:type="spellEnd"/>
      <w:r w:rsidR="00295955" w:rsidRPr="008B2430">
        <w:rPr>
          <w:rFonts w:ascii="Times New Roman" w:hAnsi="Times New Roman" w:cs="Times New Roman"/>
          <w:color w:val="000000" w:themeColor="text1"/>
        </w:rPr>
        <w:t xml:space="preserve"> 0.91.1 (</w:t>
      </w:r>
      <w:proofErr w:type="spellStart"/>
      <w:r w:rsidR="00295955" w:rsidRPr="008B2430">
        <w:rPr>
          <w:rFonts w:ascii="Times New Roman" w:hAnsi="Times New Roman" w:cs="Times New Roman"/>
          <w:color w:val="000000" w:themeColor="text1"/>
        </w:rPr>
        <w:t>Castresana</w:t>
      </w:r>
      <w:proofErr w:type="spellEnd"/>
      <w:r w:rsidR="00295955" w:rsidRPr="008B2430">
        <w:rPr>
          <w:rFonts w:ascii="Times New Roman" w:hAnsi="Times New Roman" w:cs="Times New Roman"/>
          <w:color w:val="000000" w:themeColor="text1"/>
        </w:rPr>
        <w:t>, et al., 2000, Talavera et al., 2007) available on the ngphylogeny.fr/tools/ server.</w:t>
      </w:r>
      <w:r w:rsidR="00693B1E" w:rsidRPr="008B2430">
        <w:rPr>
          <w:rFonts w:ascii="Times New Roman" w:hAnsi="Times New Roman" w:cs="Times New Roman"/>
          <w:color w:val="000000" w:themeColor="text1"/>
        </w:rPr>
        <w:t xml:space="preserve"> I used the following parameters: minimum number of sequences for a conserved position= default, minimum number of sequences for a flank position= default, </w:t>
      </w:r>
      <w:proofErr w:type="spellStart"/>
      <w:r w:rsidR="00693B1E" w:rsidRPr="008B2430">
        <w:rPr>
          <w:rFonts w:ascii="Times New Roman" w:hAnsi="Times New Roman" w:cs="Times New Roman"/>
          <w:color w:val="000000" w:themeColor="text1"/>
        </w:rPr>
        <w:t>maximm</w:t>
      </w:r>
      <w:proofErr w:type="spellEnd"/>
      <w:r w:rsidR="00693B1E" w:rsidRPr="008B2430">
        <w:rPr>
          <w:rFonts w:ascii="Times New Roman" w:hAnsi="Times New Roman" w:cs="Times New Roman"/>
          <w:color w:val="000000" w:themeColor="text1"/>
        </w:rPr>
        <w:t xml:space="preserve"> number of contiguous non-conserved positions= 8, minimum length of a block= 10, allowed gap positions= with half. </w:t>
      </w:r>
      <w:r w:rsidR="000013B3" w:rsidRPr="008B2430">
        <w:rPr>
          <w:rFonts w:ascii="Times New Roman" w:hAnsi="Times New Roman" w:cs="Times New Roman"/>
          <w:color w:val="000000" w:themeColor="text1"/>
        </w:rPr>
        <w:t>The</w:t>
      </w:r>
      <w:r w:rsidR="00693B1E" w:rsidRPr="008B2430">
        <w:rPr>
          <w:rFonts w:ascii="Times New Roman" w:hAnsi="Times New Roman" w:cs="Times New Roman"/>
          <w:color w:val="000000" w:themeColor="text1"/>
        </w:rPr>
        <w:t xml:space="preserve"> resulting</w:t>
      </w:r>
      <w:r w:rsidR="000013B3" w:rsidRPr="008B2430">
        <w:rPr>
          <w:rFonts w:ascii="Times New Roman" w:hAnsi="Times New Roman" w:cs="Times New Roman"/>
          <w:color w:val="000000" w:themeColor="text1"/>
        </w:rPr>
        <w:t xml:space="preserve"> segmented alignment can be seen on the figure below. </w:t>
      </w:r>
    </w:p>
    <w:p w14:paraId="1AA7ED5F" w14:textId="77777777" w:rsidR="00776A43" w:rsidRPr="008B2430" w:rsidRDefault="00776A43" w:rsidP="00E619FC">
      <w:pPr>
        <w:spacing w:line="360" w:lineRule="auto"/>
        <w:rPr>
          <w:rFonts w:ascii="Times New Roman" w:hAnsi="Times New Roman" w:cs="Times New Roman"/>
          <w:color w:val="000000" w:themeColor="text1"/>
        </w:rPr>
      </w:pPr>
    </w:p>
    <w:p w14:paraId="3194BD90" w14:textId="77E23014" w:rsidR="00776A43" w:rsidRPr="008B2430" w:rsidRDefault="00776A43"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TALK ABOUT WHY MAFFT – STRENGHTS, WEAKNESSES AND ASSUMPTIONS.</w:t>
      </w:r>
      <w:r w:rsidR="00B94C75" w:rsidRPr="008B2430">
        <w:rPr>
          <w:rFonts w:ascii="Times New Roman" w:hAnsi="Times New Roman" w:cs="Times New Roman"/>
          <w:color w:val="000000" w:themeColor="text1"/>
        </w:rPr>
        <w:t xml:space="preserve"> </w:t>
      </w:r>
    </w:p>
    <w:p w14:paraId="2B38FD38" w14:textId="77777777" w:rsidR="000013B3" w:rsidRPr="008B2430" w:rsidRDefault="000013B3" w:rsidP="00E619FC">
      <w:pPr>
        <w:spacing w:line="360" w:lineRule="auto"/>
        <w:rPr>
          <w:rFonts w:ascii="Times New Roman" w:hAnsi="Times New Roman" w:cs="Times New Roman"/>
          <w:color w:val="000000" w:themeColor="text1"/>
        </w:rPr>
      </w:pPr>
    </w:p>
    <w:p w14:paraId="3C49BCAE" w14:textId="7A89228A" w:rsidR="000013B3" w:rsidRPr="008B2430" w:rsidRDefault="000013B3"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9FF0D5A" wp14:editId="4C9C1EED">
            <wp:extent cx="5943600" cy="5939155"/>
            <wp:effectExtent l="0" t="0" r="0" b="4445"/>
            <wp:docPr id="1775681399"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1399" name="Picture 5"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39155"/>
                    </a:xfrm>
                    <a:prstGeom prst="rect">
                      <a:avLst/>
                    </a:prstGeom>
                  </pic:spPr>
                </pic:pic>
              </a:graphicData>
            </a:graphic>
          </wp:inline>
        </w:drawing>
      </w:r>
    </w:p>
    <w:p w14:paraId="05C683DA" w14:textId="6597833D" w:rsidR="000013B3" w:rsidRPr="008B2430" w:rsidRDefault="000013B3"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w:t>
      </w:r>
      <w:r w:rsidR="008B2430">
        <w:rPr>
          <w:rFonts w:ascii="Times New Roman" w:hAnsi="Times New Roman" w:cs="Times New Roman"/>
          <w:color w:val="000000" w:themeColor="text1"/>
        </w:rPr>
        <w:t>3</w:t>
      </w:r>
      <w:r w:rsidRPr="008B2430">
        <w:rPr>
          <w:rFonts w:ascii="Times New Roman" w:hAnsi="Times New Roman" w:cs="Times New Roman"/>
          <w:color w:val="000000" w:themeColor="text1"/>
        </w:rPr>
        <w:t xml:space="preserve"> Contains a partial view of the multiple sequence alignment.</w:t>
      </w:r>
    </w:p>
    <w:p w14:paraId="013CCCBC" w14:textId="77777777" w:rsidR="00537EE1" w:rsidRPr="008B2430" w:rsidRDefault="00537EE1" w:rsidP="00E619FC">
      <w:pPr>
        <w:spacing w:line="360" w:lineRule="auto"/>
        <w:rPr>
          <w:rFonts w:ascii="Times New Roman" w:hAnsi="Times New Roman" w:cs="Times New Roman"/>
          <w:color w:val="000000" w:themeColor="text1"/>
        </w:rPr>
      </w:pPr>
    </w:p>
    <w:p w14:paraId="3BFA6C7A" w14:textId="77777777" w:rsidR="00307273" w:rsidRPr="008B2430" w:rsidRDefault="002E4637"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Phylogeny Inference </w:t>
      </w:r>
    </w:p>
    <w:p w14:paraId="4D36A967" w14:textId="0D1FECB6" w:rsidR="002E4637" w:rsidRPr="008B2430" w:rsidRDefault="00307273"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To build the trees, I used two main approaches: (1) maximum likelihood, and (2) Bayesian. </w:t>
      </w:r>
      <w:r w:rsidR="002E4637" w:rsidRPr="008B2430">
        <w:rPr>
          <w:rFonts w:ascii="Times New Roman" w:hAnsi="Times New Roman" w:cs="Times New Roman"/>
          <w:color w:val="000000" w:themeColor="text1"/>
        </w:rPr>
        <w:t xml:space="preserve"> </w:t>
      </w:r>
      <w:r w:rsidR="00CB7475" w:rsidRPr="008B2430">
        <w:rPr>
          <w:rFonts w:ascii="Times New Roman" w:hAnsi="Times New Roman" w:cs="Times New Roman"/>
          <w:color w:val="000000" w:themeColor="text1"/>
        </w:rPr>
        <w:t xml:space="preserve">For my maximum likelihood approach, I decided to use </w:t>
      </w:r>
      <w:proofErr w:type="spellStart"/>
      <w:r w:rsidR="00CB7475" w:rsidRPr="008B2430">
        <w:rPr>
          <w:rFonts w:ascii="Times New Roman" w:hAnsi="Times New Roman" w:cs="Times New Roman"/>
          <w:color w:val="000000" w:themeColor="text1"/>
        </w:rPr>
        <w:t>IQTree</w:t>
      </w:r>
      <w:proofErr w:type="spellEnd"/>
      <w:r w:rsidR="00CB7475" w:rsidRPr="008B2430">
        <w:rPr>
          <w:rFonts w:ascii="Times New Roman" w:hAnsi="Times New Roman" w:cs="Times New Roman"/>
          <w:color w:val="000000" w:themeColor="text1"/>
        </w:rPr>
        <w:t xml:space="preserve"> </w:t>
      </w:r>
      <w:proofErr w:type="spellStart"/>
      <w:r w:rsidR="00CB7475" w:rsidRPr="008B2430">
        <w:rPr>
          <w:rFonts w:ascii="Times New Roman" w:hAnsi="Times New Roman" w:cs="Times New Roman"/>
          <w:color w:val="000000" w:themeColor="text1"/>
        </w:rPr>
        <w:t>ver</w:t>
      </w:r>
      <w:proofErr w:type="spellEnd"/>
      <w:r w:rsidR="00CB7475" w:rsidRPr="008B2430">
        <w:rPr>
          <w:rFonts w:ascii="Times New Roman" w:hAnsi="Times New Roman" w:cs="Times New Roman"/>
          <w:color w:val="000000" w:themeColor="text1"/>
        </w:rPr>
        <w:t xml:space="preserve"> 2.0.3 because it is still considered one of the most accurate maximum likelihood models, </w:t>
      </w:r>
      <w:r w:rsidR="004173DA" w:rsidRPr="008B2430">
        <w:rPr>
          <w:rFonts w:ascii="Times New Roman" w:hAnsi="Times New Roman" w:cs="Times New Roman"/>
          <w:color w:val="000000" w:themeColor="text1"/>
        </w:rPr>
        <w:t xml:space="preserve">it was easy to install, and </w:t>
      </w:r>
      <w:r w:rsidR="00BC3351" w:rsidRPr="008B2430">
        <w:rPr>
          <w:rFonts w:ascii="Times New Roman" w:hAnsi="Times New Roman" w:cs="Times New Roman"/>
          <w:color w:val="000000" w:themeColor="text1"/>
        </w:rPr>
        <w:t xml:space="preserve">it could also automatically perform tests and use best-fit evolutionary models. </w:t>
      </w:r>
    </w:p>
    <w:p w14:paraId="36A2C0AF" w14:textId="77777777" w:rsidR="002E4637" w:rsidRPr="008B2430" w:rsidRDefault="002E4637" w:rsidP="00E619FC">
      <w:pPr>
        <w:spacing w:line="360" w:lineRule="auto"/>
        <w:rPr>
          <w:rFonts w:ascii="Times New Roman" w:hAnsi="Times New Roman" w:cs="Times New Roman"/>
          <w:color w:val="000000" w:themeColor="text1"/>
        </w:rPr>
      </w:pPr>
    </w:p>
    <w:p w14:paraId="535FA65F" w14:textId="650376B9" w:rsidR="00C729DE" w:rsidRPr="008B2430" w:rsidRDefault="00C729DE" w:rsidP="00E619FC">
      <w:pPr>
        <w:spacing w:line="360" w:lineRule="auto"/>
        <w:rPr>
          <w:rFonts w:ascii="Times New Roman" w:hAnsi="Times New Roman" w:cs="Times New Roman"/>
          <w:color w:val="000000" w:themeColor="text1"/>
        </w:rPr>
      </w:pPr>
      <w:proofErr w:type="spellStart"/>
      <w:r>
        <w:rPr>
          <w:rFonts w:ascii="EB Garamond" w:hAnsi="EB Garamond"/>
          <w:color w:val="000000"/>
        </w:rPr>
        <w:lastRenderedPageBreak/>
        <w:t>IQTree</w:t>
      </w:r>
      <w:proofErr w:type="spellEnd"/>
      <w:r>
        <w:rPr>
          <w:rFonts w:ascii="EB Garamond" w:hAnsi="EB Garamond"/>
          <w:color w:val="000000"/>
        </w:rPr>
        <w:t xml:space="preserve"> (Nguyen, 2014), uses a combination of hill climbing algorithms, random perturbation and a large range of starting trees. </w:t>
      </w:r>
      <w:r w:rsidR="000A6A81">
        <w:rPr>
          <w:rFonts w:ascii="EB Garamond" w:hAnsi="EB Garamond"/>
          <w:color w:val="000000"/>
        </w:rPr>
        <w:t xml:space="preserve">Ever since its release, </w:t>
      </w:r>
      <w:proofErr w:type="spellStart"/>
      <w:r w:rsidR="000A6A81">
        <w:rPr>
          <w:rFonts w:ascii="EB Garamond" w:hAnsi="EB Garamond"/>
          <w:color w:val="000000"/>
        </w:rPr>
        <w:t>IQTree</w:t>
      </w:r>
      <w:proofErr w:type="spellEnd"/>
      <w:r w:rsidR="000A6A81">
        <w:rPr>
          <w:rFonts w:ascii="EB Garamond" w:hAnsi="EB Garamond"/>
          <w:color w:val="000000"/>
        </w:rPr>
        <w:t xml:space="preserve"> is still considered </w:t>
      </w:r>
      <w:r w:rsidR="00F41B16">
        <w:rPr>
          <w:rFonts w:ascii="EB Garamond" w:hAnsi="EB Garamond"/>
          <w:color w:val="000000"/>
        </w:rPr>
        <w:t xml:space="preserve">one of the most, if not the most, accurate maximum likelihood </w:t>
      </w:r>
      <w:r w:rsidR="007A0089">
        <w:rPr>
          <w:rFonts w:ascii="EB Garamond" w:hAnsi="EB Garamond"/>
          <w:color w:val="000000"/>
        </w:rPr>
        <w:t xml:space="preserve">phylogenetic tool </w:t>
      </w:r>
      <w:r w:rsidR="00CC04C2">
        <w:rPr>
          <w:rFonts w:ascii="EB Garamond" w:hAnsi="EB Garamond"/>
          <w:color w:val="000000"/>
        </w:rPr>
        <w:t xml:space="preserve">available. </w:t>
      </w:r>
      <w:r w:rsidR="00AD591B">
        <w:rPr>
          <w:rFonts w:ascii="EB Garamond" w:hAnsi="EB Garamond"/>
          <w:color w:val="000000"/>
        </w:rPr>
        <w:t xml:space="preserve">It also was easy to install, and it </w:t>
      </w:r>
      <w:proofErr w:type="gramStart"/>
      <w:r w:rsidR="00AD591B">
        <w:rPr>
          <w:rFonts w:ascii="EB Garamond" w:hAnsi="EB Garamond"/>
          <w:color w:val="000000"/>
        </w:rPr>
        <w:t xml:space="preserve">actually </w:t>
      </w:r>
      <w:r w:rsidR="006D6B26">
        <w:rPr>
          <w:rFonts w:ascii="EB Garamond" w:hAnsi="EB Garamond"/>
          <w:color w:val="000000"/>
        </w:rPr>
        <w:t>ran</w:t>
      </w:r>
      <w:proofErr w:type="gramEnd"/>
      <w:r w:rsidR="006D6B26">
        <w:rPr>
          <w:rFonts w:ascii="EB Garamond" w:hAnsi="EB Garamond"/>
          <w:color w:val="000000"/>
        </w:rPr>
        <w:t xml:space="preserve"> surprisingly fast</w:t>
      </w:r>
      <w:r w:rsidR="00327B60">
        <w:rPr>
          <w:rFonts w:ascii="EB Garamond" w:hAnsi="EB Garamond"/>
          <w:color w:val="000000"/>
        </w:rPr>
        <w:t xml:space="preserve"> on my trimmed sequences. </w:t>
      </w:r>
      <w:r w:rsidR="00371755">
        <w:rPr>
          <w:rFonts w:ascii="EB Garamond" w:hAnsi="EB Garamond"/>
          <w:color w:val="000000"/>
        </w:rPr>
        <w:t xml:space="preserve">Perhaps the greatest weakness to </w:t>
      </w:r>
      <w:proofErr w:type="spellStart"/>
      <w:r w:rsidR="00371755">
        <w:rPr>
          <w:rFonts w:ascii="EB Garamond" w:hAnsi="EB Garamond"/>
          <w:color w:val="000000"/>
        </w:rPr>
        <w:t>IQTree</w:t>
      </w:r>
      <w:proofErr w:type="spellEnd"/>
      <w:r w:rsidR="00371755">
        <w:rPr>
          <w:rFonts w:ascii="EB Garamond" w:hAnsi="EB Garamond"/>
          <w:color w:val="000000"/>
        </w:rPr>
        <w:t xml:space="preserve"> is that, like all other maximum likelihood approaches, it cannot guarantee a global optimum. However, given that no other software can, it a formidable tool. </w:t>
      </w:r>
    </w:p>
    <w:p w14:paraId="13369A10" w14:textId="77777777" w:rsidR="009232B5" w:rsidRPr="008B2430" w:rsidRDefault="009232B5" w:rsidP="00E619FC">
      <w:pPr>
        <w:spacing w:line="360" w:lineRule="auto"/>
        <w:rPr>
          <w:rFonts w:ascii="Times New Roman" w:hAnsi="Times New Roman" w:cs="Times New Roman"/>
          <w:color w:val="000000" w:themeColor="text1"/>
        </w:rPr>
      </w:pPr>
    </w:p>
    <w:p w14:paraId="7C86DD43" w14:textId="1AA6D856" w:rsidR="009232B5" w:rsidRPr="008B2430" w:rsidRDefault="009232B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For my parameters, I used the model LG+F+G4, which best fit the AIC criteria</w:t>
      </w:r>
      <w:r w:rsidR="00070453" w:rsidRPr="008B2430">
        <w:rPr>
          <w:rFonts w:ascii="Times New Roman" w:hAnsi="Times New Roman" w:cs="Times New Roman"/>
          <w:color w:val="000000" w:themeColor="text1"/>
        </w:rPr>
        <w:t xml:space="preserve">, and was automatically defined by </w:t>
      </w:r>
      <w:proofErr w:type="spellStart"/>
      <w:r w:rsidR="00070453" w:rsidRPr="008B2430">
        <w:rPr>
          <w:rFonts w:ascii="Times New Roman" w:hAnsi="Times New Roman" w:cs="Times New Roman"/>
          <w:color w:val="000000" w:themeColor="text1"/>
        </w:rPr>
        <w:t>IQTree</w:t>
      </w:r>
      <w:proofErr w:type="spellEnd"/>
      <w:r w:rsidR="00070453" w:rsidRPr="008B2430">
        <w:rPr>
          <w:rFonts w:ascii="Times New Roman" w:hAnsi="Times New Roman" w:cs="Times New Roman"/>
          <w:color w:val="000000" w:themeColor="text1"/>
        </w:rPr>
        <w:t xml:space="preserve">, and I also used </w:t>
      </w:r>
      <w:proofErr w:type="spellStart"/>
      <w:r w:rsidR="00070453" w:rsidRPr="008B2430">
        <w:rPr>
          <w:rFonts w:ascii="Times New Roman" w:hAnsi="Times New Roman" w:cs="Times New Roman"/>
          <w:i/>
          <w:iCs/>
          <w:color w:val="000000" w:themeColor="text1"/>
        </w:rPr>
        <w:t>Hypsibius</w:t>
      </w:r>
      <w:proofErr w:type="spellEnd"/>
      <w:r w:rsidR="00070453" w:rsidRPr="008B2430">
        <w:rPr>
          <w:rFonts w:ascii="Times New Roman" w:hAnsi="Times New Roman" w:cs="Times New Roman"/>
          <w:i/>
          <w:iCs/>
          <w:color w:val="000000" w:themeColor="text1"/>
        </w:rPr>
        <w:t xml:space="preserve"> </w:t>
      </w:r>
      <w:proofErr w:type="spellStart"/>
      <w:r w:rsidR="00070453" w:rsidRPr="008B2430">
        <w:rPr>
          <w:rFonts w:ascii="Times New Roman" w:hAnsi="Times New Roman" w:cs="Times New Roman"/>
          <w:i/>
          <w:iCs/>
          <w:color w:val="000000" w:themeColor="text1"/>
        </w:rPr>
        <w:t>examplaris</w:t>
      </w:r>
      <w:proofErr w:type="spellEnd"/>
      <w:r w:rsidR="00070453" w:rsidRPr="008B2430">
        <w:rPr>
          <w:rFonts w:ascii="Times New Roman" w:hAnsi="Times New Roman" w:cs="Times New Roman"/>
          <w:color w:val="000000" w:themeColor="text1"/>
        </w:rPr>
        <w:t xml:space="preserve"> (OQV21679.1) as my outgroup. This is because </w:t>
      </w:r>
      <w:proofErr w:type="spellStart"/>
      <w:r w:rsidR="00070453" w:rsidRPr="008B2430">
        <w:rPr>
          <w:rFonts w:ascii="Times New Roman" w:hAnsi="Times New Roman" w:cs="Times New Roman"/>
          <w:color w:val="000000" w:themeColor="text1"/>
        </w:rPr>
        <w:t>IQTree</w:t>
      </w:r>
      <w:proofErr w:type="spellEnd"/>
      <w:r w:rsidR="00070453" w:rsidRPr="008B2430">
        <w:rPr>
          <w:rFonts w:ascii="Times New Roman" w:hAnsi="Times New Roman" w:cs="Times New Roman"/>
          <w:color w:val="000000" w:themeColor="text1"/>
        </w:rPr>
        <w:t xml:space="preserve"> can only </w:t>
      </w:r>
      <w:r w:rsidR="00644DFD" w:rsidRPr="008B2430">
        <w:rPr>
          <w:rFonts w:ascii="Times New Roman" w:hAnsi="Times New Roman" w:cs="Times New Roman"/>
          <w:color w:val="000000" w:themeColor="text1"/>
        </w:rPr>
        <w:t xml:space="preserve">accept one sequence as an outgroup, and when building a neighbor-joining tree </w:t>
      </w:r>
      <w:r w:rsidR="000270B7" w:rsidRPr="008B2430">
        <w:rPr>
          <w:rFonts w:ascii="Times New Roman" w:hAnsi="Times New Roman" w:cs="Times New Roman"/>
          <w:color w:val="000000" w:themeColor="text1"/>
        </w:rPr>
        <w:t>with all the paralog sequences of my two outgroups (</w:t>
      </w:r>
      <w:proofErr w:type="spellStart"/>
      <w:r w:rsidR="000270B7" w:rsidRPr="008B2430">
        <w:rPr>
          <w:rFonts w:ascii="Times New Roman" w:hAnsi="Times New Roman" w:cs="Times New Roman"/>
          <w:i/>
          <w:iCs/>
          <w:color w:val="000000" w:themeColor="text1"/>
        </w:rPr>
        <w:t>Hypsibius</w:t>
      </w:r>
      <w:proofErr w:type="spellEnd"/>
      <w:r w:rsidR="000270B7" w:rsidRPr="008B2430">
        <w:rPr>
          <w:rFonts w:ascii="Times New Roman" w:hAnsi="Times New Roman" w:cs="Times New Roman"/>
          <w:i/>
          <w:iCs/>
          <w:color w:val="000000" w:themeColor="text1"/>
        </w:rPr>
        <w:t xml:space="preserve"> </w:t>
      </w:r>
      <w:proofErr w:type="spellStart"/>
      <w:r w:rsidR="000270B7" w:rsidRPr="008B2430">
        <w:rPr>
          <w:rFonts w:ascii="Times New Roman" w:hAnsi="Times New Roman" w:cs="Times New Roman"/>
          <w:i/>
          <w:iCs/>
          <w:color w:val="000000" w:themeColor="text1"/>
        </w:rPr>
        <w:t>examplaris</w:t>
      </w:r>
      <w:proofErr w:type="spellEnd"/>
      <w:r w:rsidR="000270B7" w:rsidRPr="008B2430">
        <w:rPr>
          <w:rFonts w:ascii="Times New Roman" w:hAnsi="Times New Roman" w:cs="Times New Roman"/>
          <w:color w:val="000000" w:themeColor="text1"/>
        </w:rPr>
        <w:t xml:space="preserve">, and </w:t>
      </w:r>
      <w:proofErr w:type="spellStart"/>
      <w:r w:rsidR="000270B7" w:rsidRPr="008B2430">
        <w:rPr>
          <w:rFonts w:ascii="Times New Roman" w:hAnsi="Times New Roman" w:cs="Times New Roman"/>
          <w:i/>
          <w:iCs/>
          <w:color w:val="000000" w:themeColor="text1"/>
        </w:rPr>
        <w:t>Ramazzottius</w:t>
      </w:r>
      <w:proofErr w:type="spellEnd"/>
      <w:r w:rsidR="000270B7" w:rsidRPr="008B2430">
        <w:rPr>
          <w:rFonts w:ascii="Times New Roman" w:hAnsi="Times New Roman" w:cs="Times New Roman"/>
          <w:i/>
          <w:iCs/>
          <w:color w:val="000000" w:themeColor="text1"/>
        </w:rPr>
        <w:t xml:space="preserve"> </w:t>
      </w:r>
      <w:proofErr w:type="spellStart"/>
      <w:r w:rsidR="000270B7" w:rsidRPr="008B2430">
        <w:rPr>
          <w:rFonts w:ascii="Times New Roman" w:hAnsi="Times New Roman" w:cs="Times New Roman"/>
          <w:i/>
          <w:iCs/>
          <w:color w:val="000000" w:themeColor="text1"/>
        </w:rPr>
        <w:t>varieornatus</w:t>
      </w:r>
      <w:proofErr w:type="spellEnd"/>
      <w:r w:rsidR="000270B7" w:rsidRPr="008B2430">
        <w:rPr>
          <w:rFonts w:ascii="Times New Roman" w:hAnsi="Times New Roman" w:cs="Times New Roman"/>
          <w:color w:val="000000" w:themeColor="text1"/>
        </w:rPr>
        <w:t xml:space="preserve">), OQV21679 </w:t>
      </w:r>
      <w:r w:rsidR="0093134A" w:rsidRPr="008B2430">
        <w:rPr>
          <w:rFonts w:ascii="Times New Roman" w:hAnsi="Times New Roman" w:cs="Times New Roman"/>
          <w:color w:val="000000" w:themeColor="text1"/>
        </w:rPr>
        <w:t xml:space="preserve">and </w:t>
      </w:r>
      <w:r w:rsidR="0093134A" w:rsidRPr="008B2430">
        <w:rPr>
          <w:rFonts w:ascii="Times New Roman" w:hAnsi="Times New Roman" w:cs="Times New Roman"/>
          <w:color w:val="000000" w:themeColor="text1"/>
        </w:rPr>
        <w:t>GAU88015.1</w:t>
      </w:r>
      <w:r w:rsidR="0093134A" w:rsidRPr="008B2430">
        <w:rPr>
          <w:rFonts w:ascii="Times New Roman" w:hAnsi="Times New Roman" w:cs="Times New Roman"/>
          <w:color w:val="000000" w:themeColor="text1"/>
        </w:rPr>
        <w:t xml:space="preserve"> </w:t>
      </w:r>
      <w:r w:rsidR="000270B7" w:rsidRPr="008B2430">
        <w:rPr>
          <w:rFonts w:ascii="Times New Roman" w:hAnsi="Times New Roman" w:cs="Times New Roman"/>
          <w:color w:val="000000" w:themeColor="text1"/>
        </w:rPr>
        <w:t>w</w:t>
      </w:r>
      <w:r w:rsidR="0093134A" w:rsidRPr="008B2430">
        <w:rPr>
          <w:rFonts w:ascii="Times New Roman" w:hAnsi="Times New Roman" w:cs="Times New Roman"/>
          <w:color w:val="000000" w:themeColor="text1"/>
        </w:rPr>
        <w:t>ere</w:t>
      </w:r>
      <w:r w:rsidR="000270B7" w:rsidRPr="008B2430">
        <w:rPr>
          <w:rFonts w:ascii="Times New Roman" w:hAnsi="Times New Roman" w:cs="Times New Roman"/>
          <w:color w:val="000000" w:themeColor="text1"/>
        </w:rPr>
        <w:t xml:space="preserve"> considered the most ancestral</w:t>
      </w:r>
      <w:r w:rsidR="0093134A" w:rsidRPr="008B2430">
        <w:rPr>
          <w:rFonts w:ascii="Times New Roman" w:hAnsi="Times New Roman" w:cs="Times New Roman"/>
          <w:color w:val="000000" w:themeColor="text1"/>
        </w:rPr>
        <w:t xml:space="preserve">, however, only OQV21679 had the </w:t>
      </w:r>
      <w:proofErr w:type="spellStart"/>
      <w:r w:rsidR="0093134A" w:rsidRPr="008B2430">
        <w:rPr>
          <w:rFonts w:ascii="Times New Roman" w:hAnsi="Times New Roman" w:cs="Times New Roman"/>
          <w:color w:val="000000" w:themeColor="text1"/>
        </w:rPr>
        <w:t>NA_H_exchanger</w:t>
      </w:r>
      <w:proofErr w:type="spellEnd"/>
      <w:r w:rsidR="0093134A" w:rsidRPr="008B2430">
        <w:rPr>
          <w:rFonts w:ascii="Times New Roman" w:hAnsi="Times New Roman" w:cs="Times New Roman"/>
          <w:color w:val="000000" w:themeColor="text1"/>
        </w:rPr>
        <w:t xml:space="preserve"> domain. </w:t>
      </w:r>
      <w:r w:rsidR="00DC403F" w:rsidRPr="008B2430">
        <w:rPr>
          <w:rFonts w:ascii="Times New Roman" w:hAnsi="Times New Roman" w:cs="Times New Roman"/>
          <w:color w:val="000000" w:themeColor="text1"/>
        </w:rPr>
        <w:t xml:space="preserve">As such, after filtering these paralogs for the </w:t>
      </w:r>
      <w:proofErr w:type="spellStart"/>
      <w:r w:rsidR="00DC403F" w:rsidRPr="008B2430">
        <w:rPr>
          <w:rFonts w:ascii="Times New Roman" w:hAnsi="Times New Roman" w:cs="Times New Roman"/>
          <w:color w:val="000000" w:themeColor="text1"/>
        </w:rPr>
        <w:t>NA_H_exchanger</w:t>
      </w:r>
      <w:proofErr w:type="spellEnd"/>
      <w:r w:rsidR="00DC403F" w:rsidRPr="008B2430">
        <w:rPr>
          <w:rFonts w:ascii="Times New Roman" w:hAnsi="Times New Roman" w:cs="Times New Roman"/>
          <w:color w:val="000000" w:themeColor="text1"/>
        </w:rPr>
        <w:t xml:space="preserve"> domain, only some remained. </w:t>
      </w:r>
    </w:p>
    <w:p w14:paraId="032CEE11" w14:textId="77777777" w:rsidR="004E7A6B" w:rsidRPr="008B2430" w:rsidRDefault="004E7A6B" w:rsidP="00E619FC">
      <w:pPr>
        <w:spacing w:line="360" w:lineRule="auto"/>
        <w:rPr>
          <w:rFonts w:ascii="Times New Roman" w:hAnsi="Times New Roman" w:cs="Times New Roman"/>
          <w:color w:val="000000" w:themeColor="text1"/>
        </w:rPr>
      </w:pPr>
    </w:p>
    <w:p w14:paraId="30F28D4E" w14:textId="61D1547A" w:rsidR="00EE5430" w:rsidRPr="008B2430" w:rsidRDefault="00EE5430"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Maximum Likelihood approach </w:t>
      </w:r>
    </w:p>
    <w:p w14:paraId="53862071" w14:textId="1305D537" w:rsidR="002E4637" w:rsidRPr="008B2430" w:rsidRDefault="002E4637" w:rsidP="00E619FC">
      <w:pPr>
        <w:spacing w:line="360" w:lineRule="auto"/>
        <w:rPr>
          <w:rFonts w:ascii="Times New Roman" w:hAnsi="Times New Roman" w:cs="Times New Roman"/>
          <w:color w:val="000000" w:themeColor="text1"/>
        </w:rPr>
      </w:pPr>
    </w:p>
    <w:p w14:paraId="5D1F2AD1" w14:textId="77777777" w:rsidR="00A4192F" w:rsidRPr="008B2430" w:rsidRDefault="00A4192F" w:rsidP="00A4192F">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lastRenderedPageBreak/>
        <w:drawing>
          <wp:inline distT="0" distB="0" distL="0" distR="0" wp14:anchorId="00ACABE0" wp14:editId="7B4A6665">
            <wp:extent cx="5943600" cy="3703320"/>
            <wp:effectExtent l="0" t="0" r="0" b="5080"/>
            <wp:docPr id="124633453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4531" name="Picture 1" descr="A picture containing table&#10;&#10;Description automatically generated"/>
                    <pic:cNvPicPr/>
                  </pic:nvPicPr>
                  <pic:blipFill>
                    <a:blip r:embed="rId8"/>
                    <a:stretch>
                      <a:fillRect/>
                    </a:stretch>
                  </pic:blipFill>
                  <pic:spPr>
                    <a:xfrm>
                      <a:off x="0" y="0"/>
                      <a:ext cx="5943600" cy="3703320"/>
                    </a:xfrm>
                    <a:prstGeom prst="rect">
                      <a:avLst/>
                    </a:prstGeom>
                  </pic:spPr>
                </pic:pic>
              </a:graphicData>
            </a:graphic>
          </wp:inline>
        </w:drawing>
      </w:r>
    </w:p>
    <w:p w14:paraId="0FBA7F27" w14:textId="1633A718" w:rsidR="00A4192F" w:rsidRPr="008B2430" w:rsidRDefault="00A4192F" w:rsidP="00A4192F">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w:t>
      </w:r>
      <w:r w:rsidR="008B2430">
        <w:rPr>
          <w:rFonts w:ascii="Times New Roman" w:hAnsi="Times New Roman" w:cs="Times New Roman"/>
          <w:color w:val="000000" w:themeColor="text1"/>
        </w:rPr>
        <w:t>4</w:t>
      </w:r>
      <w:r w:rsidRPr="008B2430">
        <w:rPr>
          <w:rFonts w:ascii="Times New Roman" w:hAnsi="Times New Roman" w:cs="Times New Roman"/>
          <w:color w:val="000000" w:themeColor="text1"/>
        </w:rPr>
        <w:t xml:space="preserve"> </w:t>
      </w:r>
      <w:r w:rsidR="00613283" w:rsidRPr="008B2430">
        <w:rPr>
          <w:rFonts w:ascii="Times New Roman" w:hAnsi="Times New Roman" w:cs="Times New Roman"/>
          <w:color w:val="000000" w:themeColor="text1"/>
        </w:rPr>
        <w:t xml:space="preserve">Outgroups </w:t>
      </w:r>
    </w:p>
    <w:p w14:paraId="376C92D6" w14:textId="77777777" w:rsidR="00EE5430" w:rsidRPr="008B2430" w:rsidRDefault="00EE5430" w:rsidP="00E619FC">
      <w:pPr>
        <w:spacing w:line="360" w:lineRule="auto"/>
        <w:rPr>
          <w:rFonts w:ascii="Times New Roman" w:hAnsi="Times New Roman" w:cs="Times New Roman"/>
          <w:color w:val="000000" w:themeColor="text1"/>
        </w:rPr>
      </w:pPr>
    </w:p>
    <w:p w14:paraId="3F92EFF0" w14:textId="0F7F0F70" w:rsidR="00EE5430" w:rsidRPr="008B2430" w:rsidRDefault="00EE5430"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Bayesian approach </w:t>
      </w:r>
    </w:p>
    <w:p w14:paraId="1D82B22B" w14:textId="16918E5F" w:rsidR="00E24DB4" w:rsidRPr="008B2430" w:rsidRDefault="00E24DB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Bayesian, I have honestly attempted to download and install both </w:t>
      </w:r>
      <w:proofErr w:type="spellStart"/>
      <w:r w:rsidRPr="008B2430">
        <w:rPr>
          <w:rFonts w:ascii="Times New Roman" w:hAnsi="Times New Roman" w:cs="Times New Roman"/>
          <w:color w:val="000000" w:themeColor="text1"/>
        </w:rPr>
        <w:t>MrBayes</w:t>
      </w:r>
      <w:proofErr w:type="spellEnd"/>
      <w:r w:rsidRPr="008B2430">
        <w:rPr>
          <w:rFonts w:ascii="Times New Roman" w:hAnsi="Times New Roman" w:cs="Times New Roman"/>
          <w:color w:val="000000" w:themeColor="text1"/>
        </w:rPr>
        <w:t xml:space="preserve"> </w:t>
      </w:r>
      <w:r w:rsidR="00AC70F5" w:rsidRPr="008B2430">
        <w:rPr>
          <w:rFonts w:ascii="Times New Roman" w:hAnsi="Times New Roman" w:cs="Times New Roman"/>
          <w:color w:val="000000" w:themeColor="text1"/>
        </w:rPr>
        <w:t>(</w:t>
      </w:r>
      <w:proofErr w:type="spellStart"/>
      <w:r w:rsidR="005F0B68">
        <w:rPr>
          <w:rFonts w:ascii="Times New Roman" w:hAnsi="Times New Roman" w:cs="Times New Roman"/>
          <w:color w:val="000000" w:themeColor="text1"/>
        </w:rPr>
        <w:t>Huelsenback</w:t>
      </w:r>
      <w:proofErr w:type="spellEnd"/>
      <w:r w:rsidR="005F0B68">
        <w:rPr>
          <w:rFonts w:ascii="Times New Roman" w:hAnsi="Times New Roman" w:cs="Times New Roman"/>
          <w:color w:val="000000" w:themeColor="text1"/>
        </w:rPr>
        <w:t xml:space="preserve"> and </w:t>
      </w:r>
      <w:proofErr w:type="spellStart"/>
      <w:r w:rsidR="005F0B68">
        <w:rPr>
          <w:rFonts w:ascii="Times New Roman" w:hAnsi="Times New Roman" w:cs="Times New Roman"/>
          <w:color w:val="000000" w:themeColor="text1"/>
        </w:rPr>
        <w:t>Ronquist</w:t>
      </w:r>
      <w:proofErr w:type="spellEnd"/>
      <w:r w:rsidR="005F0B68">
        <w:rPr>
          <w:rFonts w:ascii="Times New Roman" w:hAnsi="Times New Roman" w:cs="Times New Roman"/>
          <w:color w:val="000000" w:themeColor="text1"/>
        </w:rPr>
        <w:t>, 2001</w:t>
      </w:r>
      <w:r w:rsidR="00AC70F5" w:rsidRPr="008B2430">
        <w:rPr>
          <w:rFonts w:ascii="Times New Roman" w:hAnsi="Times New Roman" w:cs="Times New Roman"/>
          <w:color w:val="000000" w:themeColor="text1"/>
        </w:rPr>
        <w:t xml:space="preserve">) </w:t>
      </w:r>
      <w:r w:rsidRPr="008B2430">
        <w:rPr>
          <w:rFonts w:ascii="Times New Roman" w:hAnsi="Times New Roman" w:cs="Times New Roman"/>
          <w:color w:val="000000" w:themeColor="text1"/>
        </w:rPr>
        <w:t>and BEAST</w:t>
      </w:r>
      <w:r w:rsidR="00AC70F5" w:rsidRPr="008B2430">
        <w:rPr>
          <w:rFonts w:ascii="Times New Roman" w:hAnsi="Times New Roman" w:cs="Times New Roman"/>
          <w:color w:val="000000" w:themeColor="text1"/>
        </w:rPr>
        <w:t xml:space="preserve"> (</w:t>
      </w:r>
      <w:r w:rsidR="008142B7">
        <w:rPr>
          <w:rFonts w:ascii="Times New Roman" w:hAnsi="Times New Roman" w:cs="Times New Roman"/>
          <w:color w:val="000000" w:themeColor="text1"/>
        </w:rPr>
        <w:t xml:space="preserve">Drummond and </w:t>
      </w:r>
      <w:proofErr w:type="spellStart"/>
      <w:r w:rsidR="008142B7">
        <w:rPr>
          <w:rFonts w:ascii="Times New Roman" w:hAnsi="Times New Roman" w:cs="Times New Roman"/>
          <w:color w:val="000000" w:themeColor="text1"/>
        </w:rPr>
        <w:t>Rambau</w:t>
      </w:r>
      <w:r w:rsidR="000E587B">
        <w:rPr>
          <w:rFonts w:ascii="Times New Roman" w:hAnsi="Times New Roman" w:cs="Times New Roman"/>
          <w:color w:val="000000" w:themeColor="text1"/>
        </w:rPr>
        <w:t>l</w:t>
      </w:r>
      <w:r w:rsidR="008142B7">
        <w:rPr>
          <w:rFonts w:ascii="Times New Roman" w:hAnsi="Times New Roman" w:cs="Times New Roman"/>
          <w:color w:val="000000" w:themeColor="text1"/>
        </w:rPr>
        <w:t>t</w:t>
      </w:r>
      <w:proofErr w:type="spellEnd"/>
      <w:r w:rsidR="008142B7">
        <w:rPr>
          <w:rFonts w:ascii="Times New Roman" w:hAnsi="Times New Roman" w:cs="Times New Roman"/>
          <w:color w:val="000000" w:themeColor="text1"/>
        </w:rPr>
        <w:t>, 2007</w:t>
      </w:r>
      <w:r w:rsidR="00AC70F5" w:rsidRPr="008B2430">
        <w:rPr>
          <w:rFonts w:ascii="Times New Roman" w:hAnsi="Times New Roman" w:cs="Times New Roman"/>
          <w:color w:val="000000" w:themeColor="text1"/>
        </w:rPr>
        <w:t>)</w:t>
      </w:r>
      <w:r w:rsidRPr="008B2430">
        <w:rPr>
          <w:rFonts w:ascii="Times New Roman" w:hAnsi="Times New Roman" w:cs="Times New Roman"/>
          <w:color w:val="000000" w:themeColor="text1"/>
        </w:rPr>
        <w:t xml:space="preserve">, however, none of them worked due to an error in the installation of my </w:t>
      </w:r>
      <w:r w:rsidR="00AC70F5" w:rsidRPr="008B2430">
        <w:rPr>
          <w:rFonts w:ascii="Times New Roman" w:hAnsi="Times New Roman" w:cs="Times New Roman"/>
          <w:color w:val="000000" w:themeColor="text1"/>
        </w:rPr>
        <w:t>B</w:t>
      </w:r>
      <w:r w:rsidRPr="008B2430">
        <w:rPr>
          <w:rFonts w:ascii="Times New Roman" w:hAnsi="Times New Roman" w:cs="Times New Roman"/>
          <w:color w:val="000000" w:themeColor="text1"/>
        </w:rPr>
        <w:t>eagle library</w:t>
      </w:r>
      <w:r w:rsidR="00AC70F5" w:rsidRPr="008B2430">
        <w:rPr>
          <w:rFonts w:ascii="Times New Roman" w:hAnsi="Times New Roman" w:cs="Times New Roman"/>
          <w:color w:val="000000" w:themeColor="text1"/>
        </w:rPr>
        <w:t xml:space="preserve"> (CITATION)</w:t>
      </w:r>
      <w:r w:rsidRPr="008B2430">
        <w:rPr>
          <w:rFonts w:ascii="Times New Roman" w:hAnsi="Times New Roman" w:cs="Times New Roman"/>
          <w:color w:val="000000" w:themeColor="text1"/>
        </w:rPr>
        <w:t>.</w:t>
      </w:r>
      <w:r w:rsidR="00935527" w:rsidRPr="008B2430">
        <w:rPr>
          <w:rFonts w:ascii="Times New Roman" w:hAnsi="Times New Roman" w:cs="Times New Roman"/>
          <w:color w:val="000000" w:themeColor="text1"/>
        </w:rPr>
        <w:t xml:space="preserve"> For this reason, I used the CIPRES server (phylo.org/portal2) which allowed me to submit </w:t>
      </w:r>
      <w:r w:rsidR="00F00009" w:rsidRPr="008B2430">
        <w:rPr>
          <w:rFonts w:ascii="Times New Roman" w:hAnsi="Times New Roman" w:cs="Times New Roman"/>
          <w:color w:val="000000" w:themeColor="text1"/>
        </w:rPr>
        <w:t xml:space="preserve">Bayesian inferences as jobs. I have attempted both </w:t>
      </w:r>
      <w:proofErr w:type="spellStart"/>
      <w:r w:rsidR="00F00009" w:rsidRPr="008B2430">
        <w:rPr>
          <w:rFonts w:ascii="Times New Roman" w:hAnsi="Times New Roman" w:cs="Times New Roman"/>
          <w:color w:val="000000" w:themeColor="text1"/>
        </w:rPr>
        <w:t>MrBayes</w:t>
      </w:r>
      <w:proofErr w:type="spellEnd"/>
      <w:r w:rsidR="00F00009" w:rsidRPr="008B2430">
        <w:rPr>
          <w:rFonts w:ascii="Times New Roman" w:hAnsi="Times New Roman" w:cs="Times New Roman"/>
          <w:color w:val="000000" w:themeColor="text1"/>
        </w:rPr>
        <w:t xml:space="preserve"> and BEAST, </w:t>
      </w:r>
      <w:r w:rsidR="00613283" w:rsidRPr="008B2430">
        <w:rPr>
          <w:rFonts w:ascii="Times New Roman" w:hAnsi="Times New Roman" w:cs="Times New Roman"/>
          <w:color w:val="000000" w:themeColor="text1"/>
        </w:rPr>
        <w:t>however</w:t>
      </w:r>
      <w:r w:rsidR="00F00009" w:rsidRPr="008B2430">
        <w:rPr>
          <w:rFonts w:ascii="Times New Roman" w:hAnsi="Times New Roman" w:cs="Times New Roman"/>
          <w:color w:val="000000" w:themeColor="text1"/>
        </w:rPr>
        <w:t xml:space="preserve"> only BEAST worked with my set of inputs</w:t>
      </w:r>
      <w:r w:rsidR="003228A4" w:rsidRPr="008B2430">
        <w:rPr>
          <w:rFonts w:ascii="Times New Roman" w:hAnsi="Times New Roman" w:cs="Times New Roman"/>
          <w:color w:val="000000" w:themeColor="text1"/>
        </w:rPr>
        <w:t xml:space="preserve">. </w:t>
      </w:r>
    </w:p>
    <w:p w14:paraId="21DF420F" w14:textId="77777777" w:rsidR="00C94615" w:rsidRDefault="00C94615" w:rsidP="00E619FC">
      <w:pPr>
        <w:spacing w:line="360" w:lineRule="auto"/>
        <w:rPr>
          <w:rFonts w:ascii="Times New Roman" w:hAnsi="Times New Roman" w:cs="Times New Roman"/>
          <w:color w:val="000000" w:themeColor="text1"/>
        </w:rPr>
      </w:pPr>
    </w:p>
    <w:p w14:paraId="2D18BCC0" w14:textId="50EE7C10" w:rsidR="002F10B9" w:rsidRPr="008B2430" w:rsidRDefault="002F10B9"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The advantages to using BEAST, besides being the only working software for Bayesian inferences on my dataset, are</w:t>
      </w:r>
      <w:r w:rsidR="00F104AF">
        <w:rPr>
          <w:rFonts w:ascii="Times New Roman" w:hAnsi="Times New Roman" w:cs="Times New Roman"/>
          <w:color w:val="000000" w:themeColor="text1"/>
        </w:rPr>
        <w:t xml:space="preserve"> the introduction of a relaxed molecular clock model</w:t>
      </w:r>
      <w:r w:rsidR="00E257AD">
        <w:rPr>
          <w:rFonts w:ascii="Times New Roman" w:hAnsi="Times New Roman" w:cs="Times New Roman"/>
          <w:color w:val="000000" w:themeColor="text1"/>
        </w:rPr>
        <w:t xml:space="preserve">, which removes one of the </w:t>
      </w:r>
      <w:r w:rsidR="0007235E">
        <w:rPr>
          <w:rFonts w:ascii="Times New Roman" w:hAnsi="Times New Roman" w:cs="Times New Roman"/>
          <w:color w:val="000000" w:themeColor="text1"/>
        </w:rPr>
        <w:t xml:space="preserve">large assumptions of </w:t>
      </w:r>
      <w:r w:rsidR="00EF1B6D">
        <w:rPr>
          <w:rFonts w:ascii="Times New Roman" w:hAnsi="Times New Roman" w:cs="Times New Roman"/>
          <w:color w:val="000000" w:themeColor="text1"/>
        </w:rPr>
        <w:t xml:space="preserve">tree building: that the </w:t>
      </w:r>
      <w:r w:rsidR="009809A5">
        <w:rPr>
          <w:rFonts w:ascii="Times New Roman" w:hAnsi="Times New Roman" w:cs="Times New Roman"/>
          <w:color w:val="000000" w:themeColor="text1"/>
        </w:rPr>
        <w:t xml:space="preserve">mutation rate is the same across lineages. </w:t>
      </w:r>
      <w:r w:rsidR="0062307E">
        <w:rPr>
          <w:rFonts w:ascii="Times New Roman" w:hAnsi="Times New Roman" w:cs="Times New Roman"/>
          <w:color w:val="000000" w:themeColor="text1"/>
        </w:rPr>
        <w:t xml:space="preserve">Like all </w:t>
      </w:r>
      <w:r w:rsidR="000E587B">
        <w:rPr>
          <w:rFonts w:ascii="Times New Roman" w:hAnsi="Times New Roman" w:cs="Times New Roman"/>
          <w:color w:val="000000" w:themeColor="text1"/>
        </w:rPr>
        <w:t>tree building methods</w:t>
      </w:r>
      <w:r w:rsidR="00A816D2">
        <w:rPr>
          <w:rFonts w:ascii="Times New Roman" w:hAnsi="Times New Roman" w:cs="Times New Roman"/>
          <w:color w:val="000000" w:themeColor="text1"/>
        </w:rPr>
        <w:t>, it still assumes</w:t>
      </w:r>
      <w:r w:rsidR="00D35D6D">
        <w:rPr>
          <w:rFonts w:ascii="Times New Roman" w:hAnsi="Times New Roman" w:cs="Times New Roman"/>
          <w:color w:val="000000" w:themeColor="text1"/>
        </w:rPr>
        <w:t xml:space="preserve">… </w:t>
      </w:r>
      <w:r w:rsidR="00BB2F55">
        <w:rPr>
          <w:rFonts w:ascii="Times New Roman" w:hAnsi="Times New Roman" w:cs="Times New Roman"/>
          <w:color w:val="000000" w:themeColor="text1"/>
        </w:rPr>
        <w:t xml:space="preserve">necessary to compute and estimate </w:t>
      </w:r>
      <w:r w:rsidR="000C126F">
        <w:rPr>
          <w:rFonts w:ascii="Times New Roman" w:hAnsi="Times New Roman" w:cs="Times New Roman"/>
          <w:color w:val="000000" w:themeColor="text1"/>
        </w:rPr>
        <w:t xml:space="preserve">mutation rates from substitution and evolution models. </w:t>
      </w:r>
    </w:p>
    <w:p w14:paraId="3EC7E537" w14:textId="77777777" w:rsidR="00AA21EC" w:rsidRPr="008B2430" w:rsidRDefault="00AA21EC" w:rsidP="00E619FC">
      <w:pPr>
        <w:spacing w:line="360" w:lineRule="auto"/>
        <w:rPr>
          <w:rFonts w:ascii="Times New Roman" w:hAnsi="Times New Roman" w:cs="Times New Roman"/>
          <w:color w:val="000000" w:themeColor="text1"/>
        </w:rPr>
      </w:pPr>
    </w:p>
    <w:p w14:paraId="4376D115" w14:textId="687E2E09" w:rsidR="00FC73E6" w:rsidRPr="008B2430" w:rsidRDefault="00613283"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lastRenderedPageBreak/>
        <w:t xml:space="preserve">To reconstruct the NHA phylogeny </w:t>
      </w:r>
      <w:r w:rsidR="008B7DA4">
        <w:rPr>
          <w:rFonts w:ascii="Times New Roman" w:hAnsi="Times New Roman" w:cs="Times New Roman"/>
          <w:color w:val="000000" w:themeColor="text1"/>
        </w:rPr>
        <w:t>using</w:t>
      </w:r>
      <w:r w:rsidRPr="008B2430">
        <w:rPr>
          <w:rFonts w:ascii="Times New Roman" w:hAnsi="Times New Roman" w:cs="Times New Roman"/>
          <w:color w:val="000000" w:themeColor="text1"/>
        </w:rPr>
        <w:t xml:space="preserve"> BEAST</w:t>
      </w:r>
      <w:r w:rsidR="00B36870">
        <w:rPr>
          <w:rFonts w:ascii="Times New Roman" w:hAnsi="Times New Roman" w:cs="Times New Roman"/>
          <w:color w:val="000000" w:themeColor="text1"/>
        </w:rPr>
        <w:t xml:space="preserve"> (Drummond and </w:t>
      </w:r>
      <w:proofErr w:type="spellStart"/>
      <w:r w:rsidR="00B36870">
        <w:rPr>
          <w:rFonts w:ascii="Times New Roman" w:hAnsi="Times New Roman" w:cs="Times New Roman"/>
          <w:color w:val="000000" w:themeColor="text1"/>
        </w:rPr>
        <w:t>Rambault</w:t>
      </w:r>
      <w:proofErr w:type="spellEnd"/>
      <w:r w:rsidR="00B36870">
        <w:rPr>
          <w:rFonts w:ascii="Times New Roman" w:hAnsi="Times New Roman" w:cs="Times New Roman"/>
          <w:color w:val="000000" w:themeColor="text1"/>
        </w:rPr>
        <w:t>, 2007)</w:t>
      </w:r>
      <w:r w:rsidRPr="008B2430">
        <w:rPr>
          <w:rFonts w:ascii="Times New Roman" w:hAnsi="Times New Roman" w:cs="Times New Roman"/>
          <w:color w:val="000000" w:themeColor="text1"/>
        </w:rPr>
        <w:t xml:space="preserve">, I </w:t>
      </w:r>
      <w:r w:rsidR="00693B1E" w:rsidRPr="008B2430">
        <w:rPr>
          <w:rFonts w:ascii="Times New Roman" w:hAnsi="Times New Roman" w:cs="Times New Roman"/>
          <w:color w:val="000000" w:themeColor="text1"/>
        </w:rPr>
        <w:t xml:space="preserve">used the following parameters: </w:t>
      </w:r>
      <w:proofErr w:type="spellStart"/>
      <w:r w:rsidR="00686372" w:rsidRPr="008B2430">
        <w:rPr>
          <w:rFonts w:ascii="Times New Roman" w:hAnsi="Times New Roman" w:cs="Times New Roman"/>
          <w:color w:val="000000" w:themeColor="text1"/>
        </w:rPr>
        <w:t>codon_partitioning</w:t>
      </w:r>
      <w:proofErr w:type="spellEnd"/>
      <w:r w:rsidR="00686372" w:rsidRPr="008B2430">
        <w:rPr>
          <w:rFonts w:ascii="Times New Roman" w:hAnsi="Times New Roman" w:cs="Times New Roman"/>
          <w:color w:val="000000" w:themeColor="text1"/>
        </w:rPr>
        <w:t xml:space="preserve">=False, </w:t>
      </w:r>
      <w:proofErr w:type="spellStart"/>
      <w:r w:rsidR="00686372" w:rsidRPr="008B2430">
        <w:rPr>
          <w:rFonts w:ascii="Times New Roman" w:hAnsi="Times New Roman" w:cs="Times New Roman"/>
          <w:color w:val="000000" w:themeColor="text1"/>
        </w:rPr>
        <w:t>no_beagle</w:t>
      </w:r>
      <w:proofErr w:type="spellEnd"/>
      <w:r w:rsidR="00686372" w:rsidRPr="008B2430">
        <w:rPr>
          <w:rFonts w:ascii="Times New Roman" w:hAnsi="Times New Roman" w:cs="Times New Roman"/>
          <w:color w:val="000000" w:themeColor="text1"/>
        </w:rPr>
        <w:t xml:space="preserve">_=False, </w:t>
      </w:r>
      <w:proofErr w:type="spellStart"/>
      <w:r w:rsidR="00686372" w:rsidRPr="008B2430">
        <w:rPr>
          <w:rFonts w:ascii="Times New Roman" w:hAnsi="Times New Roman" w:cs="Times New Roman"/>
          <w:color w:val="000000" w:themeColor="text1"/>
        </w:rPr>
        <w:t>nu_partitions</w:t>
      </w:r>
      <w:proofErr w:type="spellEnd"/>
      <w:r w:rsidR="00686372" w:rsidRPr="008B2430">
        <w:rPr>
          <w:rFonts w:ascii="Times New Roman" w:hAnsi="Times New Roman" w:cs="Times New Roman"/>
          <w:color w:val="000000" w:themeColor="text1"/>
        </w:rPr>
        <w:t xml:space="preserve">=1, </w:t>
      </w:r>
      <w:proofErr w:type="spellStart"/>
      <w:r w:rsidR="00686372" w:rsidRPr="008B2430">
        <w:rPr>
          <w:rFonts w:ascii="Times New Roman" w:hAnsi="Times New Roman" w:cs="Times New Roman"/>
          <w:color w:val="000000" w:themeColor="text1"/>
        </w:rPr>
        <w:t>nu_patterns</w:t>
      </w:r>
      <w:proofErr w:type="spellEnd"/>
      <w:r w:rsidR="00686372" w:rsidRPr="008B2430">
        <w:rPr>
          <w:rFonts w:ascii="Times New Roman" w:hAnsi="Times New Roman" w:cs="Times New Roman"/>
          <w:color w:val="000000" w:themeColor="text1"/>
        </w:rPr>
        <w:t xml:space="preserve">=307, </w:t>
      </w:r>
      <w:proofErr w:type="spellStart"/>
      <w:r w:rsidR="00686372" w:rsidRPr="008B2430">
        <w:rPr>
          <w:rFonts w:ascii="Times New Roman" w:hAnsi="Times New Roman" w:cs="Times New Roman"/>
          <w:color w:val="000000" w:themeColor="text1"/>
        </w:rPr>
        <w:t>path_sampling</w:t>
      </w:r>
      <w:proofErr w:type="spellEnd"/>
      <w:r w:rsidR="00686372" w:rsidRPr="008B2430">
        <w:rPr>
          <w:rFonts w:ascii="Times New Roman" w:hAnsi="Times New Roman" w:cs="Times New Roman"/>
          <w:color w:val="000000" w:themeColor="text1"/>
        </w:rPr>
        <w:t xml:space="preserve">=False, runtime=10, </w:t>
      </w:r>
      <w:proofErr w:type="spellStart"/>
      <w:r w:rsidR="00686372" w:rsidRPr="008B2430">
        <w:rPr>
          <w:rFonts w:ascii="Times New Roman" w:hAnsi="Times New Roman" w:cs="Times New Roman"/>
          <w:color w:val="000000" w:themeColor="text1"/>
        </w:rPr>
        <w:t>save_everyval</w:t>
      </w:r>
      <w:proofErr w:type="spellEnd"/>
      <w:r w:rsidR="00686372" w:rsidRPr="008B2430">
        <w:rPr>
          <w:rFonts w:ascii="Times New Roman" w:hAnsi="Times New Roman" w:cs="Times New Roman"/>
          <w:color w:val="000000" w:themeColor="text1"/>
        </w:rPr>
        <w:t xml:space="preserve">=100000, </w:t>
      </w:r>
      <w:proofErr w:type="spellStart"/>
      <w:r w:rsidR="00686372" w:rsidRPr="008B2430">
        <w:rPr>
          <w:rFonts w:ascii="Times New Roman" w:hAnsi="Times New Roman" w:cs="Times New Roman"/>
          <w:color w:val="000000" w:themeColor="text1"/>
        </w:rPr>
        <w:t>spec_seed</w:t>
      </w:r>
      <w:proofErr w:type="spellEnd"/>
      <w:r w:rsidR="00686372" w:rsidRPr="008B2430">
        <w:rPr>
          <w:rFonts w:ascii="Times New Roman" w:hAnsi="Times New Roman" w:cs="Times New Roman"/>
          <w:color w:val="000000" w:themeColor="text1"/>
        </w:rPr>
        <w:t xml:space="preserve">=False, </w:t>
      </w:r>
      <w:proofErr w:type="spellStart"/>
      <w:r w:rsidR="00686372" w:rsidRPr="008B2430">
        <w:rPr>
          <w:rFonts w:ascii="Times New Roman" w:hAnsi="Times New Roman" w:cs="Times New Roman"/>
          <w:color w:val="000000" w:themeColor="text1"/>
        </w:rPr>
        <w:t>which_beast</w:t>
      </w:r>
      <w:proofErr w:type="spellEnd"/>
      <w:r w:rsidR="00686372" w:rsidRPr="008B2430">
        <w:rPr>
          <w:rFonts w:ascii="Times New Roman" w:hAnsi="Times New Roman" w:cs="Times New Roman"/>
          <w:color w:val="000000" w:themeColor="text1"/>
        </w:rPr>
        <w:t xml:space="preserve">=104. </w:t>
      </w:r>
    </w:p>
    <w:p w14:paraId="745EEC46" w14:textId="77777777" w:rsidR="00AA21EC" w:rsidRPr="008B2430" w:rsidRDefault="00AA21EC" w:rsidP="00E619FC">
      <w:pPr>
        <w:spacing w:line="360" w:lineRule="auto"/>
        <w:rPr>
          <w:rFonts w:ascii="Times New Roman" w:hAnsi="Times New Roman" w:cs="Times New Roman"/>
          <w:color w:val="000000" w:themeColor="text1"/>
        </w:rPr>
      </w:pPr>
    </w:p>
    <w:p w14:paraId="37215123" w14:textId="234558A3" w:rsidR="006033D9"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Results </w:t>
      </w:r>
    </w:p>
    <w:p w14:paraId="5FC945A8" w14:textId="66C061D3" w:rsidR="00146895"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D75D57B" wp14:editId="1CD74D01">
            <wp:extent cx="4452985" cy="7589520"/>
            <wp:effectExtent l="0" t="0" r="0" b="0"/>
            <wp:docPr id="52371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1029" name="Picture 523711029"/>
                    <pic:cNvPicPr/>
                  </pic:nvPicPr>
                  <pic:blipFill>
                    <a:blip r:embed="rId9">
                      <a:extLst>
                        <a:ext uri="{28A0092B-C50C-407E-A947-70E740481C1C}">
                          <a14:useLocalDpi xmlns:a14="http://schemas.microsoft.com/office/drawing/2010/main" val="0"/>
                        </a:ext>
                      </a:extLst>
                    </a:blip>
                    <a:stretch>
                      <a:fillRect/>
                    </a:stretch>
                  </pic:blipFill>
                  <pic:spPr>
                    <a:xfrm>
                      <a:off x="0" y="0"/>
                      <a:ext cx="4479258" cy="7634299"/>
                    </a:xfrm>
                    <a:prstGeom prst="rect">
                      <a:avLst/>
                    </a:prstGeom>
                  </pic:spPr>
                </pic:pic>
              </a:graphicData>
            </a:graphic>
          </wp:inline>
        </w:drawing>
      </w:r>
    </w:p>
    <w:p w14:paraId="1214CD91" w14:textId="294B2690" w:rsidR="00764701" w:rsidRPr="008B2430" w:rsidRDefault="00764701"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5. Maximum Likelihood phylogeny of NHA made using </w:t>
      </w:r>
      <w:proofErr w:type="spellStart"/>
      <w:r>
        <w:rPr>
          <w:rFonts w:ascii="Times New Roman" w:hAnsi="Times New Roman" w:cs="Times New Roman"/>
          <w:color w:val="000000" w:themeColor="text1"/>
        </w:rPr>
        <w:t>IQTree</w:t>
      </w:r>
      <w:proofErr w:type="spellEnd"/>
      <w:r>
        <w:rPr>
          <w:rFonts w:ascii="Times New Roman" w:hAnsi="Times New Roman" w:cs="Times New Roman"/>
          <w:color w:val="000000" w:themeColor="text1"/>
        </w:rPr>
        <w:t xml:space="preserve">. </w:t>
      </w:r>
      <w:r w:rsidR="008342FD">
        <w:rPr>
          <w:rFonts w:ascii="Times New Roman" w:hAnsi="Times New Roman" w:cs="Times New Roman"/>
          <w:color w:val="000000" w:themeColor="text1"/>
        </w:rPr>
        <w:t xml:space="preserve">It contains bootstrap values. </w:t>
      </w:r>
    </w:p>
    <w:p w14:paraId="4BACE058" w14:textId="1E6E0597" w:rsidR="00146895"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DD92D92" wp14:editId="6F153B2A">
            <wp:extent cx="3608917" cy="7620000"/>
            <wp:effectExtent l="0" t="0" r="0" b="0"/>
            <wp:docPr id="155520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06507" name="Picture 1555206507"/>
                    <pic:cNvPicPr/>
                  </pic:nvPicPr>
                  <pic:blipFill>
                    <a:blip r:embed="rId10">
                      <a:extLst>
                        <a:ext uri="{28A0092B-C50C-407E-A947-70E740481C1C}">
                          <a14:useLocalDpi xmlns:a14="http://schemas.microsoft.com/office/drawing/2010/main" val="0"/>
                        </a:ext>
                      </a:extLst>
                    </a:blip>
                    <a:stretch>
                      <a:fillRect/>
                    </a:stretch>
                  </pic:blipFill>
                  <pic:spPr>
                    <a:xfrm>
                      <a:off x="0" y="0"/>
                      <a:ext cx="3625208" cy="7654397"/>
                    </a:xfrm>
                    <a:prstGeom prst="rect">
                      <a:avLst/>
                    </a:prstGeom>
                  </pic:spPr>
                </pic:pic>
              </a:graphicData>
            </a:graphic>
          </wp:inline>
        </w:drawing>
      </w:r>
    </w:p>
    <w:p w14:paraId="06515670" w14:textId="76B622A4" w:rsidR="002F10B9" w:rsidRDefault="002F10B9"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Figure 6. Bayesian-inferred phylogeny of NHA</w:t>
      </w:r>
      <w:r w:rsidR="00764701">
        <w:rPr>
          <w:rFonts w:ascii="Times New Roman" w:hAnsi="Times New Roman" w:cs="Times New Roman"/>
          <w:color w:val="000000" w:themeColor="text1"/>
        </w:rPr>
        <w:t xml:space="preserve"> made using BEAST</w:t>
      </w:r>
      <w:r>
        <w:rPr>
          <w:rFonts w:ascii="Times New Roman" w:hAnsi="Times New Roman" w:cs="Times New Roman"/>
          <w:color w:val="000000" w:themeColor="text1"/>
        </w:rPr>
        <w:t xml:space="preserve">. </w:t>
      </w:r>
      <w:r w:rsidR="00743BD2">
        <w:rPr>
          <w:rFonts w:ascii="Times New Roman" w:hAnsi="Times New Roman" w:cs="Times New Roman"/>
          <w:color w:val="000000" w:themeColor="text1"/>
        </w:rPr>
        <w:t xml:space="preserve">It contains posterior probabilities </w:t>
      </w:r>
      <w:r w:rsidR="004F41EC">
        <w:rPr>
          <w:rFonts w:ascii="Times New Roman" w:hAnsi="Times New Roman" w:cs="Times New Roman"/>
          <w:color w:val="000000" w:themeColor="text1"/>
        </w:rPr>
        <w:t xml:space="preserve">to 2 decimals. </w:t>
      </w:r>
    </w:p>
    <w:p w14:paraId="04A7F524" w14:textId="77777777" w:rsidR="00764701" w:rsidRPr="008B2430" w:rsidRDefault="00764701" w:rsidP="00E619FC">
      <w:pPr>
        <w:spacing w:line="360" w:lineRule="auto"/>
        <w:rPr>
          <w:rFonts w:ascii="Times New Roman" w:hAnsi="Times New Roman" w:cs="Times New Roman"/>
          <w:color w:val="000000" w:themeColor="text1"/>
        </w:rPr>
      </w:pPr>
    </w:p>
    <w:p w14:paraId="751BB7BD" w14:textId="556EDF9E" w:rsidR="00AA21EC" w:rsidRPr="008B2430" w:rsidRDefault="00AA21EC" w:rsidP="00AA21E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Although the Bay</w:t>
      </w:r>
      <w:r w:rsidR="00ED41D8" w:rsidRPr="008B2430">
        <w:rPr>
          <w:rFonts w:ascii="Times New Roman" w:hAnsi="Times New Roman" w:cs="Times New Roman"/>
          <w:color w:val="000000" w:themeColor="text1"/>
        </w:rPr>
        <w:t>e</w:t>
      </w:r>
      <w:r w:rsidRPr="008B2430">
        <w:rPr>
          <w:rFonts w:ascii="Times New Roman" w:hAnsi="Times New Roman" w:cs="Times New Roman"/>
          <w:color w:val="000000" w:themeColor="text1"/>
        </w:rPr>
        <w:t xml:space="preserve">sian inference had a smaller number of iterations than I originally intended, </w:t>
      </w:r>
      <w:r w:rsidR="00601557" w:rsidRPr="008B2430">
        <w:rPr>
          <w:rFonts w:ascii="Times New Roman" w:hAnsi="Times New Roman" w:cs="Times New Roman"/>
          <w:color w:val="000000" w:themeColor="text1"/>
        </w:rPr>
        <w:t xml:space="preserve">an analysis of the </w:t>
      </w:r>
      <w:r w:rsidR="0028321E" w:rsidRPr="008B2430">
        <w:rPr>
          <w:rFonts w:ascii="Times New Roman" w:hAnsi="Times New Roman" w:cs="Times New Roman"/>
          <w:color w:val="000000" w:themeColor="text1"/>
        </w:rPr>
        <w:t xml:space="preserve">tracer plot </w:t>
      </w:r>
      <w:r w:rsidR="00DE1FA3" w:rsidRPr="008B2430">
        <w:rPr>
          <w:rFonts w:ascii="Times New Roman" w:hAnsi="Times New Roman" w:cs="Times New Roman"/>
          <w:color w:val="000000" w:themeColor="text1"/>
        </w:rPr>
        <w:t xml:space="preserve">of the joint probability </w:t>
      </w:r>
      <w:r w:rsidR="0028321E" w:rsidRPr="008B2430">
        <w:rPr>
          <w:rFonts w:ascii="Times New Roman" w:hAnsi="Times New Roman" w:cs="Times New Roman"/>
          <w:color w:val="000000" w:themeColor="text1"/>
        </w:rPr>
        <w:t xml:space="preserve">showed that the MCMC algorithm most likely had a quick burn-in (figure </w:t>
      </w:r>
      <w:r w:rsidR="008B2430">
        <w:rPr>
          <w:rFonts w:ascii="Times New Roman" w:hAnsi="Times New Roman" w:cs="Times New Roman"/>
          <w:color w:val="000000" w:themeColor="text1"/>
        </w:rPr>
        <w:t>7</w:t>
      </w:r>
      <w:r w:rsidR="0028321E" w:rsidRPr="008B2430">
        <w:rPr>
          <w:rFonts w:ascii="Times New Roman" w:hAnsi="Times New Roman" w:cs="Times New Roman"/>
          <w:color w:val="000000" w:themeColor="text1"/>
        </w:rPr>
        <w:t>, showed as translucent)</w:t>
      </w:r>
      <w:r w:rsidR="00C75752" w:rsidRPr="008B2430">
        <w:rPr>
          <w:rFonts w:ascii="Times New Roman" w:hAnsi="Times New Roman" w:cs="Times New Roman"/>
          <w:color w:val="000000" w:themeColor="text1"/>
        </w:rPr>
        <w:t>,</w:t>
      </w:r>
      <w:r w:rsidR="0028321E" w:rsidRPr="008B2430">
        <w:rPr>
          <w:rFonts w:ascii="Times New Roman" w:hAnsi="Times New Roman" w:cs="Times New Roman"/>
          <w:color w:val="000000" w:themeColor="text1"/>
        </w:rPr>
        <w:t xml:space="preserve"> a good mixing </w:t>
      </w:r>
      <w:r w:rsidR="00DE1FA3" w:rsidRPr="008B2430">
        <w:rPr>
          <w:rFonts w:ascii="Times New Roman" w:hAnsi="Times New Roman" w:cs="Times New Roman"/>
          <w:color w:val="000000" w:themeColor="text1"/>
        </w:rPr>
        <w:t>(see through the caterpillar pattern in blue)</w:t>
      </w:r>
      <w:r w:rsidR="00C75752" w:rsidRPr="008B2430">
        <w:rPr>
          <w:rFonts w:ascii="Times New Roman" w:hAnsi="Times New Roman" w:cs="Times New Roman"/>
          <w:color w:val="000000" w:themeColor="text1"/>
        </w:rPr>
        <w:t xml:space="preserve">, which show that it had most likely had time to converge. Additionally, the expected sample size (ESS) also had a value of 1036.2, which is much higher than the minimum recommended &gt; 100. </w:t>
      </w:r>
    </w:p>
    <w:p w14:paraId="1710BD03" w14:textId="77777777" w:rsidR="006F2353" w:rsidRPr="008B2430" w:rsidRDefault="006F2353" w:rsidP="00AA21EC">
      <w:pPr>
        <w:spacing w:line="360" w:lineRule="auto"/>
        <w:rPr>
          <w:rFonts w:ascii="Times New Roman" w:hAnsi="Times New Roman" w:cs="Times New Roman"/>
          <w:color w:val="000000" w:themeColor="text1"/>
        </w:rPr>
      </w:pPr>
    </w:p>
    <w:p w14:paraId="0A380BB2" w14:textId="266CCC57" w:rsidR="00AA21EC" w:rsidRDefault="00AA21EC" w:rsidP="00AA21EC">
      <w:pPr>
        <w:spacing w:line="360" w:lineRule="auto"/>
        <w:rPr>
          <w:rFonts w:ascii="Times New Roman" w:hAnsi="Times New Roman" w:cs="Times New Roman"/>
          <w:b/>
          <w:bCs/>
          <w:color w:val="000000" w:themeColor="text1"/>
        </w:rPr>
      </w:pPr>
      <w:r w:rsidRPr="008B2430">
        <w:rPr>
          <w:rFonts w:ascii="Times New Roman" w:hAnsi="Times New Roman" w:cs="Times New Roman"/>
          <w:color w:val="000000" w:themeColor="text1"/>
        </w:rPr>
        <w:drawing>
          <wp:inline distT="0" distB="0" distL="0" distR="0" wp14:anchorId="36E7FC4C" wp14:editId="0C624338">
            <wp:extent cx="5943600" cy="4885055"/>
            <wp:effectExtent l="0" t="0" r="0" b="4445"/>
            <wp:docPr id="19193816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161" name="Picture 1" descr="A picture containing background pattern&#10;&#10;Description automatically generated"/>
                    <pic:cNvPicPr/>
                  </pic:nvPicPr>
                  <pic:blipFill>
                    <a:blip r:embed="rId11"/>
                    <a:stretch>
                      <a:fillRect/>
                    </a:stretch>
                  </pic:blipFill>
                  <pic:spPr>
                    <a:xfrm>
                      <a:off x="0" y="0"/>
                      <a:ext cx="5943600" cy="4885055"/>
                    </a:xfrm>
                    <a:prstGeom prst="rect">
                      <a:avLst/>
                    </a:prstGeom>
                  </pic:spPr>
                </pic:pic>
              </a:graphicData>
            </a:graphic>
          </wp:inline>
        </w:drawing>
      </w:r>
    </w:p>
    <w:p w14:paraId="03E7C470" w14:textId="785A377F" w:rsidR="008B2430" w:rsidRPr="008B2430" w:rsidRDefault="008B2430" w:rsidP="00AA21E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7. Tracer plot of the joint probability. </w:t>
      </w:r>
    </w:p>
    <w:p w14:paraId="24E7489E" w14:textId="77777777" w:rsidR="00AA21EC" w:rsidRPr="008B2430" w:rsidRDefault="00AA21EC" w:rsidP="00E619FC">
      <w:pPr>
        <w:spacing w:line="360" w:lineRule="auto"/>
        <w:rPr>
          <w:rFonts w:ascii="Times New Roman" w:hAnsi="Times New Roman" w:cs="Times New Roman"/>
          <w:color w:val="000000" w:themeColor="text1"/>
        </w:rPr>
      </w:pPr>
    </w:p>
    <w:p w14:paraId="46EBBEB4" w14:textId="77777777" w:rsidR="00AA21EC" w:rsidRPr="008B2430" w:rsidRDefault="00AA21EC" w:rsidP="00E619FC">
      <w:pPr>
        <w:spacing w:line="360" w:lineRule="auto"/>
        <w:rPr>
          <w:rFonts w:ascii="Times New Roman" w:hAnsi="Times New Roman" w:cs="Times New Roman"/>
          <w:color w:val="000000" w:themeColor="text1"/>
        </w:rPr>
      </w:pPr>
    </w:p>
    <w:p w14:paraId="0C353187" w14:textId="0917D8F3" w:rsidR="002561A2" w:rsidRPr="008B2430"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Discussion </w:t>
      </w:r>
    </w:p>
    <w:p w14:paraId="417FFF30" w14:textId="73F95726" w:rsidR="00182D09" w:rsidRDefault="00182D09"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For both trees, lepidopterans seem to be most divergent. Could be a sign of rapid divergence. Hemipterans, Hymenopterans and dipterans. </w:t>
      </w:r>
      <w:r w:rsidR="004E3C04">
        <w:rPr>
          <w:rFonts w:ascii="Times New Roman" w:hAnsi="Times New Roman" w:cs="Times New Roman"/>
          <w:color w:val="000000" w:themeColor="text1"/>
        </w:rPr>
        <w:t xml:space="preserve">In both trees, </w:t>
      </w:r>
      <w:r w:rsidR="00557489">
        <w:rPr>
          <w:rFonts w:ascii="Times New Roman" w:hAnsi="Times New Roman" w:cs="Times New Roman"/>
          <w:color w:val="000000" w:themeColor="text1"/>
        </w:rPr>
        <w:t xml:space="preserve">chelicerates </w:t>
      </w:r>
    </w:p>
    <w:p w14:paraId="3CA2461F" w14:textId="77777777" w:rsidR="00182D09" w:rsidRDefault="00182D09" w:rsidP="00E619FC">
      <w:pPr>
        <w:spacing w:line="360" w:lineRule="auto"/>
        <w:rPr>
          <w:rFonts w:ascii="Times New Roman" w:hAnsi="Times New Roman" w:cs="Times New Roman"/>
          <w:color w:val="000000" w:themeColor="text1"/>
        </w:rPr>
      </w:pPr>
    </w:p>
    <w:p w14:paraId="4A364D90" w14:textId="2B3E3ED3" w:rsidR="00FA5479" w:rsidRDefault="00FA5479"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In the future I would like to expand on the diversity of subphyla of my dataset. For example, due to my quality constraints and the </w:t>
      </w:r>
      <w:r w:rsidR="00C22108" w:rsidRPr="008B2430">
        <w:rPr>
          <w:rFonts w:ascii="Times New Roman" w:hAnsi="Times New Roman" w:cs="Times New Roman"/>
          <w:color w:val="000000" w:themeColor="text1"/>
        </w:rPr>
        <w:t xml:space="preserve">availability of data, </w:t>
      </w:r>
      <w:proofErr w:type="gramStart"/>
      <w:r w:rsidR="00C22108" w:rsidRPr="008B2430">
        <w:rPr>
          <w:rFonts w:ascii="Times New Roman" w:hAnsi="Times New Roman" w:cs="Times New Roman"/>
          <w:color w:val="000000" w:themeColor="text1"/>
        </w:rPr>
        <w:t>the majority of</w:t>
      </w:r>
      <w:proofErr w:type="gramEnd"/>
      <w:r w:rsidR="00C22108" w:rsidRPr="008B2430">
        <w:rPr>
          <w:rFonts w:ascii="Times New Roman" w:hAnsi="Times New Roman" w:cs="Times New Roman"/>
          <w:color w:val="000000" w:themeColor="text1"/>
        </w:rPr>
        <w:t xml:space="preserve"> my current dataset is comprised of </w:t>
      </w:r>
      <w:r w:rsidR="002E5EED" w:rsidRPr="008B2430">
        <w:rPr>
          <w:rFonts w:ascii="Times New Roman" w:hAnsi="Times New Roman" w:cs="Times New Roman"/>
          <w:color w:val="000000" w:themeColor="text1"/>
        </w:rPr>
        <w:t xml:space="preserve">hexapods. </w:t>
      </w:r>
      <w:r w:rsidR="00AC43FF" w:rsidRPr="008B2430">
        <w:rPr>
          <w:rFonts w:ascii="Times New Roman" w:hAnsi="Times New Roman" w:cs="Times New Roman"/>
          <w:color w:val="000000" w:themeColor="text1"/>
        </w:rPr>
        <w:t xml:space="preserve">Because I am currently investigating copepods, I would like to obtain more quality sequences of different crustaceans, chelicerates and potentially myriapods. </w:t>
      </w:r>
      <w:r w:rsidR="000030B3" w:rsidRPr="008B2430">
        <w:rPr>
          <w:rFonts w:ascii="Times New Roman" w:hAnsi="Times New Roman" w:cs="Times New Roman"/>
          <w:color w:val="000000" w:themeColor="text1"/>
        </w:rPr>
        <w:t>I plan to do this by</w:t>
      </w:r>
      <w:r w:rsidR="002737A7" w:rsidRPr="008B2430">
        <w:rPr>
          <w:rFonts w:ascii="Times New Roman" w:hAnsi="Times New Roman" w:cs="Times New Roman"/>
          <w:color w:val="000000" w:themeColor="text1"/>
        </w:rPr>
        <w:t xml:space="preserve"> manually </w:t>
      </w:r>
      <w:r w:rsidR="00051A3A" w:rsidRPr="008B2430">
        <w:rPr>
          <w:rFonts w:ascii="Times New Roman" w:hAnsi="Times New Roman" w:cs="Times New Roman"/>
          <w:color w:val="000000" w:themeColor="text1"/>
        </w:rPr>
        <w:t xml:space="preserve">annotating potential NHA genes in two other </w:t>
      </w:r>
      <w:r w:rsidR="00BE2A11" w:rsidRPr="008B2430">
        <w:rPr>
          <w:rFonts w:ascii="Times New Roman" w:hAnsi="Times New Roman" w:cs="Times New Roman"/>
          <w:color w:val="000000" w:themeColor="text1"/>
        </w:rPr>
        <w:t xml:space="preserve">copepod </w:t>
      </w:r>
      <w:r w:rsidR="006D68C7" w:rsidRPr="008B2430">
        <w:rPr>
          <w:rFonts w:ascii="Times New Roman" w:hAnsi="Times New Roman" w:cs="Times New Roman"/>
          <w:color w:val="000000" w:themeColor="text1"/>
        </w:rPr>
        <w:t xml:space="preserve">species which my lab is </w:t>
      </w:r>
      <w:r w:rsidR="00C323B7" w:rsidRPr="008B2430">
        <w:rPr>
          <w:rFonts w:ascii="Times New Roman" w:hAnsi="Times New Roman" w:cs="Times New Roman"/>
          <w:color w:val="000000" w:themeColor="text1"/>
        </w:rPr>
        <w:t>currently developing assemblies for.</w:t>
      </w:r>
      <w:r w:rsidR="00BE2A11" w:rsidRPr="008B2430">
        <w:rPr>
          <w:rFonts w:ascii="Times New Roman" w:hAnsi="Times New Roman" w:cs="Times New Roman"/>
          <w:color w:val="000000" w:themeColor="text1"/>
        </w:rPr>
        <w:t xml:space="preserve"> </w:t>
      </w:r>
      <w:r w:rsidR="00357EC7" w:rsidRPr="008B2430">
        <w:rPr>
          <w:rFonts w:ascii="Times New Roman" w:hAnsi="Times New Roman" w:cs="Times New Roman"/>
          <w:color w:val="000000" w:themeColor="text1"/>
        </w:rPr>
        <w:t xml:space="preserve">Likewise, </w:t>
      </w:r>
      <w:r w:rsidR="006A34DA" w:rsidRPr="008B2430">
        <w:rPr>
          <w:rFonts w:ascii="Times New Roman" w:hAnsi="Times New Roman" w:cs="Times New Roman"/>
          <w:color w:val="000000" w:themeColor="text1"/>
        </w:rPr>
        <w:t xml:space="preserve">it would be interesting to investigate the </w:t>
      </w:r>
      <w:r w:rsidR="004C5D4A" w:rsidRPr="008B2430">
        <w:rPr>
          <w:rFonts w:ascii="Times New Roman" w:hAnsi="Times New Roman" w:cs="Times New Roman"/>
          <w:color w:val="000000" w:themeColor="text1"/>
        </w:rPr>
        <w:t xml:space="preserve">potential third gene </w:t>
      </w:r>
      <w:r w:rsidR="00343840" w:rsidRPr="008B2430">
        <w:rPr>
          <w:rFonts w:ascii="Times New Roman" w:hAnsi="Times New Roman" w:cs="Times New Roman"/>
          <w:color w:val="000000" w:themeColor="text1"/>
        </w:rPr>
        <w:t xml:space="preserve">within the CPA clade. </w:t>
      </w:r>
      <w:r w:rsidR="00182D09">
        <w:rPr>
          <w:rFonts w:ascii="Times New Roman" w:hAnsi="Times New Roman" w:cs="Times New Roman"/>
          <w:color w:val="000000" w:themeColor="text1"/>
        </w:rPr>
        <w:t xml:space="preserve">Hemipterans and hymenopterans are divided into two. </w:t>
      </w:r>
    </w:p>
    <w:p w14:paraId="6ED85309" w14:textId="35A9F412" w:rsidR="000244D7" w:rsidRPr="008B2430" w:rsidRDefault="000244D7"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Data collection and data curation are indeed the slowest step of the methodology used in this paper.</w:t>
      </w:r>
      <w:r w:rsidR="008F3FF0">
        <w:rPr>
          <w:rFonts w:ascii="Times New Roman" w:hAnsi="Times New Roman" w:cs="Times New Roman"/>
          <w:color w:val="000000" w:themeColor="text1"/>
        </w:rPr>
        <w:t xml:space="preserve"> Having said this, it is imperial that </w:t>
      </w:r>
      <w:r w:rsidR="0058679A">
        <w:rPr>
          <w:rFonts w:ascii="Times New Roman" w:hAnsi="Times New Roman" w:cs="Times New Roman"/>
          <w:color w:val="000000" w:themeColor="text1"/>
        </w:rPr>
        <w:t>the curation step be so stringent</w:t>
      </w:r>
      <w:r w:rsidR="009F6952">
        <w:rPr>
          <w:rFonts w:ascii="Times New Roman" w:hAnsi="Times New Roman" w:cs="Times New Roman"/>
          <w:color w:val="000000" w:themeColor="text1"/>
        </w:rPr>
        <w:t xml:space="preserve">, because future analyses regarding estimating </w:t>
      </w:r>
      <w:r w:rsidR="00517F1D">
        <w:rPr>
          <w:rFonts w:ascii="Times New Roman" w:hAnsi="Times New Roman" w:cs="Times New Roman"/>
          <w:color w:val="000000" w:themeColor="text1"/>
        </w:rPr>
        <w:t xml:space="preserve">ancestral sequences, </w:t>
      </w:r>
      <w:r w:rsidR="00463063">
        <w:rPr>
          <w:rFonts w:ascii="Times New Roman" w:hAnsi="Times New Roman" w:cs="Times New Roman"/>
          <w:color w:val="000000" w:themeColor="text1"/>
        </w:rPr>
        <w:t>order of mutations</w:t>
      </w:r>
      <w:r w:rsidR="008327BB">
        <w:rPr>
          <w:rFonts w:ascii="Times New Roman" w:hAnsi="Times New Roman" w:cs="Times New Roman"/>
          <w:color w:val="000000" w:themeColor="text1"/>
        </w:rPr>
        <w:t xml:space="preserve">, </w:t>
      </w:r>
      <w:r w:rsidR="004873F3">
        <w:rPr>
          <w:rFonts w:ascii="Times New Roman" w:hAnsi="Times New Roman" w:cs="Times New Roman"/>
          <w:color w:val="000000" w:themeColor="text1"/>
        </w:rPr>
        <w:t>protein modelling</w:t>
      </w:r>
      <w:r w:rsidR="008327BB">
        <w:rPr>
          <w:rFonts w:ascii="Times New Roman" w:hAnsi="Times New Roman" w:cs="Times New Roman"/>
          <w:color w:val="000000" w:themeColor="text1"/>
        </w:rPr>
        <w:t>, and most importantly, signals of selection</w:t>
      </w:r>
      <w:r w:rsidR="004873F3">
        <w:rPr>
          <w:rFonts w:ascii="Times New Roman" w:hAnsi="Times New Roman" w:cs="Times New Roman"/>
          <w:color w:val="000000" w:themeColor="text1"/>
        </w:rPr>
        <w:t xml:space="preserve"> will </w:t>
      </w:r>
      <w:r w:rsidR="00F4474D">
        <w:rPr>
          <w:rFonts w:ascii="Times New Roman" w:hAnsi="Times New Roman" w:cs="Times New Roman"/>
          <w:color w:val="000000" w:themeColor="text1"/>
        </w:rPr>
        <w:t>depend on frequencies o</w:t>
      </w:r>
      <w:r w:rsidR="00371907">
        <w:rPr>
          <w:rFonts w:ascii="Times New Roman" w:hAnsi="Times New Roman" w:cs="Times New Roman"/>
          <w:color w:val="000000" w:themeColor="text1"/>
        </w:rPr>
        <w:t>f synonymous and non-synonymous changes (CITATION?)</w:t>
      </w:r>
      <w:r w:rsidR="002E3681">
        <w:rPr>
          <w:rFonts w:ascii="Times New Roman" w:hAnsi="Times New Roman" w:cs="Times New Roman"/>
          <w:color w:val="000000" w:themeColor="text1"/>
        </w:rPr>
        <w:t xml:space="preserve">. As such, having </w:t>
      </w:r>
      <w:r w:rsidR="00F42CB6">
        <w:rPr>
          <w:rFonts w:ascii="Times New Roman" w:hAnsi="Times New Roman" w:cs="Times New Roman"/>
          <w:color w:val="000000" w:themeColor="text1"/>
        </w:rPr>
        <w:t xml:space="preserve">assembly </w:t>
      </w:r>
      <w:r w:rsidR="000F5269">
        <w:rPr>
          <w:rFonts w:ascii="Times New Roman" w:hAnsi="Times New Roman" w:cs="Times New Roman"/>
          <w:color w:val="000000" w:themeColor="text1"/>
        </w:rPr>
        <w:t xml:space="preserve">or sequencing errors can have a drastic effect in </w:t>
      </w:r>
      <w:r w:rsidR="00AB615B">
        <w:rPr>
          <w:rFonts w:ascii="Times New Roman" w:hAnsi="Times New Roman" w:cs="Times New Roman"/>
          <w:color w:val="000000" w:themeColor="text1"/>
        </w:rPr>
        <w:t>the false positive rate</w:t>
      </w:r>
      <w:r w:rsidR="00F10849">
        <w:rPr>
          <w:rFonts w:ascii="Times New Roman" w:hAnsi="Times New Roman" w:cs="Times New Roman"/>
          <w:color w:val="000000" w:themeColor="text1"/>
        </w:rPr>
        <w:t>s</w:t>
      </w:r>
      <w:r w:rsidR="00852DD7">
        <w:rPr>
          <w:rFonts w:ascii="Times New Roman" w:hAnsi="Times New Roman" w:cs="Times New Roman"/>
          <w:color w:val="000000" w:themeColor="text1"/>
        </w:rPr>
        <w:t xml:space="preserve"> (CITATION?)</w:t>
      </w:r>
      <w:r w:rsidR="004D443E">
        <w:rPr>
          <w:rFonts w:ascii="Times New Roman" w:hAnsi="Times New Roman" w:cs="Times New Roman"/>
          <w:color w:val="000000" w:themeColor="text1"/>
        </w:rPr>
        <w:t xml:space="preserve">. </w:t>
      </w:r>
      <w:r w:rsidR="006C4BD7">
        <w:rPr>
          <w:rFonts w:ascii="Times New Roman" w:hAnsi="Times New Roman" w:cs="Times New Roman"/>
          <w:color w:val="000000" w:themeColor="text1"/>
        </w:rPr>
        <w:t xml:space="preserve">Moreover, </w:t>
      </w:r>
      <w:r w:rsidR="006C4BD7">
        <w:rPr>
          <w:rFonts w:ascii="EB Garamond" w:hAnsi="EB Garamond"/>
          <w:color w:val="000000"/>
        </w:rPr>
        <w:t>a</w:t>
      </w:r>
      <w:r w:rsidR="006C4BD7">
        <w:rPr>
          <w:rFonts w:ascii="EB Garamond" w:hAnsi="EB Garamond"/>
          <w:color w:val="000000"/>
        </w:rPr>
        <w:t xml:space="preserve"> study by Wong et al. (2008) found a potential bias in phylogeny reconstructions. By comparing different MSA algorithms, they found that 46.2% of 1502 alignments of the same sequences produced one or more conflicting trees, implying a potential bias surging through the multiple sequence alignment step. Likewise, this error carried on to future steps, like inferring evolution parameters such as signals of selection, substitution rate, etc., that were also in conflict. Moreover, they also warned of the potential danger of trimming poor aligned regions from the alignments, claiming that they can have an additive effect when dealing with insertion and deletions, causing later SNPs to be excluded from analysis. They finally show that even after trimming alignments, discordant trees are still produced.</w:t>
      </w:r>
      <w:r w:rsidR="00FC0AB3">
        <w:rPr>
          <w:rFonts w:ascii="EB Garamond" w:hAnsi="EB Garamond"/>
          <w:color w:val="000000"/>
        </w:rPr>
        <w:t xml:space="preserve"> </w:t>
      </w:r>
    </w:p>
    <w:p w14:paraId="5F3F0D8A" w14:textId="77777777" w:rsidR="00FA5479" w:rsidRPr="008B2430" w:rsidRDefault="00FA5479" w:rsidP="00E619FC">
      <w:pPr>
        <w:spacing w:line="360" w:lineRule="auto"/>
        <w:rPr>
          <w:rFonts w:ascii="Times New Roman" w:hAnsi="Times New Roman" w:cs="Times New Roman"/>
          <w:color w:val="000000" w:themeColor="text1"/>
        </w:rPr>
      </w:pPr>
    </w:p>
    <w:p w14:paraId="2F15010B" w14:textId="15130848" w:rsidR="002561A2" w:rsidRPr="008B2430" w:rsidRDefault="002561A2"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Literature Cited </w:t>
      </w:r>
    </w:p>
    <w:p w14:paraId="1B4D4B44" w14:textId="34401EC7" w:rsidR="00F62EA9" w:rsidRPr="008B2430" w:rsidRDefault="00F62EA9"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Camacho, C., </w:t>
      </w:r>
      <w:proofErr w:type="spellStart"/>
      <w:r w:rsidRPr="008B2430">
        <w:rPr>
          <w:rFonts w:ascii="Times New Roman" w:hAnsi="Times New Roman" w:cs="Times New Roman"/>
          <w:color w:val="000000" w:themeColor="text1"/>
          <w:shd w:val="clear" w:color="auto" w:fill="FFFFFF"/>
        </w:rPr>
        <w:t>Coulouris</w:t>
      </w:r>
      <w:proofErr w:type="spellEnd"/>
      <w:r w:rsidRPr="008B2430">
        <w:rPr>
          <w:rFonts w:ascii="Times New Roman" w:hAnsi="Times New Roman" w:cs="Times New Roman"/>
          <w:color w:val="000000" w:themeColor="text1"/>
          <w:shd w:val="clear" w:color="auto" w:fill="FFFFFF"/>
        </w:rPr>
        <w:t>, G., Avagyan, V. </w:t>
      </w:r>
      <w:r w:rsidRPr="008B2430">
        <w:rPr>
          <w:rFonts w:ascii="Times New Roman" w:hAnsi="Times New Roman" w:cs="Times New Roman"/>
          <w:i/>
          <w:iCs/>
          <w:color w:val="000000" w:themeColor="text1"/>
          <w:shd w:val="clear" w:color="auto" w:fill="FFFFFF"/>
        </w:rPr>
        <w:t>et al.</w:t>
      </w:r>
      <w:r w:rsidRPr="008B2430">
        <w:rPr>
          <w:rFonts w:ascii="Times New Roman" w:hAnsi="Times New Roman" w:cs="Times New Roman"/>
          <w:color w:val="000000" w:themeColor="text1"/>
          <w:shd w:val="clear" w:color="auto" w:fill="FFFFFF"/>
        </w:rPr>
        <w:t> BLAST+: architecture and applications. </w:t>
      </w:r>
      <w:r w:rsidRPr="008B2430">
        <w:rPr>
          <w:rFonts w:ascii="Times New Roman" w:hAnsi="Times New Roman" w:cs="Times New Roman"/>
          <w:i/>
          <w:iCs/>
          <w:color w:val="000000" w:themeColor="text1"/>
          <w:shd w:val="clear" w:color="auto" w:fill="FFFFFF"/>
        </w:rPr>
        <w:t>BMC Bioinformatics</w:t>
      </w:r>
      <w:r w:rsidRPr="008B2430">
        <w:rPr>
          <w:rFonts w:ascii="Times New Roman" w:hAnsi="Times New Roman" w:cs="Times New Roman"/>
          <w:color w:val="000000" w:themeColor="text1"/>
          <w:shd w:val="clear" w:color="auto" w:fill="FFFFFF"/>
        </w:rPr>
        <w:t> </w:t>
      </w:r>
      <w:r w:rsidRPr="008B2430">
        <w:rPr>
          <w:rFonts w:ascii="Times New Roman" w:hAnsi="Times New Roman" w:cs="Times New Roman"/>
          <w:b/>
          <w:bCs/>
          <w:color w:val="000000" w:themeColor="text1"/>
          <w:shd w:val="clear" w:color="auto" w:fill="FFFFFF"/>
        </w:rPr>
        <w:t>10</w:t>
      </w:r>
      <w:r w:rsidRPr="008B2430">
        <w:rPr>
          <w:rFonts w:ascii="Times New Roman" w:hAnsi="Times New Roman" w:cs="Times New Roman"/>
          <w:color w:val="000000" w:themeColor="text1"/>
          <w:shd w:val="clear" w:color="auto" w:fill="FFFFFF"/>
        </w:rPr>
        <w:t xml:space="preserve">, 421 (2009). </w:t>
      </w:r>
      <w:hyperlink r:id="rId12" w:history="1">
        <w:r w:rsidR="00F67E38" w:rsidRPr="008B2430">
          <w:rPr>
            <w:rStyle w:val="Hyperlink"/>
            <w:rFonts w:ascii="Times New Roman" w:hAnsi="Times New Roman" w:cs="Times New Roman"/>
            <w:color w:val="000000" w:themeColor="text1"/>
            <w:shd w:val="clear" w:color="auto" w:fill="FFFFFF"/>
          </w:rPr>
          <w:t>https://doi.org/10.1186/1471-2105-10-421</w:t>
        </w:r>
      </w:hyperlink>
    </w:p>
    <w:p w14:paraId="52163137" w14:textId="783B161F" w:rsidR="00F67E38" w:rsidRPr="008B2430" w:rsidRDefault="00F67E38" w:rsidP="00E619FC">
      <w:pPr>
        <w:spacing w:line="360" w:lineRule="auto"/>
        <w:rPr>
          <w:rFonts w:ascii="Times New Roman" w:hAnsi="Times New Roman" w:cs="Times New Roman"/>
          <w:color w:val="000000" w:themeColor="text1"/>
          <w:shd w:val="clear" w:color="auto" w:fill="FFFFFF"/>
        </w:rPr>
      </w:pPr>
      <w:proofErr w:type="spellStart"/>
      <w:r w:rsidRPr="008B2430">
        <w:rPr>
          <w:rFonts w:ascii="Times New Roman" w:hAnsi="Times New Roman" w:cs="Times New Roman"/>
          <w:color w:val="000000" w:themeColor="text1"/>
          <w:shd w:val="clear" w:color="auto" w:fill="FFFFFF"/>
        </w:rPr>
        <w:lastRenderedPageBreak/>
        <w:t>Charif</w:t>
      </w:r>
      <w:proofErr w:type="spellEnd"/>
      <w:r w:rsidRPr="008B2430">
        <w:rPr>
          <w:rFonts w:ascii="Times New Roman" w:hAnsi="Times New Roman" w:cs="Times New Roman"/>
          <w:color w:val="000000" w:themeColor="text1"/>
          <w:shd w:val="clear" w:color="auto" w:fill="FFFFFF"/>
        </w:rPr>
        <w:t xml:space="preserve"> D, </w:t>
      </w:r>
      <w:proofErr w:type="spellStart"/>
      <w:r w:rsidRPr="008B2430">
        <w:rPr>
          <w:rFonts w:ascii="Times New Roman" w:hAnsi="Times New Roman" w:cs="Times New Roman"/>
          <w:color w:val="000000" w:themeColor="text1"/>
          <w:shd w:val="clear" w:color="auto" w:fill="FFFFFF"/>
        </w:rPr>
        <w:t>Lobry</w:t>
      </w:r>
      <w:proofErr w:type="spellEnd"/>
      <w:r w:rsidRPr="008B2430">
        <w:rPr>
          <w:rFonts w:ascii="Times New Roman" w:hAnsi="Times New Roman" w:cs="Times New Roman"/>
          <w:color w:val="000000" w:themeColor="text1"/>
          <w:shd w:val="clear" w:color="auto" w:fill="FFFFFF"/>
        </w:rPr>
        <w:t xml:space="preserve"> J (2007). “</w:t>
      </w:r>
      <w:proofErr w:type="spellStart"/>
      <w:r w:rsidRPr="008B2430">
        <w:rPr>
          <w:rFonts w:ascii="Times New Roman" w:hAnsi="Times New Roman" w:cs="Times New Roman"/>
          <w:color w:val="000000" w:themeColor="text1"/>
          <w:shd w:val="clear" w:color="auto" w:fill="FFFFFF"/>
        </w:rPr>
        <w:t>SeqinR</w:t>
      </w:r>
      <w:proofErr w:type="spellEnd"/>
      <w:r w:rsidRPr="008B2430">
        <w:rPr>
          <w:rFonts w:ascii="Times New Roman" w:hAnsi="Times New Roman" w:cs="Times New Roman"/>
          <w:color w:val="000000" w:themeColor="text1"/>
          <w:shd w:val="clear" w:color="auto" w:fill="FFFFFF"/>
        </w:rPr>
        <w:t xml:space="preserve"> 1.0-2: a contributed package to the R project for statistical computing devoted to biological sequences retrieval and analysis.” In </w:t>
      </w:r>
      <w:proofErr w:type="spellStart"/>
      <w:r w:rsidRPr="008B2430">
        <w:rPr>
          <w:rFonts w:ascii="Times New Roman" w:hAnsi="Times New Roman" w:cs="Times New Roman"/>
          <w:color w:val="000000" w:themeColor="text1"/>
          <w:shd w:val="clear" w:color="auto" w:fill="FFFFFF"/>
        </w:rPr>
        <w:t>Bastolla</w:t>
      </w:r>
      <w:proofErr w:type="spellEnd"/>
      <w:r w:rsidRPr="008B2430">
        <w:rPr>
          <w:rFonts w:ascii="Times New Roman" w:hAnsi="Times New Roman" w:cs="Times New Roman"/>
          <w:color w:val="000000" w:themeColor="text1"/>
          <w:shd w:val="clear" w:color="auto" w:fill="FFFFFF"/>
        </w:rPr>
        <w:t xml:space="preserve"> U, Porto M, Roman H, </w:t>
      </w:r>
      <w:proofErr w:type="spellStart"/>
      <w:r w:rsidRPr="008B2430">
        <w:rPr>
          <w:rFonts w:ascii="Times New Roman" w:hAnsi="Times New Roman" w:cs="Times New Roman"/>
          <w:color w:val="000000" w:themeColor="text1"/>
          <w:shd w:val="clear" w:color="auto" w:fill="FFFFFF"/>
        </w:rPr>
        <w:t>Vendruscolo</w:t>
      </w:r>
      <w:proofErr w:type="spellEnd"/>
      <w:r w:rsidRPr="008B2430">
        <w:rPr>
          <w:rFonts w:ascii="Times New Roman" w:hAnsi="Times New Roman" w:cs="Times New Roman"/>
          <w:color w:val="000000" w:themeColor="text1"/>
          <w:shd w:val="clear" w:color="auto" w:fill="FFFFFF"/>
        </w:rPr>
        <w:t xml:space="preserve"> M (eds.), </w:t>
      </w:r>
      <w:r w:rsidRPr="008B2430">
        <w:rPr>
          <w:rStyle w:val="Emphasis"/>
          <w:rFonts w:ascii="Times New Roman" w:hAnsi="Times New Roman" w:cs="Times New Roman"/>
          <w:color w:val="000000" w:themeColor="text1"/>
          <w:shd w:val="clear" w:color="auto" w:fill="FFFFFF"/>
        </w:rPr>
        <w:t>Structural approaches to sequence evolution: Molecules, networks, populations</w:t>
      </w:r>
      <w:r w:rsidRPr="008B2430">
        <w:rPr>
          <w:rFonts w:ascii="Times New Roman" w:hAnsi="Times New Roman" w:cs="Times New Roman"/>
          <w:color w:val="000000" w:themeColor="text1"/>
          <w:shd w:val="clear" w:color="auto" w:fill="FFFFFF"/>
        </w:rPr>
        <w:t xml:space="preserve">, series Biological and Medical Physics, Biomedical Engineering, 207-232. Springer Verlag, New York. </w:t>
      </w:r>
      <w:proofErr w:type="gramStart"/>
      <w:r w:rsidRPr="008B2430">
        <w:rPr>
          <w:rFonts w:ascii="Times New Roman" w:hAnsi="Times New Roman" w:cs="Times New Roman"/>
          <w:color w:val="000000" w:themeColor="text1"/>
          <w:shd w:val="clear" w:color="auto" w:fill="FFFFFF"/>
        </w:rPr>
        <w:t>ISBN :</w:t>
      </w:r>
      <w:proofErr w:type="gramEnd"/>
      <w:r w:rsidRPr="008B2430">
        <w:rPr>
          <w:rFonts w:ascii="Times New Roman" w:hAnsi="Times New Roman" w:cs="Times New Roman"/>
          <w:color w:val="000000" w:themeColor="text1"/>
          <w:shd w:val="clear" w:color="auto" w:fill="FFFFFF"/>
        </w:rPr>
        <w:t xml:space="preserve"> 978-3-540-35305-8.</w:t>
      </w:r>
    </w:p>
    <w:p w14:paraId="4834A1C1" w14:textId="27AF5DF7" w:rsidR="00295955" w:rsidRPr="008B2430" w:rsidRDefault="00295955" w:rsidP="00E619FC">
      <w:pPr>
        <w:spacing w:line="360" w:lineRule="auto"/>
        <w:rPr>
          <w:rFonts w:ascii="Times New Roman" w:hAnsi="Times New Roman" w:cs="Times New Roman"/>
          <w:color w:val="000000" w:themeColor="text1"/>
          <w:shd w:val="clear" w:color="auto" w:fill="FFFFFF"/>
        </w:rPr>
      </w:pPr>
      <w:proofErr w:type="spellStart"/>
      <w:r w:rsidRPr="008B2430">
        <w:rPr>
          <w:rFonts w:ascii="Times New Roman" w:hAnsi="Times New Roman" w:cs="Times New Roman"/>
          <w:color w:val="000000" w:themeColor="text1"/>
          <w:shd w:val="clear" w:color="auto" w:fill="FFFFFF"/>
        </w:rPr>
        <w:t>Castresana</w:t>
      </w:r>
      <w:proofErr w:type="spellEnd"/>
      <w:r w:rsidRPr="008B2430">
        <w:rPr>
          <w:rFonts w:ascii="Times New Roman" w:hAnsi="Times New Roman" w:cs="Times New Roman"/>
          <w:color w:val="000000" w:themeColor="text1"/>
          <w:shd w:val="clear" w:color="auto" w:fill="FFFFFF"/>
        </w:rPr>
        <w:t xml:space="preserve"> J. Selection of conserved blocks from multiple alignments for their use in phylogenetic analysis. Mol Biol </w:t>
      </w:r>
      <w:proofErr w:type="spellStart"/>
      <w:r w:rsidRPr="008B2430">
        <w:rPr>
          <w:rFonts w:ascii="Times New Roman" w:hAnsi="Times New Roman" w:cs="Times New Roman"/>
          <w:color w:val="000000" w:themeColor="text1"/>
          <w:shd w:val="clear" w:color="auto" w:fill="FFFFFF"/>
        </w:rPr>
        <w:t>Evol</w:t>
      </w:r>
      <w:proofErr w:type="spellEnd"/>
      <w:r w:rsidRPr="008B2430">
        <w:rPr>
          <w:rFonts w:ascii="Times New Roman" w:hAnsi="Times New Roman" w:cs="Times New Roman"/>
          <w:color w:val="000000" w:themeColor="text1"/>
          <w:shd w:val="clear" w:color="auto" w:fill="FFFFFF"/>
        </w:rPr>
        <w:t xml:space="preserve">. 2000 Apr;17(4):540-52.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10.1093/oxfordjournals.molbev.a026334. PMID: 10742046.</w:t>
      </w:r>
    </w:p>
    <w:p w14:paraId="66A2011F" w14:textId="6900366B" w:rsidR="00861C3B" w:rsidRPr="008B2430" w:rsidRDefault="00861C3B"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Cock PJ, </w:t>
      </w:r>
      <w:proofErr w:type="spellStart"/>
      <w:r w:rsidRPr="008B2430">
        <w:rPr>
          <w:rFonts w:ascii="Times New Roman" w:hAnsi="Times New Roman" w:cs="Times New Roman"/>
          <w:color w:val="000000" w:themeColor="text1"/>
          <w:shd w:val="clear" w:color="auto" w:fill="FFFFFF"/>
        </w:rPr>
        <w:t>Antao</w:t>
      </w:r>
      <w:proofErr w:type="spellEnd"/>
      <w:r w:rsidRPr="008B2430">
        <w:rPr>
          <w:rFonts w:ascii="Times New Roman" w:hAnsi="Times New Roman" w:cs="Times New Roman"/>
          <w:color w:val="000000" w:themeColor="text1"/>
          <w:shd w:val="clear" w:color="auto" w:fill="FFFFFF"/>
        </w:rPr>
        <w:t xml:space="preserve"> T, Chang JT, Chapman BA, Cox CJ, </w:t>
      </w:r>
      <w:proofErr w:type="spellStart"/>
      <w:r w:rsidRPr="008B2430">
        <w:rPr>
          <w:rFonts w:ascii="Times New Roman" w:hAnsi="Times New Roman" w:cs="Times New Roman"/>
          <w:color w:val="000000" w:themeColor="text1"/>
          <w:shd w:val="clear" w:color="auto" w:fill="FFFFFF"/>
        </w:rPr>
        <w:t>Dalke</w:t>
      </w:r>
      <w:proofErr w:type="spellEnd"/>
      <w:r w:rsidRPr="008B2430">
        <w:rPr>
          <w:rFonts w:ascii="Times New Roman" w:hAnsi="Times New Roman" w:cs="Times New Roman"/>
          <w:color w:val="000000" w:themeColor="text1"/>
          <w:shd w:val="clear" w:color="auto" w:fill="FFFFFF"/>
        </w:rPr>
        <w:t xml:space="preserve"> A, Friedberg I, </w:t>
      </w:r>
      <w:proofErr w:type="spellStart"/>
      <w:r w:rsidRPr="008B2430">
        <w:rPr>
          <w:rFonts w:ascii="Times New Roman" w:hAnsi="Times New Roman" w:cs="Times New Roman"/>
          <w:color w:val="000000" w:themeColor="text1"/>
          <w:shd w:val="clear" w:color="auto" w:fill="FFFFFF"/>
        </w:rPr>
        <w:t>Hamelryck</w:t>
      </w:r>
      <w:proofErr w:type="spellEnd"/>
      <w:r w:rsidRPr="008B2430">
        <w:rPr>
          <w:rFonts w:ascii="Times New Roman" w:hAnsi="Times New Roman" w:cs="Times New Roman"/>
          <w:color w:val="000000" w:themeColor="text1"/>
          <w:shd w:val="clear" w:color="auto" w:fill="FFFFFF"/>
        </w:rPr>
        <w:t xml:space="preserve"> T, </w:t>
      </w:r>
      <w:proofErr w:type="spellStart"/>
      <w:r w:rsidRPr="008B2430">
        <w:rPr>
          <w:rFonts w:ascii="Times New Roman" w:hAnsi="Times New Roman" w:cs="Times New Roman"/>
          <w:color w:val="000000" w:themeColor="text1"/>
          <w:shd w:val="clear" w:color="auto" w:fill="FFFFFF"/>
        </w:rPr>
        <w:t>Kauff</w:t>
      </w:r>
      <w:proofErr w:type="spellEnd"/>
      <w:r w:rsidRPr="008B2430">
        <w:rPr>
          <w:rFonts w:ascii="Times New Roman" w:hAnsi="Times New Roman" w:cs="Times New Roman"/>
          <w:color w:val="000000" w:themeColor="text1"/>
          <w:shd w:val="clear" w:color="auto" w:fill="FFFFFF"/>
        </w:rPr>
        <w:t xml:space="preserve"> F, </w:t>
      </w:r>
      <w:proofErr w:type="spellStart"/>
      <w:r w:rsidRPr="008B2430">
        <w:rPr>
          <w:rFonts w:ascii="Times New Roman" w:hAnsi="Times New Roman" w:cs="Times New Roman"/>
          <w:color w:val="000000" w:themeColor="text1"/>
          <w:shd w:val="clear" w:color="auto" w:fill="FFFFFF"/>
        </w:rPr>
        <w:t>Wilczynski</w:t>
      </w:r>
      <w:proofErr w:type="spellEnd"/>
      <w:r w:rsidRPr="008B2430">
        <w:rPr>
          <w:rFonts w:ascii="Times New Roman" w:hAnsi="Times New Roman" w:cs="Times New Roman"/>
          <w:color w:val="000000" w:themeColor="text1"/>
          <w:shd w:val="clear" w:color="auto" w:fill="FFFFFF"/>
        </w:rPr>
        <w:t xml:space="preserve"> B, de </w:t>
      </w:r>
      <w:proofErr w:type="spellStart"/>
      <w:r w:rsidRPr="008B2430">
        <w:rPr>
          <w:rFonts w:ascii="Times New Roman" w:hAnsi="Times New Roman" w:cs="Times New Roman"/>
          <w:color w:val="000000" w:themeColor="text1"/>
          <w:shd w:val="clear" w:color="auto" w:fill="FFFFFF"/>
        </w:rPr>
        <w:t>Hoon</w:t>
      </w:r>
      <w:proofErr w:type="spellEnd"/>
      <w:r w:rsidRPr="008B2430">
        <w:rPr>
          <w:rFonts w:ascii="Times New Roman" w:hAnsi="Times New Roman" w:cs="Times New Roman"/>
          <w:color w:val="000000" w:themeColor="text1"/>
          <w:shd w:val="clear" w:color="auto" w:fill="FFFFFF"/>
        </w:rPr>
        <w:t xml:space="preserve"> MJ. </w:t>
      </w:r>
      <w:proofErr w:type="spellStart"/>
      <w:r w:rsidRPr="008B2430">
        <w:rPr>
          <w:rFonts w:ascii="Times New Roman" w:hAnsi="Times New Roman" w:cs="Times New Roman"/>
          <w:color w:val="000000" w:themeColor="text1"/>
          <w:shd w:val="clear" w:color="auto" w:fill="FFFFFF"/>
        </w:rPr>
        <w:t>Biopython</w:t>
      </w:r>
      <w:proofErr w:type="spellEnd"/>
      <w:r w:rsidRPr="008B2430">
        <w:rPr>
          <w:rFonts w:ascii="Times New Roman" w:hAnsi="Times New Roman" w:cs="Times New Roman"/>
          <w:color w:val="000000" w:themeColor="text1"/>
          <w:shd w:val="clear" w:color="auto" w:fill="FFFFFF"/>
        </w:rPr>
        <w:t xml:space="preserve">: freely available Python tools for computational molecular biology and bioinformatics. Bioinformatics. 2009 Jun 1;25(11):1422-3.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xml:space="preserve">: 10.1093/bioinformatics/btp163. </w:t>
      </w:r>
      <w:proofErr w:type="spellStart"/>
      <w:r w:rsidRPr="008B2430">
        <w:rPr>
          <w:rFonts w:ascii="Times New Roman" w:hAnsi="Times New Roman" w:cs="Times New Roman"/>
          <w:color w:val="000000" w:themeColor="text1"/>
          <w:shd w:val="clear" w:color="auto" w:fill="FFFFFF"/>
        </w:rPr>
        <w:t>Epub</w:t>
      </w:r>
      <w:proofErr w:type="spellEnd"/>
      <w:r w:rsidRPr="008B2430">
        <w:rPr>
          <w:rFonts w:ascii="Times New Roman" w:hAnsi="Times New Roman" w:cs="Times New Roman"/>
          <w:color w:val="000000" w:themeColor="text1"/>
          <w:shd w:val="clear" w:color="auto" w:fill="FFFFFF"/>
        </w:rPr>
        <w:t xml:space="preserve"> 2009 Mar 20. PMID: 19304878; PMCID: PMC2682512.</w:t>
      </w:r>
    </w:p>
    <w:p w14:paraId="6EE1C2F0" w14:textId="2AF2E06B" w:rsidR="00617E94" w:rsidRDefault="00617E94"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Di Tommaso P, Moretti S, </w:t>
      </w:r>
      <w:proofErr w:type="spellStart"/>
      <w:r w:rsidRPr="008B2430">
        <w:rPr>
          <w:rFonts w:ascii="Times New Roman" w:hAnsi="Times New Roman" w:cs="Times New Roman"/>
          <w:color w:val="000000" w:themeColor="text1"/>
          <w:shd w:val="clear" w:color="auto" w:fill="FFFFFF"/>
        </w:rPr>
        <w:t>Xenarios</w:t>
      </w:r>
      <w:proofErr w:type="spellEnd"/>
      <w:r w:rsidRPr="008B2430">
        <w:rPr>
          <w:rFonts w:ascii="Times New Roman" w:hAnsi="Times New Roman" w:cs="Times New Roman"/>
          <w:color w:val="000000" w:themeColor="text1"/>
          <w:shd w:val="clear" w:color="auto" w:fill="FFFFFF"/>
        </w:rPr>
        <w:t xml:space="preserve"> I, </w:t>
      </w:r>
      <w:proofErr w:type="spellStart"/>
      <w:r w:rsidRPr="008B2430">
        <w:rPr>
          <w:rFonts w:ascii="Times New Roman" w:hAnsi="Times New Roman" w:cs="Times New Roman"/>
          <w:color w:val="000000" w:themeColor="text1"/>
          <w:shd w:val="clear" w:color="auto" w:fill="FFFFFF"/>
        </w:rPr>
        <w:t>Orobitg</w:t>
      </w:r>
      <w:proofErr w:type="spellEnd"/>
      <w:r w:rsidRPr="008B2430">
        <w:rPr>
          <w:rFonts w:ascii="Times New Roman" w:hAnsi="Times New Roman" w:cs="Times New Roman"/>
          <w:color w:val="000000" w:themeColor="text1"/>
          <w:shd w:val="clear" w:color="auto" w:fill="FFFFFF"/>
        </w:rPr>
        <w:t xml:space="preserve"> M, </w:t>
      </w:r>
      <w:proofErr w:type="spellStart"/>
      <w:r w:rsidRPr="008B2430">
        <w:rPr>
          <w:rFonts w:ascii="Times New Roman" w:hAnsi="Times New Roman" w:cs="Times New Roman"/>
          <w:color w:val="000000" w:themeColor="text1"/>
          <w:shd w:val="clear" w:color="auto" w:fill="FFFFFF"/>
        </w:rPr>
        <w:t>Montanyola</w:t>
      </w:r>
      <w:proofErr w:type="spellEnd"/>
      <w:r w:rsidRPr="008B2430">
        <w:rPr>
          <w:rFonts w:ascii="Times New Roman" w:hAnsi="Times New Roman" w:cs="Times New Roman"/>
          <w:color w:val="000000" w:themeColor="text1"/>
          <w:shd w:val="clear" w:color="auto" w:fill="FFFFFF"/>
        </w:rPr>
        <w:t xml:space="preserve"> A, Chang JM, </w:t>
      </w:r>
      <w:proofErr w:type="spellStart"/>
      <w:r w:rsidRPr="008B2430">
        <w:rPr>
          <w:rFonts w:ascii="Times New Roman" w:hAnsi="Times New Roman" w:cs="Times New Roman"/>
          <w:color w:val="000000" w:themeColor="text1"/>
          <w:shd w:val="clear" w:color="auto" w:fill="FFFFFF"/>
        </w:rPr>
        <w:t>Taly</w:t>
      </w:r>
      <w:proofErr w:type="spellEnd"/>
      <w:r w:rsidRPr="008B2430">
        <w:rPr>
          <w:rFonts w:ascii="Times New Roman" w:hAnsi="Times New Roman" w:cs="Times New Roman"/>
          <w:color w:val="000000" w:themeColor="text1"/>
          <w:shd w:val="clear" w:color="auto" w:fill="FFFFFF"/>
        </w:rPr>
        <w:t xml:space="preserve"> JF, </w:t>
      </w:r>
      <w:proofErr w:type="spellStart"/>
      <w:r w:rsidRPr="008B2430">
        <w:rPr>
          <w:rFonts w:ascii="Times New Roman" w:hAnsi="Times New Roman" w:cs="Times New Roman"/>
          <w:color w:val="000000" w:themeColor="text1"/>
          <w:shd w:val="clear" w:color="auto" w:fill="FFFFFF"/>
        </w:rPr>
        <w:t>Notredame</w:t>
      </w:r>
      <w:proofErr w:type="spellEnd"/>
      <w:r w:rsidRPr="008B2430">
        <w:rPr>
          <w:rFonts w:ascii="Times New Roman" w:hAnsi="Times New Roman" w:cs="Times New Roman"/>
          <w:color w:val="000000" w:themeColor="text1"/>
          <w:shd w:val="clear" w:color="auto" w:fill="FFFFFF"/>
        </w:rPr>
        <w:t xml:space="preserve"> C. T-Coffee: a web server for the multiple sequence alignment of protein and RNA sequences using structural information and homology extension. Nucleic Acids Res. 2011 Jul;39(Web Server issue</w:t>
      </w:r>
      <w:proofErr w:type="gramStart"/>
      <w:r w:rsidRPr="008B2430">
        <w:rPr>
          <w:rFonts w:ascii="Times New Roman" w:hAnsi="Times New Roman" w:cs="Times New Roman"/>
          <w:color w:val="000000" w:themeColor="text1"/>
          <w:shd w:val="clear" w:color="auto" w:fill="FFFFFF"/>
        </w:rPr>
        <w:t>):W</w:t>
      </w:r>
      <w:proofErr w:type="gramEnd"/>
      <w:r w:rsidRPr="008B2430">
        <w:rPr>
          <w:rFonts w:ascii="Times New Roman" w:hAnsi="Times New Roman" w:cs="Times New Roman"/>
          <w:color w:val="000000" w:themeColor="text1"/>
          <w:shd w:val="clear" w:color="auto" w:fill="FFFFFF"/>
        </w:rPr>
        <w:t xml:space="preserve">13-7.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10.1093/</w:t>
      </w:r>
      <w:proofErr w:type="spellStart"/>
      <w:r w:rsidRPr="008B2430">
        <w:rPr>
          <w:rFonts w:ascii="Times New Roman" w:hAnsi="Times New Roman" w:cs="Times New Roman"/>
          <w:color w:val="000000" w:themeColor="text1"/>
          <w:shd w:val="clear" w:color="auto" w:fill="FFFFFF"/>
        </w:rPr>
        <w:t>nar</w:t>
      </w:r>
      <w:proofErr w:type="spellEnd"/>
      <w:r w:rsidRPr="008B2430">
        <w:rPr>
          <w:rFonts w:ascii="Times New Roman" w:hAnsi="Times New Roman" w:cs="Times New Roman"/>
          <w:color w:val="000000" w:themeColor="text1"/>
          <w:shd w:val="clear" w:color="auto" w:fill="FFFFFF"/>
        </w:rPr>
        <w:t xml:space="preserve">/gkr245. </w:t>
      </w:r>
      <w:proofErr w:type="spellStart"/>
      <w:r w:rsidRPr="008B2430">
        <w:rPr>
          <w:rFonts w:ascii="Times New Roman" w:hAnsi="Times New Roman" w:cs="Times New Roman"/>
          <w:color w:val="000000" w:themeColor="text1"/>
          <w:shd w:val="clear" w:color="auto" w:fill="FFFFFF"/>
        </w:rPr>
        <w:t>Epub</w:t>
      </w:r>
      <w:proofErr w:type="spellEnd"/>
      <w:r w:rsidRPr="008B2430">
        <w:rPr>
          <w:rFonts w:ascii="Times New Roman" w:hAnsi="Times New Roman" w:cs="Times New Roman"/>
          <w:color w:val="000000" w:themeColor="text1"/>
          <w:shd w:val="clear" w:color="auto" w:fill="FFFFFF"/>
        </w:rPr>
        <w:t xml:space="preserve"> 2011 May 9. PMID: 21558174; PMCID: PMC3125728.</w:t>
      </w:r>
    </w:p>
    <w:p w14:paraId="30FE8D79" w14:textId="7A09B39E" w:rsidR="002939C6" w:rsidRDefault="002939C6" w:rsidP="00E619FC">
      <w:pPr>
        <w:spacing w:line="360" w:lineRule="auto"/>
        <w:rPr>
          <w:rFonts w:ascii="Segoe UI" w:hAnsi="Segoe UI" w:cs="Segoe UI"/>
          <w:color w:val="212121"/>
          <w:shd w:val="clear" w:color="auto" w:fill="FFFFFF"/>
        </w:rPr>
      </w:pPr>
      <w:r>
        <w:rPr>
          <w:rFonts w:ascii="Segoe UI" w:hAnsi="Segoe UI" w:cs="Segoe UI"/>
          <w:color w:val="212121"/>
          <w:shd w:val="clear" w:color="auto" w:fill="FFFFFF"/>
        </w:rPr>
        <w:t xml:space="preserve">Drummond AJ, </w:t>
      </w:r>
      <w:proofErr w:type="spellStart"/>
      <w:r>
        <w:rPr>
          <w:rFonts w:ascii="Segoe UI" w:hAnsi="Segoe UI" w:cs="Segoe UI"/>
          <w:color w:val="212121"/>
          <w:shd w:val="clear" w:color="auto" w:fill="FFFFFF"/>
        </w:rPr>
        <w:t>Rambaut</w:t>
      </w:r>
      <w:proofErr w:type="spellEnd"/>
      <w:r>
        <w:rPr>
          <w:rFonts w:ascii="Segoe UI" w:hAnsi="Segoe UI" w:cs="Segoe UI"/>
          <w:color w:val="212121"/>
          <w:shd w:val="clear" w:color="auto" w:fill="FFFFFF"/>
        </w:rPr>
        <w:t xml:space="preserve"> A. BEAST: Bayesian evolutionary analysis by sampling trees. BMC </w:t>
      </w:r>
      <w:proofErr w:type="spellStart"/>
      <w:r>
        <w:rPr>
          <w:rFonts w:ascii="Segoe UI" w:hAnsi="Segoe UI" w:cs="Segoe UI"/>
          <w:color w:val="212121"/>
          <w:shd w:val="clear" w:color="auto" w:fill="FFFFFF"/>
        </w:rPr>
        <w:t>Evol</w:t>
      </w:r>
      <w:proofErr w:type="spellEnd"/>
      <w:r>
        <w:rPr>
          <w:rFonts w:ascii="Segoe UI" w:hAnsi="Segoe UI" w:cs="Segoe UI"/>
          <w:color w:val="212121"/>
          <w:shd w:val="clear" w:color="auto" w:fill="FFFFFF"/>
        </w:rPr>
        <w:t xml:space="preserve"> Biol. 2007 Nov </w:t>
      </w:r>
      <w:proofErr w:type="gramStart"/>
      <w:r>
        <w:rPr>
          <w:rFonts w:ascii="Segoe UI" w:hAnsi="Segoe UI" w:cs="Segoe UI"/>
          <w:color w:val="212121"/>
          <w:shd w:val="clear" w:color="auto" w:fill="FFFFFF"/>
        </w:rPr>
        <w:t>8;7:214</w:t>
      </w:r>
      <w:proofErr w:type="gram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10.1186/1471-2148-7-214. PMID: 17996036; PMCID: PMC2247476.</w:t>
      </w:r>
    </w:p>
    <w:p w14:paraId="7FCC75CD" w14:textId="65FF730B" w:rsidR="001855E8" w:rsidRPr="008B2430" w:rsidRDefault="001855E8" w:rsidP="00E619FC">
      <w:pPr>
        <w:spacing w:line="360" w:lineRule="auto"/>
        <w:rPr>
          <w:rFonts w:ascii="Times New Roman" w:hAnsi="Times New Roman" w:cs="Times New Roman"/>
          <w:color w:val="000000" w:themeColor="text1"/>
          <w:shd w:val="clear" w:color="auto" w:fill="FFFFFF"/>
        </w:rPr>
      </w:pPr>
      <w:proofErr w:type="spellStart"/>
      <w:r>
        <w:rPr>
          <w:rFonts w:ascii="Segoe UI" w:hAnsi="Segoe UI" w:cs="Segoe UI"/>
          <w:color w:val="212121"/>
          <w:shd w:val="clear" w:color="auto" w:fill="FFFFFF"/>
        </w:rPr>
        <w:t>Huelsenbeck</w:t>
      </w:r>
      <w:proofErr w:type="spellEnd"/>
      <w:r>
        <w:rPr>
          <w:rFonts w:ascii="Segoe UI" w:hAnsi="Segoe UI" w:cs="Segoe UI"/>
          <w:color w:val="212121"/>
          <w:shd w:val="clear" w:color="auto" w:fill="FFFFFF"/>
        </w:rPr>
        <w:t xml:space="preserve"> JP, </w:t>
      </w:r>
      <w:proofErr w:type="spellStart"/>
      <w:r>
        <w:rPr>
          <w:rFonts w:ascii="Segoe UI" w:hAnsi="Segoe UI" w:cs="Segoe UI"/>
          <w:color w:val="212121"/>
          <w:shd w:val="clear" w:color="auto" w:fill="FFFFFF"/>
        </w:rPr>
        <w:t>Ronquist</w:t>
      </w:r>
      <w:proofErr w:type="spellEnd"/>
      <w:r>
        <w:rPr>
          <w:rFonts w:ascii="Segoe UI" w:hAnsi="Segoe UI" w:cs="Segoe UI"/>
          <w:color w:val="212121"/>
          <w:shd w:val="clear" w:color="auto" w:fill="FFFFFF"/>
        </w:rPr>
        <w:t xml:space="preserve"> F. MRBAYES: Bayesian inference of phylogenetic trees. Bioinformatics. 2001 Aug;17(8):754-5.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10.1093/bioinformatics/17.8.754. PMID: 11524383.</w:t>
      </w:r>
    </w:p>
    <w:p w14:paraId="07248823" w14:textId="207FAA08" w:rsidR="00594DA0" w:rsidRPr="008B2430" w:rsidRDefault="00594DA0" w:rsidP="00E619FC">
      <w:pPr>
        <w:spacing w:line="360" w:lineRule="auto"/>
        <w:rPr>
          <w:rFonts w:ascii="Times New Roman" w:hAnsi="Times New Roman" w:cs="Times New Roman"/>
          <w:color w:val="000000" w:themeColor="text1"/>
          <w:shd w:val="clear" w:color="auto" w:fill="FFFFFF"/>
        </w:rPr>
      </w:pPr>
      <w:proofErr w:type="spellStart"/>
      <w:r w:rsidRPr="008B2430">
        <w:rPr>
          <w:rFonts w:ascii="Times New Roman" w:hAnsi="Times New Roman" w:cs="Times New Roman"/>
          <w:color w:val="000000" w:themeColor="text1"/>
          <w:shd w:val="clear" w:color="auto" w:fill="FFFFFF"/>
        </w:rPr>
        <w:t>Katoh</w:t>
      </w:r>
      <w:proofErr w:type="spellEnd"/>
      <w:r w:rsidRPr="008B2430">
        <w:rPr>
          <w:rFonts w:ascii="Times New Roman" w:hAnsi="Times New Roman" w:cs="Times New Roman"/>
          <w:color w:val="000000" w:themeColor="text1"/>
          <w:shd w:val="clear" w:color="auto" w:fill="FFFFFF"/>
        </w:rPr>
        <w:t xml:space="preserve"> K, Misawa K, Kuma K, Miyata T. MAFFT: a novel method for rapid multiple sequence alignment based on fast Fourier transform. Nucleic Acids Res. 2002 Jul 15;30(14):3059-66.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10.1093/</w:t>
      </w:r>
      <w:proofErr w:type="spellStart"/>
      <w:r w:rsidRPr="008B2430">
        <w:rPr>
          <w:rFonts w:ascii="Times New Roman" w:hAnsi="Times New Roman" w:cs="Times New Roman"/>
          <w:color w:val="000000" w:themeColor="text1"/>
          <w:shd w:val="clear" w:color="auto" w:fill="FFFFFF"/>
        </w:rPr>
        <w:t>nar</w:t>
      </w:r>
      <w:proofErr w:type="spellEnd"/>
      <w:r w:rsidRPr="008B2430">
        <w:rPr>
          <w:rFonts w:ascii="Times New Roman" w:hAnsi="Times New Roman" w:cs="Times New Roman"/>
          <w:color w:val="000000" w:themeColor="text1"/>
          <w:shd w:val="clear" w:color="auto" w:fill="FFFFFF"/>
        </w:rPr>
        <w:t>/gkf436. PMID: 12136088; PMCID: PMC135756.</w:t>
      </w:r>
    </w:p>
    <w:p w14:paraId="0DD58895" w14:textId="745A3516" w:rsidR="00D51C65" w:rsidRPr="008B2430" w:rsidRDefault="00D51C65"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Lu S, Wang J, </w:t>
      </w:r>
      <w:proofErr w:type="spellStart"/>
      <w:r w:rsidRPr="008B2430">
        <w:rPr>
          <w:rFonts w:ascii="Times New Roman" w:hAnsi="Times New Roman" w:cs="Times New Roman"/>
          <w:color w:val="000000" w:themeColor="text1"/>
          <w:shd w:val="clear" w:color="auto" w:fill="FFFFFF"/>
        </w:rPr>
        <w:t>Chitsaz</w:t>
      </w:r>
      <w:proofErr w:type="spellEnd"/>
      <w:r w:rsidRPr="008B2430">
        <w:rPr>
          <w:rFonts w:ascii="Times New Roman" w:hAnsi="Times New Roman" w:cs="Times New Roman"/>
          <w:color w:val="000000" w:themeColor="text1"/>
          <w:shd w:val="clear" w:color="auto" w:fill="FFFFFF"/>
        </w:rPr>
        <w:t xml:space="preserve"> F, Derbyshire MK, Geer RC, Gonzales NR, </w:t>
      </w:r>
      <w:proofErr w:type="spellStart"/>
      <w:r w:rsidRPr="008B2430">
        <w:rPr>
          <w:rFonts w:ascii="Times New Roman" w:hAnsi="Times New Roman" w:cs="Times New Roman"/>
          <w:color w:val="000000" w:themeColor="text1"/>
          <w:shd w:val="clear" w:color="auto" w:fill="FFFFFF"/>
        </w:rPr>
        <w:t>Gwadz</w:t>
      </w:r>
      <w:proofErr w:type="spellEnd"/>
      <w:r w:rsidRPr="008B2430">
        <w:rPr>
          <w:rFonts w:ascii="Times New Roman" w:hAnsi="Times New Roman" w:cs="Times New Roman"/>
          <w:color w:val="000000" w:themeColor="text1"/>
          <w:shd w:val="clear" w:color="auto" w:fill="FFFFFF"/>
        </w:rPr>
        <w:t xml:space="preserve"> M, Hurwitz DI, </w:t>
      </w:r>
      <w:proofErr w:type="spellStart"/>
      <w:r w:rsidRPr="008B2430">
        <w:rPr>
          <w:rFonts w:ascii="Times New Roman" w:hAnsi="Times New Roman" w:cs="Times New Roman"/>
          <w:color w:val="000000" w:themeColor="text1"/>
          <w:shd w:val="clear" w:color="auto" w:fill="FFFFFF"/>
        </w:rPr>
        <w:t>Marchler</w:t>
      </w:r>
      <w:proofErr w:type="spellEnd"/>
      <w:r w:rsidRPr="008B2430">
        <w:rPr>
          <w:rFonts w:ascii="Times New Roman" w:hAnsi="Times New Roman" w:cs="Times New Roman"/>
          <w:color w:val="000000" w:themeColor="text1"/>
          <w:shd w:val="clear" w:color="auto" w:fill="FFFFFF"/>
        </w:rPr>
        <w:t xml:space="preserve"> GH, Song JS, </w:t>
      </w:r>
      <w:proofErr w:type="spellStart"/>
      <w:r w:rsidRPr="008B2430">
        <w:rPr>
          <w:rFonts w:ascii="Times New Roman" w:hAnsi="Times New Roman" w:cs="Times New Roman"/>
          <w:color w:val="000000" w:themeColor="text1"/>
          <w:shd w:val="clear" w:color="auto" w:fill="FFFFFF"/>
        </w:rPr>
        <w:t>Thanki</w:t>
      </w:r>
      <w:proofErr w:type="spellEnd"/>
      <w:r w:rsidRPr="008B2430">
        <w:rPr>
          <w:rFonts w:ascii="Times New Roman" w:hAnsi="Times New Roman" w:cs="Times New Roman"/>
          <w:color w:val="000000" w:themeColor="text1"/>
          <w:shd w:val="clear" w:color="auto" w:fill="FFFFFF"/>
        </w:rPr>
        <w:t xml:space="preserve"> N, Yamashita RA, Yang M, Zhang D, Zheng C, </w:t>
      </w:r>
      <w:proofErr w:type="spellStart"/>
      <w:r w:rsidRPr="008B2430">
        <w:rPr>
          <w:rFonts w:ascii="Times New Roman" w:hAnsi="Times New Roman" w:cs="Times New Roman"/>
          <w:color w:val="000000" w:themeColor="text1"/>
          <w:shd w:val="clear" w:color="auto" w:fill="FFFFFF"/>
        </w:rPr>
        <w:t>Lanczycki</w:t>
      </w:r>
      <w:proofErr w:type="spellEnd"/>
      <w:r w:rsidRPr="008B2430">
        <w:rPr>
          <w:rFonts w:ascii="Times New Roman" w:hAnsi="Times New Roman" w:cs="Times New Roman"/>
          <w:color w:val="000000" w:themeColor="text1"/>
          <w:shd w:val="clear" w:color="auto" w:fill="FFFFFF"/>
        </w:rPr>
        <w:t xml:space="preserve"> CJ, </w:t>
      </w:r>
      <w:proofErr w:type="spellStart"/>
      <w:r w:rsidRPr="008B2430">
        <w:rPr>
          <w:rFonts w:ascii="Times New Roman" w:hAnsi="Times New Roman" w:cs="Times New Roman"/>
          <w:color w:val="000000" w:themeColor="text1"/>
          <w:shd w:val="clear" w:color="auto" w:fill="FFFFFF"/>
        </w:rPr>
        <w:t>Marchler</w:t>
      </w:r>
      <w:proofErr w:type="spellEnd"/>
      <w:r w:rsidRPr="008B2430">
        <w:rPr>
          <w:rFonts w:ascii="Times New Roman" w:hAnsi="Times New Roman" w:cs="Times New Roman"/>
          <w:color w:val="000000" w:themeColor="text1"/>
          <w:shd w:val="clear" w:color="auto" w:fill="FFFFFF"/>
        </w:rPr>
        <w:t xml:space="preserve">-Bauer A. CDD/SPARCLE: the conserved domain database in 2020. Nucleic Acids Res. </w:t>
      </w:r>
      <w:r w:rsidRPr="008B2430">
        <w:rPr>
          <w:rFonts w:ascii="Times New Roman" w:hAnsi="Times New Roman" w:cs="Times New Roman"/>
          <w:color w:val="000000" w:themeColor="text1"/>
          <w:shd w:val="clear" w:color="auto" w:fill="FFFFFF"/>
        </w:rPr>
        <w:lastRenderedPageBreak/>
        <w:t>2020 Jan 8;48(D1</w:t>
      </w:r>
      <w:proofErr w:type="gramStart"/>
      <w:r w:rsidRPr="008B2430">
        <w:rPr>
          <w:rFonts w:ascii="Times New Roman" w:hAnsi="Times New Roman" w:cs="Times New Roman"/>
          <w:color w:val="000000" w:themeColor="text1"/>
          <w:shd w:val="clear" w:color="auto" w:fill="FFFFFF"/>
        </w:rPr>
        <w:t>):D</w:t>
      </w:r>
      <w:proofErr w:type="gramEnd"/>
      <w:r w:rsidRPr="008B2430">
        <w:rPr>
          <w:rFonts w:ascii="Times New Roman" w:hAnsi="Times New Roman" w:cs="Times New Roman"/>
          <w:color w:val="000000" w:themeColor="text1"/>
          <w:shd w:val="clear" w:color="auto" w:fill="FFFFFF"/>
        </w:rPr>
        <w:t xml:space="preserve">265-D268.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10.1093/</w:t>
      </w:r>
      <w:proofErr w:type="spellStart"/>
      <w:r w:rsidRPr="008B2430">
        <w:rPr>
          <w:rFonts w:ascii="Times New Roman" w:hAnsi="Times New Roman" w:cs="Times New Roman"/>
          <w:color w:val="000000" w:themeColor="text1"/>
          <w:shd w:val="clear" w:color="auto" w:fill="FFFFFF"/>
        </w:rPr>
        <w:t>nar</w:t>
      </w:r>
      <w:proofErr w:type="spellEnd"/>
      <w:r w:rsidRPr="008B2430">
        <w:rPr>
          <w:rFonts w:ascii="Times New Roman" w:hAnsi="Times New Roman" w:cs="Times New Roman"/>
          <w:color w:val="000000" w:themeColor="text1"/>
          <w:shd w:val="clear" w:color="auto" w:fill="FFFFFF"/>
        </w:rPr>
        <w:t>/gkz991. PMID: 31777944; PMCID: PMC6943070.</w:t>
      </w:r>
    </w:p>
    <w:p w14:paraId="468962EA" w14:textId="70E0EF22" w:rsidR="00F85762" w:rsidRPr="008B2430" w:rsidRDefault="00F85762"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McKinney, W., &amp; others. (2010). Data structures for statistical computing in python. In </w:t>
      </w:r>
      <w:r w:rsidRPr="008B2430">
        <w:rPr>
          <w:rFonts w:ascii="Times New Roman" w:hAnsi="Times New Roman" w:cs="Times New Roman"/>
          <w:i/>
          <w:iCs/>
          <w:color w:val="000000" w:themeColor="text1"/>
          <w:shd w:val="clear" w:color="auto" w:fill="FFFFFF"/>
        </w:rPr>
        <w:t>Proceedings of the 9th Python in Science Conference</w:t>
      </w:r>
      <w:r w:rsidRPr="008B2430">
        <w:rPr>
          <w:rFonts w:ascii="Times New Roman" w:hAnsi="Times New Roman" w:cs="Times New Roman"/>
          <w:color w:val="000000" w:themeColor="text1"/>
          <w:shd w:val="clear" w:color="auto" w:fill="FFFFFF"/>
        </w:rPr>
        <w:t> (Vol. 445, pp. 51–56).</w:t>
      </w:r>
    </w:p>
    <w:p w14:paraId="013F420A" w14:textId="29EA9752" w:rsidR="00260760" w:rsidRPr="008B2430" w:rsidRDefault="00260760" w:rsidP="00260760">
      <w:pPr>
        <w:shd w:val="clear" w:color="auto" w:fill="FFFFFF"/>
        <w:spacing w:after="100" w:afterAutospacing="1" w:line="336" w:lineRule="atLeast"/>
        <w:rPr>
          <w:rFonts w:ascii="Times New Roman" w:eastAsia="Times New Roman" w:hAnsi="Times New Roman" w:cs="Times New Roman"/>
          <w:color w:val="000000" w:themeColor="text1"/>
          <w:kern w:val="0"/>
          <w14:ligatures w14:val="none"/>
        </w:rPr>
      </w:pPr>
      <w:proofErr w:type="spellStart"/>
      <w:r w:rsidRPr="00260760">
        <w:rPr>
          <w:rFonts w:ascii="Times New Roman" w:eastAsia="Times New Roman" w:hAnsi="Times New Roman" w:cs="Times New Roman"/>
          <w:color w:val="000000" w:themeColor="text1"/>
          <w:kern w:val="0"/>
          <w14:ligatures w14:val="none"/>
        </w:rPr>
        <w:t>Morgulis</w:t>
      </w:r>
      <w:proofErr w:type="spellEnd"/>
      <w:r w:rsidRPr="00260760">
        <w:rPr>
          <w:rFonts w:ascii="Times New Roman" w:eastAsia="Times New Roman" w:hAnsi="Times New Roman" w:cs="Times New Roman"/>
          <w:color w:val="000000" w:themeColor="text1"/>
          <w:kern w:val="0"/>
          <w14:ligatures w14:val="none"/>
        </w:rPr>
        <w:t xml:space="preserve"> A., </w:t>
      </w:r>
      <w:proofErr w:type="spellStart"/>
      <w:r w:rsidRPr="00260760">
        <w:rPr>
          <w:rFonts w:ascii="Times New Roman" w:eastAsia="Times New Roman" w:hAnsi="Times New Roman" w:cs="Times New Roman"/>
          <w:color w:val="000000" w:themeColor="text1"/>
          <w:kern w:val="0"/>
          <w14:ligatures w14:val="none"/>
        </w:rPr>
        <w:t>Coulouris</w:t>
      </w:r>
      <w:proofErr w:type="spellEnd"/>
      <w:r w:rsidRPr="00260760">
        <w:rPr>
          <w:rFonts w:ascii="Times New Roman" w:eastAsia="Times New Roman" w:hAnsi="Times New Roman" w:cs="Times New Roman"/>
          <w:color w:val="000000" w:themeColor="text1"/>
          <w:kern w:val="0"/>
          <w14:ligatures w14:val="none"/>
        </w:rPr>
        <w:t xml:space="preserve"> G., </w:t>
      </w:r>
      <w:proofErr w:type="spellStart"/>
      <w:r w:rsidRPr="00260760">
        <w:rPr>
          <w:rFonts w:ascii="Times New Roman" w:eastAsia="Times New Roman" w:hAnsi="Times New Roman" w:cs="Times New Roman"/>
          <w:color w:val="000000" w:themeColor="text1"/>
          <w:kern w:val="0"/>
          <w14:ligatures w14:val="none"/>
        </w:rPr>
        <w:t>Raytselis</w:t>
      </w:r>
      <w:proofErr w:type="spellEnd"/>
      <w:r w:rsidRPr="00260760">
        <w:rPr>
          <w:rFonts w:ascii="Times New Roman" w:eastAsia="Times New Roman" w:hAnsi="Times New Roman" w:cs="Times New Roman"/>
          <w:color w:val="000000" w:themeColor="text1"/>
          <w:kern w:val="0"/>
          <w14:ligatures w14:val="none"/>
        </w:rPr>
        <w:t xml:space="preserve"> Y., Madden T.L., </w:t>
      </w:r>
      <w:proofErr w:type="spellStart"/>
      <w:r w:rsidRPr="00260760">
        <w:rPr>
          <w:rFonts w:ascii="Times New Roman" w:eastAsia="Times New Roman" w:hAnsi="Times New Roman" w:cs="Times New Roman"/>
          <w:color w:val="000000" w:themeColor="text1"/>
          <w:kern w:val="0"/>
          <w14:ligatures w14:val="none"/>
        </w:rPr>
        <w:t>Agarwala</w:t>
      </w:r>
      <w:proofErr w:type="spellEnd"/>
      <w:r w:rsidRPr="00260760">
        <w:rPr>
          <w:rFonts w:ascii="Times New Roman" w:eastAsia="Times New Roman" w:hAnsi="Times New Roman" w:cs="Times New Roman"/>
          <w:color w:val="000000" w:themeColor="text1"/>
          <w:kern w:val="0"/>
          <w14:ligatures w14:val="none"/>
        </w:rPr>
        <w:t xml:space="preserve"> R., Schaffer A.A. (2008) “Database indexing for production </w:t>
      </w:r>
      <w:proofErr w:type="spellStart"/>
      <w:r w:rsidRPr="00260760">
        <w:rPr>
          <w:rFonts w:ascii="Times New Roman" w:eastAsia="Times New Roman" w:hAnsi="Times New Roman" w:cs="Times New Roman"/>
          <w:color w:val="000000" w:themeColor="text1"/>
          <w:kern w:val="0"/>
          <w14:ligatures w14:val="none"/>
        </w:rPr>
        <w:t>MegaBLAST</w:t>
      </w:r>
      <w:proofErr w:type="spellEnd"/>
      <w:r w:rsidRPr="00260760">
        <w:rPr>
          <w:rFonts w:ascii="Times New Roman" w:eastAsia="Times New Roman" w:hAnsi="Times New Roman" w:cs="Times New Roman"/>
          <w:color w:val="000000" w:themeColor="text1"/>
          <w:kern w:val="0"/>
          <w14:ligatures w14:val="none"/>
        </w:rPr>
        <w:t xml:space="preserve"> searches.” Bioinformatics 15:1757-1764. </w:t>
      </w:r>
      <w:hyperlink r:id="rId13" w:history="1">
        <w:r w:rsidRPr="00260760">
          <w:rPr>
            <w:rFonts w:ascii="Times New Roman" w:eastAsia="Times New Roman" w:hAnsi="Times New Roman" w:cs="Times New Roman"/>
            <w:color w:val="000000" w:themeColor="text1"/>
            <w:kern w:val="0"/>
            <w:u w:val="single"/>
            <w14:ligatures w14:val="none"/>
          </w:rPr>
          <w:t>PubMed</w:t>
        </w:r>
      </w:hyperlink>
    </w:p>
    <w:p w14:paraId="2084E56C" w14:textId="430D952C" w:rsidR="009E6C32" w:rsidRPr="008B2430" w:rsidRDefault="009E6C32" w:rsidP="00260760">
      <w:pPr>
        <w:shd w:val="clear" w:color="auto" w:fill="FFFFFF"/>
        <w:spacing w:after="100" w:afterAutospacing="1" w:line="336" w:lineRule="atLeast"/>
        <w:rPr>
          <w:rFonts w:ascii="Times New Roman" w:eastAsia="Times New Roman" w:hAnsi="Times New Roman" w:cs="Times New Roman"/>
          <w:color w:val="000000" w:themeColor="text1"/>
          <w:kern w:val="0"/>
          <w14:ligatures w14:val="none"/>
        </w:rPr>
      </w:pPr>
      <w:r w:rsidRPr="008B2430">
        <w:rPr>
          <w:rFonts w:ascii="Times New Roman" w:hAnsi="Times New Roman" w:cs="Times New Roman"/>
          <w:color w:val="000000" w:themeColor="text1"/>
          <w:shd w:val="clear" w:color="auto" w:fill="FFFFFF"/>
        </w:rPr>
        <w:t>Needleman, Saul B. &amp; Wunsch, Christian D. (1970). "A general method applicable to the search for similarities in the amino acid sequence of two proteins". </w:t>
      </w:r>
      <w:r w:rsidRPr="008B2430">
        <w:rPr>
          <w:rFonts w:ascii="Times New Roman" w:hAnsi="Times New Roman" w:cs="Times New Roman"/>
          <w:i/>
          <w:iCs/>
          <w:color w:val="000000" w:themeColor="text1"/>
          <w:shd w:val="clear" w:color="auto" w:fill="FFFFFF"/>
        </w:rPr>
        <w:t>Journal of Molecular Biology</w:t>
      </w:r>
      <w:r w:rsidRPr="008B2430">
        <w:rPr>
          <w:rFonts w:ascii="Times New Roman" w:hAnsi="Times New Roman" w:cs="Times New Roman"/>
          <w:color w:val="000000" w:themeColor="text1"/>
          <w:shd w:val="clear" w:color="auto" w:fill="FFFFFF"/>
        </w:rPr>
        <w:t>. </w:t>
      </w:r>
      <w:r w:rsidRPr="008B2430">
        <w:rPr>
          <w:rFonts w:ascii="Times New Roman" w:hAnsi="Times New Roman" w:cs="Times New Roman"/>
          <w:b/>
          <w:bCs/>
          <w:color w:val="000000" w:themeColor="text1"/>
          <w:shd w:val="clear" w:color="auto" w:fill="FFFFFF"/>
        </w:rPr>
        <w:t>48</w:t>
      </w:r>
      <w:r w:rsidRPr="008B2430">
        <w:rPr>
          <w:rFonts w:ascii="Times New Roman" w:hAnsi="Times New Roman" w:cs="Times New Roman"/>
          <w:color w:val="000000" w:themeColor="text1"/>
          <w:shd w:val="clear" w:color="auto" w:fill="FFFFFF"/>
        </w:rPr>
        <w:t> (3): 443–53. </w:t>
      </w:r>
      <w:hyperlink r:id="rId14" w:tooltip="Doi (identifier)" w:history="1">
        <w:r w:rsidRPr="008B2430">
          <w:rPr>
            <w:rStyle w:val="Hyperlink"/>
            <w:rFonts w:ascii="Times New Roman" w:hAnsi="Times New Roman" w:cs="Times New Roman"/>
            <w:color w:val="000000" w:themeColor="text1"/>
            <w:u w:val="none"/>
            <w:shd w:val="clear" w:color="auto" w:fill="FFFFFF"/>
          </w:rPr>
          <w:t>doi</w:t>
        </w:r>
      </w:hyperlink>
      <w:r w:rsidRPr="008B2430">
        <w:rPr>
          <w:rFonts w:ascii="Times New Roman" w:hAnsi="Times New Roman" w:cs="Times New Roman"/>
          <w:color w:val="000000" w:themeColor="text1"/>
          <w:shd w:val="clear" w:color="auto" w:fill="FFFFFF"/>
        </w:rPr>
        <w:t>:</w:t>
      </w:r>
      <w:hyperlink r:id="rId15" w:history="1">
        <w:r w:rsidRPr="008B2430">
          <w:rPr>
            <w:rStyle w:val="Hyperlink"/>
            <w:rFonts w:ascii="Times New Roman" w:hAnsi="Times New Roman" w:cs="Times New Roman"/>
            <w:color w:val="000000" w:themeColor="text1"/>
            <w:u w:val="none"/>
          </w:rPr>
          <w:t>10.1016/0022-2836(70)90057-4</w:t>
        </w:r>
      </w:hyperlink>
      <w:r w:rsidRPr="008B2430">
        <w:rPr>
          <w:rFonts w:ascii="Times New Roman" w:hAnsi="Times New Roman" w:cs="Times New Roman"/>
          <w:color w:val="000000" w:themeColor="text1"/>
          <w:shd w:val="clear" w:color="auto" w:fill="FFFFFF"/>
        </w:rPr>
        <w:t>. </w:t>
      </w:r>
      <w:hyperlink r:id="rId16" w:tooltip="PMID (identifier)" w:history="1">
        <w:r w:rsidRPr="008B2430">
          <w:rPr>
            <w:rStyle w:val="Hyperlink"/>
            <w:rFonts w:ascii="Times New Roman" w:hAnsi="Times New Roman" w:cs="Times New Roman"/>
            <w:color w:val="000000" w:themeColor="text1"/>
            <w:u w:val="none"/>
            <w:shd w:val="clear" w:color="auto" w:fill="FFFFFF"/>
          </w:rPr>
          <w:t>PMID</w:t>
        </w:r>
      </w:hyperlink>
      <w:r w:rsidRPr="008B2430">
        <w:rPr>
          <w:rFonts w:ascii="Times New Roman" w:hAnsi="Times New Roman" w:cs="Times New Roman"/>
          <w:color w:val="000000" w:themeColor="text1"/>
          <w:shd w:val="clear" w:color="auto" w:fill="FFFFFF"/>
        </w:rPr>
        <w:t> </w:t>
      </w:r>
      <w:hyperlink r:id="rId17" w:history="1">
        <w:r w:rsidRPr="008B2430">
          <w:rPr>
            <w:rStyle w:val="Hyperlink"/>
            <w:rFonts w:ascii="Times New Roman" w:hAnsi="Times New Roman" w:cs="Times New Roman"/>
            <w:color w:val="000000" w:themeColor="text1"/>
            <w:u w:val="none"/>
          </w:rPr>
          <w:t>5420325</w:t>
        </w:r>
      </w:hyperlink>
      <w:r w:rsidRPr="008B2430">
        <w:rPr>
          <w:rFonts w:ascii="Times New Roman" w:hAnsi="Times New Roman" w:cs="Times New Roman"/>
          <w:color w:val="000000" w:themeColor="text1"/>
          <w:shd w:val="clear" w:color="auto" w:fill="FFFFFF"/>
        </w:rPr>
        <w:t>.</w:t>
      </w:r>
    </w:p>
    <w:p w14:paraId="29FAC18F" w14:textId="555396F0" w:rsidR="002B2E1F" w:rsidRDefault="002B2E1F" w:rsidP="00E619FC">
      <w:pPr>
        <w:spacing w:line="360" w:lineRule="auto"/>
        <w:rPr>
          <w:rFonts w:ascii="Times New Roman" w:hAnsi="Times New Roman" w:cs="Times New Roman"/>
          <w:color w:val="000000" w:themeColor="text1"/>
          <w:shd w:val="clear" w:color="auto" w:fill="FFFFFF"/>
        </w:rPr>
      </w:pPr>
      <w:r>
        <w:rPr>
          <w:rFonts w:ascii="Segoe UI" w:hAnsi="Segoe UI" w:cs="Segoe UI"/>
          <w:color w:val="212121"/>
          <w:shd w:val="clear" w:color="auto" w:fill="FFFFFF"/>
        </w:rPr>
        <w:t xml:space="preserve">Nguyen LT, Schmidt HA, von </w:t>
      </w:r>
      <w:proofErr w:type="spellStart"/>
      <w:r>
        <w:rPr>
          <w:rFonts w:ascii="Segoe UI" w:hAnsi="Segoe UI" w:cs="Segoe UI"/>
          <w:color w:val="212121"/>
          <w:shd w:val="clear" w:color="auto" w:fill="FFFFFF"/>
        </w:rPr>
        <w:t>Haeseler</w:t>
      </w:r>
      <w:proofErr w:type="spellEnd"/>
      <w:r>
        <w:rPr>
          <w:rFonts w:ascii="Segoe UI" w:hAnsi="Segoe UI" w:cs="Segoe UI"/>
          <w:color w:val="212121"/>
          <w:shd w:val="clear" w:color="auto" w:fill="FFFFFF"/>
        </w:rPr>
        <w:t xml:space="preserve"> A, Minh BQ. IQ-TREE: a fast and effective stochastic algorithm for estimating maximum-likelihood phylogenies. Mol Biol </w:t>
      </w:r>
      <w:proofErr w:type="spellStart"/>
      <w:r>
        <w:rPr>
          <w:rFonts w:ascii="Segoe UI" w:hAnsi="Segoe UI" w:cs="Segoe UI"/>
          <w:color w:val="212121"/>
          <w:shd w:val="clear" w:color="auto" w:fill="FFFFFF"/>
        </w:rPr>
        <w:t>Evol</w:t>
      </w:r>
      <w:proofErr w:type="spellEnd"/>
      <w:r>
        <w:rPr>
          <w:rFonts w:ascii="Segoe UI" w:hAnsi="Segoe UI" w:cs="Segoe UI"/>
          <w:color w:val="212121"/>
          <w:shd w:val="clear" w:color="auto" w:fill="FFFFFF"/>
        </w:rPr>
        <w:t xml:space="preserve">. 2015 Jan;32(1):268-74.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10.1093/</w:t>
      </w:r>
      <w:proofErr w:type="spellStart"/>
      <w:r>
        <w:rPr>
          <w:rFonts w:ascii="Segoe UI" w:hAnsi="Segoe UI" w:cs="Segoe UI"/>
          <w:color w:val="212121"/>
          <w:shd w:val="clear" w:color="auto" w:fill="FFFFFF"/>
        </w:rPr>
        <w:t>molbev</w:t>
      </w:r>
      <w:proofErr w:type="spellEnd"/>
      <w:r>
        <w:rPr>
          <w:rFonts w:ascii="Segoe UI" w:hAnsi="Segoe UI" w:cs="Segoe UI"/>
          <w:color w:val="212121"/>
          <w:shd w:val="clear" w:color="auto" w:fill="FFFFFF"/>
        </w:rPr>
        <w:t xml:space="preserve">/msu300. </w:t>
      </w:r>
      <w:proofErr w:type="spellStart"/>
      <w:r>
        <w:rPr>
          <w:rFonts w:ascii="Segoe UI" w:hAnsi="Segoe UI" w:cs="Segoe UI"/>
          <w:color w:val="212121"/>
          <w:shd w:val="clear" w:color="auto" w:fill="FFFFFF"/>
        </w:rPr>
        <w:t>Epub</w:t>
      </w:r>
      <w:proofErr w:type="spellEnd"/>
      <w:r>
        <w:rPr>
          <w:rFonts w:ascii="Segoe UI" w:hAnsi="Segoe UI" w:cs="Segoe UI"/>
          <w:color w:val="212121"/>
          <w:shd w:val="clear" w:color="auto" w:fill="FFFFFF"/>
        </w:rPr>
        <w:t xml:space="preserve"> 2014 Nov 3. PMID: 25371430; PMCID: PMC4271533.</w:t>
      </w:r>
    </w:p>
    <w:p w14:paraId="5D82BF22" w14:textId="1EF7F83B" w:rsidR="00295955" w:rsidRPr="008B2430" w:rsidRDefault="00295955"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Talavera G, </w:t>
      </w:r>
      <w:proofErr w:type="spellStart"/>
      <w:r w:rsidRPr="008B2430">
        <w:rPr>
          <w:rFonts w:ascii="Times New Roman" w:hAnsi="Times New Roman" w:cs="Times New Roman"/>
          <w:color w:val="000000" w:themeColor="text1"/>
          <w:shd w:val="clear" w:color="auto" w:fill="FFFFFF"/>
        </w:rPr>
        <w:t>Castresana</w:t>
      </w:r>
      <w:proofErr w:type="spellEnd"/>
      <w:r w:rsidRPr="008B2430">
        <w:rPr>
          <w:rFonts w:ascii="Times New Roman" w:hAnsi="Times New Roman" w:cs="Times New Roman"/>
          <w:color w:val="000000" w:themeColor="text1"/>
          <w:shd w:val="clear" w:color="auto" w:fill="FFFFFF"/>
        </w:rPr>
        <w:t xml:space="preserve"> J. Improvement of phylogenies after removing divergent and ambiguously aligned blocks from protein sequence alignments. Syst Biol. 2007 Aug;56(4):564-77.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10.1080/10635150701472164. PMID: 17654362.</w:t>
      </w:r>
    </w:p>
    <w:p w14:paraId="4F962433" w14:textId="10BDD435" w:rsidR="0008682E" w:rsidRPr="008B2430" w:rsidRDefault="0008682E" w:rsidP="00E619FC">
      <w:pPr>
        <w:spacing w:line="360" w:lineRule="auto"/>
        <w:rPr>
          <w:rFonts w:ascii="Times New Roman" w:hAnsi="Times New Roman" w:cs="Times New Roman"/>
          <w:color w:val="000000" w:themeColor="text1"/>
          <w:shd w:val="clear" w:color="auto" w:fill="FFFFFF"/>
        </w:rPr>
      </w:pPr>
      <w:proofErr w:type="spellStart"/>
      <w:r w:rsidRPr="008B2430">
        <w:rPr>
          <w:rFonts w:ascii="Times New Roman" w:hAnsi="Times New Roman" w:cs="Times New Roman"/>
          <w:color w:val="000000" w:themeColor="text1"/>
          <w:shd w:val="clear" w:color="auto" w:fill="FFFFFF"/>
        </w:rPr>
        <w:t>Okonechnikov</w:t>
      </w:r>
      <w:proofErr w:type="spellEnd"/>
      <w:r w:rsidRPr="008B2430">
        <w:rPr>
          <w:rFonts w:ascii="Times New Roman" w:hAnsi="Times New Roman" w:cs="Times New Roman"/>
          <w:color w:val="000000" w:themeColor="text1"/>
          <w:shd w:val="clear" w:color="auto" w:fill="FFFFFF"/>
        </w:rPr>
        <w:t xml:space="preserve"> K, </w:t>
      </w:r>
      <w:proofErr w:type="spellStart"/>
      <w:r w:rsidRPr="008B2430">
        <w:rPr>
          <w:rFonts w:ascii="Times New Roman" w:hAnsi="Times New Roman" w:cs="Times New Roman"/>
          <w:color w:val="000000" w:themeColor="text1"/>
          <w:shd w:val="clear" w:color="auto" w:fill="FFFFFF"/>
        </w:rPr>
        <w:t>Golosova</w:t>
      </w:r>
      <w:proofErr w:type="spellEnd"/>
      <w:r w:rsidRPr="008B2430">
        <w:rPr>
          <w:rFonts w:ascii="Times New Roman" w:hAnsi="Times New Roman" w:cs="Times New Roman"/>
          <w:color w:val="000000" w:themeColor="text1"/>
          <w:shd w:val="clear" w:color="auto" w:fill="FFFFFF"/>
        </w:rPr>
        <w:t xml:space="preserve"> O, </w:t>
      </w:r>
      <w:proofErr w:type="spellStart"/>
      <w:r w:rsidRPr="008B2430">
        <w:rPr>
          <w:rFonts w:ascii="Times New Roman" w:hAnsi="Times New Roman" w:cs="Times New Roman"/>
          <w:color w:val="000000" w:themeColor="text1"/>
          <w:shd w:val="clear" w:color="auto" w:fill="FFFFFF"/>
        </w:rPr>
        <w:t>Fursov</w:t>
      </w:r>
      <w:proofErr w:type="spellEnd"/>
      <w:r w:rsidRPr="008B2430">
        <w:rPr>
          <w:rFonts w:ascii="Times New Roman" w:hAnsi="Times New Roman" w:cs="Times New Roman"/>
          <w:color w:val="000000" w:themeColor="text1"/>
          <w:shd w:val="clear" w:color="auto" w:fill="FFFFFF"/>
        </w:rPr>
        <w:t xml:space="preserve"> M; UGENE team. </w:t>
      </w:r>
      <w:proofErr w:type="spellStart"/>
      <w:r w:rsidRPr="008B2430">
        <w:rPr>
          <w:rFonts w:ascii="Times New Roman" w:hAnsi="Times New Roman" w:cs="Times New Roman"/>
          <w:color w:val="000000" w:themeColor="text1"/>
          <w:shd w:val="clear" w:color="auto" w:fill="FFFFFF"/>
        </w:rPr>
        <w:t>Unipro</w:t>
      </w:r>
      <w:proofErr w:type="spellEnd"/>
      <w:r w:rsidRPr="008B2430">
        <w:rPr>
          <w:rFonts w:ascii="Times New Roman" w:hAnsi="Times New Roman" w:cs="Times New Roman"/>
          <w:color w:val="000000" w:themeColor="text1"/>
          <w:shd w:val="clear" w:color="auto" w:fill="FFFFFF"/>
        </w:rPr>
        <w:t xml:space="preserve"> UGENE: a unified bioinformatics toolkit. Bioinformatics. 2012 Apr 15;28(8):1166-7. </w:t>
      </w:r>
      <w:proofErr w:type="spellStart"/>
      <w:r w:rsidRPr="008B2430">
        <w:rPr>
          <w:rFonts w:ascii="Times New Roman" w:hAnsi="Times New Roman" w:cs="Times New Roman"/>
          <w:color w:val="000000" w:themeColor="text1"/>
          <w:shd w:val="clear" w:color="auto" w:fill="FFFFFF"/>
        </w:rPr>
        <w:t>doi</w:t>
      </w:r>
      <w:proofErr w:type="spellEnd"/>
      <w:r w:rsidRPr="008B2430">
        <w:rPr>
          <w:rFonts w:ascii="Times New Roman" w:hAnsi="Times New Roman" w:cs="Times New Roman"/>
          <w:color w:val="000000" w:themeColor="text1"/>
          <w:shd w:val="clear" w:color="auto" w:fill="FFFFFF"/>
        </w:rPr>
        <w:t xml:space="preserve">: 10.1093/bioinformatics/bts091. </w:t>
      </w:r>
      <w:proofErr w:type="spellStart"/>
      <w:r w:rsidRPr="008B2430">
        <w:rPr>
          <w:rFonts w:ascii="Times New Roman" w:hAnsi="Times New Roman" w:cs="Times New Roman"/>
          <w:color w:val="000000" w:themeColor="text1"/>
          <w:shd w:val="clear" w:color="auto" w:fill="FFFFFF"/>
        </w:rPr>
        <w:t>Epub</w:t>
      </w:r>
      <w:proofErr w:type="spellEnd"/>
      <w:r w:rsidRPr="008B2430">
        <w:rPr>
          <w:rFonts w:ascii="Times New Roman" w:hAnsi="Times New Roman" w:cs="Times New Roman"/>
          <w:color w:val="000000" w:themeColor="text1"/>
          <w:shd w:val="clear" w:color="auto" w:fill="FFFFFF"/>
        </w:rPr>
        <w:t xml:space="preserve"> 2012 Feb 24. PMID: 22368248.</w:t>
      </w:r>
    </w:p>
    <w:p w14:paraId="02160C53" w14:textId="0F3F7106" w:rsidR="00474E6D" w:rsidRPr="008B2430" w:rsidRDefault="00474E6D" w:rsidP="00E619FC">
      <w:pPr>
        <w:spacing w:line="360" w:lineRule="auto"/>
        <w:rPr>
          <w:rFonts w:ascii="Times New Roman" w:hAnsi="Times New Roman" w:cs="Times New Roman"/>
          <w:color w:val="000000" w:themeColor="text1"/>
        </w:rPr>
      </w:pPr>
    </w:p>
    <w:sectPr w:rsidR="00474E6D" w:rsidRPr="008B2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EB Garamond">
    <w:panose1 w:val="00000500000000000000"/>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A2"/>
    <w:rsid w:val="000013B3"/>
    <w:rsid w:val="000030B3"/>
    <w:rsid w:val="000244D7"/>
    <w:rsid w:val="000270B7"/>
    <w:rsid w:val="00051A3A"/>
    <w:rsid w:val="00052952"/>
    <w:rsid w:val="00070453"/>
    <w:rsid w:val="0007235E"/>
    <w:rsid w:val="0008682E"/>
    <w:rsid w:val="00096452"/>
    <w:rsid w:val="0009651D"/>
    <w:rsid w:val="000A6A81"/>
    <w:rsid w:val="000C126F"/>
    <w:rsid w:val="000E587B"/>
    <w:rsid w:val="000F5269"/>
    <w:rsid w:val="00123D17"/>
    <w:rsid w:val="00144302"/>
    <w:rsid w:val="001454C0"/>
    <w:rsid w:val="00146895"/>
    <w:rsid w:val="00182D09"/>
    <w:rsid w:val="00184C06"/>
    <w:rsid w:val="001855E8"/>
    <w:rsid w:val="001D3CC7"/>
    <w:rsid w:val="001E0B25"/>
    <w:rsid w:val="001E0FC2"/>
    <w:rsid w:val="001E7968"/>
    <w:rsid w:val="001F0C3A"/>
    <w:rsid w:val="00202608"/>
    <w:rsid w:val="00205668"/>
    <w:rsid w:val="00207991"/>
    <w:rsid w:val="00225A0C"/>
    <w:rsid w:val="00234F6F"/>
    <w:rsid w:val="002561A2"/>
    <w:rsid w:val="00260760"/>
    <w:rsid w:val="002737A7"/>
    <w:rsid w:val="0028321E"/>
    <w:rsid w:val="00291F2B"/>
    <w:rsid w:val="002939C6"/>
    <w:rsid w:val="00295955"/>
    <w:rsid w:val="002A4DD8"/>
    <w:rsid w:val="002B2E1F"/>
    <w:rsid w:val="002C2207"/>
    <w:rsid w:val="002D5009"/>
    <w:rsid w:val="002E3681"/>
    <w:rsid w:val="002E4637"/>
    <w:rsid w:val="002E5EED"/>
    <w:rsid w:val="002E6D0E"/>
    <w:rsid w:val="002F10B9"/>
    <w:rsid w:val="00307273"/>
    <w:rsid w:val="003210D2"/>
    <w:rsid w:val="003228A4"/>
    <w:rsid w:val="00327B60"/>
    <w:rsid w:val="00336C45"/>
    <w:rsid w:val="00343840"/>
    <w:rsid w:val="00357EC7"/>
    <w:rsid w:val="00371755"/>
    <w:rsid w:val="00371907"/>
    <w:rsid w:val="00397E36"/>
    <w:rsid w:val="003B2B47"/>
    <w:rsid w:val="003D25B3"/>
    <w:rsid w:val="004173DA"/>
    <w:rsid w:val="0042224F"/>
    <w:rsid w:val="00460F53"/>
    <w:rsid w:val="00463063"/>
    <w:rsid w:val="00474E6D"/>
    <w:rsid w:val="004763B4"/>
    <w:rsid w:val="004873F3"/>
    <w:rsid w:val="004C5D4A"/>
    <w:rsid w:val="004D443E"/>
    <w:rsid w:val="004E3C04"/>
    <w:rsid w:val="004E7A6B"/>
    <w:rsid w:val="004F41EC"/>
    <w:rsid w:val="00517F1D"/>
    <w:rsid w:val="00537EE1"/>
    <w:rsid w:val="005413AD"/>
    <w:rsid w:val="00557489"/>
    <w:rsid w:val="0058679A"/>
    <w:rsid w:val="00594DA0"/>
    <w:rsid w:val="005A437D"/>
    <w:rsid w:val="005C4E3A"/>
    <w:rsid w:val="005F0B68"/>
    <w:rsid w:val="00601557"/>
    <w:rsid w:val="006033D9"/>
    <w:rsid w:val="0061165A"/>
    <w:rsid w:val="00613283"/>
    <w:rsid w:val="00617E94"/>
    <w:rsid w:val="0062307E"/>
    <w:rsid w:val="00636E51"/>
    <w:rsid w:val="00644DFD"/>
    <w:rsid w:val="006642AC"/>
    <w:rsid w:val="00686372"/>
    <w:rsid w:val="00693B1E"/>
    <w:rsid w:val="006A0E63"/>
    <w:rsid w:val="006A34DA"/>
    <w:rsid w:val="006B52E5"/>
    <w:rsid w:val="006B7EF9"/>
    <w:rsid w:val="006C4BD7"/>
    <w:rsid w:val="006D68C7"/>
    <w:rsid w:val="006D6B26"/>
    <w:rsid w:val="006F2353"/>
    <w:rsid w:val="00743BD2"/>
    <w:rsid w:val="00764701"/>
    <w:rsid w:val="00776A43"/>
    <w:rsid w:val="00794A0E"/>
    <w:rsid w:val="007A0089"/>
    <w:rsid w:val="007B68FA"/>
    <w:rsid w:val="007C1329"/>
    <w:rsid w:val="008142B7"/>
    <w:rsid w:val="00830A60"/>
    <w:rsid w:val="008327BB"/>
    <w:rsid w:val="008342FD"/>
    <w:rsid w:val="00852DD7"/>
    <w:rsid w:val="008576C6"/>
    <w:rsid w:val="00861C3B"/>
    <w:rsid w:val="008B2430"/>
    <w:rsid w:val="008B7DA4"/>
    <w:rsid w:val="008F3FF0"/>
    <w:rsid w:val="008F6E81"/>
    <w:rsid w:val="009122D9"/>
    <w:rsid w:val="009232B5"/>
    <w:rsid w:val="00930C3D"/>
    <w:rsid w:val="0093134A"/>
    <w:rsid w:val="00935527"/>
    <w:rsid w:val="009437FC"/>
    <w:rsid w:val="009809A5"/>
    <w:rsid w:val="00997502"/>
    <w:rsid w:val="009C4641"/>
    <w:rsid w:val="009E545E"/>
    <w:rsid w:val="009E6C32"/>
    <w:rsid w:val="009F6952"/>
    <w:rsid w:val="00A21CAC"/>
    <w:rsid w:val="00A4192F"/>
    <w:rsid w:val="00A771C4"/>
    <w:rsid w:val="00A816D2"/>
    <w:rsid w:val="00AA21EC"/>
    <w:rsid w:val="00AB615B"/>
    <w:rsid w:val="00AC43FF"/>
    <w:rsid w:val="00AC70F5"/>
    <w:rsid w:val="00AD591B"/>
    <w:rsid w:val="00AF6056"/>
    <w:rsid w:val="00B36870"/>
    <w:rsid w:val="00B430FB"/>
    <w:rsid w:val="00B54BAC"/>
    <w:rsid w:val="00B61DC3"/>
    <w:rsid w:val="00B82D6B"/>
    <w:rsid w:val="00B94C75"/>
    <w:rsid w:val="00BA7F30"/>
    <w:rsid w:val="00BB2F55"/>
    <w:rsid w:val="00BC3351"/>
    <w:rsid w:val="00BD2B9D"/>
    <w:rsid w:val="00BD7505"/>
    <w:rsid w:val="00BE2A11"/>
    <w:rsid w:val="00C22108"/>
    <w:rsid w:val="00C323B7"/>
    <w:rsid w:val="00C729DE"/>
    <w:rsid w:val="00C75752"/>
    <w:rsid w:val="00C91830"/>
    <w:rsid w:val="00C94615"/>
    <w:rsid w:val="00CB7475"/>
    <w:rsid w:val="00CC04C2"/>
    <w:rsid w:val="00CC55A2"/>
    <w:rsid w:val="00CD38E7"/>
    <w:rsid w:val="00CD7CDD"/>
    <w:rsid w:val="00CF16DE"/>
    <w:rsid w:val="00CF4677"/>
    <w:rsid w:val="00D30001"/>
    <w:rsid w:val="00D35D6D"/>
    <w:rsid w:val="00D40EED"/>
    <w:rsid w:val="00D51C65"/>
    <w:rsid w:val="00D61BB3"/>
    <w:rsid w:val="00DA1AFD"/>
    <w:rsid w:val="00DC403F"/>
    <w:rsid w:val="00DE1FA3"/>
    <w:rsid w:val="00DF7D07"/>
    <w:rsid w:val="00E177F2"/>
    <w:rsid w:val="00E24DB4"/>
    <w:rsid w:val="00E257AD"/>
    <w:rsid w:val="00E442B8"/>
    <w:rsid w:val="00E619FC"/>
    <w:rsid w:val="00E647CD"/>
    <w:rsid w:val="00EB3A0B"/>
    <w:rsid w:val="00ED41D8"/>
    <w:rsid w:val="00EE5430"/>
    <w:rsid w:val="00EF1B6D"/>
    <w:rsid w:val="00F00009"/>
    <w:rsid w:val="00F104AF"/>
    <w:rsid w:val="00F10849"/>
    <w:rsid w:val="00F408CD"/>
    <w:rsid w:val="00F41B16"/>
    <w:rsid w:val="00F42CB6"/>
    <w:rsid w:val="00F4474D"/>
    <w:rsid w:val="00F62EA9"/>
    <w:rsid w:val="00F66F08"/>
    <w:rsid w:val="00F67E38"/>
    <w:rsid w:val="00F769B0"/>
    <w:rsid w:val="00F85762"/>
    <w:rsid w:val="00FA5479"/>
    <w:rsid w:val="00FC0AB3"/>
    <w:rsid w:val="00FC73E6"/>
    <w:rsid w:val="00FD40F8"/>
    <w:rsid w:val="00FD6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46EBF"/>
  <w15:chartTrackingRefBased/>
  <w15:docId w15:val="{F55C2D17-B9E4-5B41-BC84-80C372551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6C4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60760"/>
    <w:rPr>
      <w:color w:val="0000FF"/>
      <w:u w:val="single"/>
    </w:rPr>
  </w:style>
  <w:style w:type="character" w:styleId="Emphasis">
    <w:name w:val="Emphasis"/>
    <w:basedOn w:val="DefaultParagraphFont"/>
    <w:uiPriority w:val="20"/>
    <w:qFormat/>
    <w:rsid w:val="00D40EED"/>
    <w:rPr>
      <w:i/>
      <w:iCs/>
    </w:rPr>
  </w:style>
  <w:style w:type="character" w:styleId="UnresolvedMention">
    <w:name w:val="Unresolved Mention"/>
    <w:basedOn w:val="DefaultParagraphFont"/>
    <w:uiPriority w:val="99"/>
    <w:semiHidden/>
    <w:unhideWhenUsed/>
    <w:rsid w:val="00F67E38"/>
    <w:rPr>
      <w:color w:val="605E5C"/>
      <w:shd w:val="clear" w:color="auto" w:fill="E1DFDD"/>
    </w:rPr>
  </w:style>
  <w:style w:type="paragraph" w:styleId="HTMLPreformatted">
    <w:name w:val="HTML Preformatted"/>
    <w:basedOn w:val="Normal"/>
    <w:link w:val="HTMLPreformattedChar"/>
    <w:uiPriority w:val="99"/>
    <w:semiHidden/>
    <w:unhideWhenUsed/>
    <w:rsid w:val="00BD7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D750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D75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210">
      <w:bodyDiv w:val="1"/>
      <w:marLeft w:val="0"/>
      <w:marRight w:val="0"/>
      <w:marTop w:val="0"/>
      <w:marBottom w:val="0"/>
      <w:divBdr>
        <w:top w:val="none" w:sz="0" w:space="0" w:color="auto"/>
        <w:left w:val="none" w:sz="0" w:space="0" w:color="auto"/>
        <w:bottom w:val="none" w:sz="0" w:space="0" w:color="auto"/>
        <w:right w:val="none" w:sz="0" w:space="0" w:color="auto"/>
      </w:divBdr>
      <w:divsChild>
        <w:div w:id="2015452637">
          <w:marLeft w:val="900"/>
          <w:marRight w:val="0"/>
          <w:marTop w:val="0"/>
          <w:marBottom w:val="0"/>
          <w:divBdr>
            <w:top w:val="none" w:sz="0" w:space="0" w:color="auto"/>
            <w:left w:val="none" w:sz="0" w:space="0" w:color="auto"/>
            <w:bottom w:val="none" w:sz="0" w:space="0" w:color="auto"/>
            <w:right w:val="none" w:sz="0" w:space="0" w:color="auto"/>
          </w:divBdr>
        </w:div>
      </w:divsChild>
    </w:div>
    <w:div w:id="525296524">
      <w:bodyDiv w:val="1"/>
      <w:marLeft w:val="0"/>
      <w:marRight w:val="0"/>
      <w:marTop w:val="0"/>
      <w:marBottom w:val="0"/>
      <w:divBdr>
        <w:top w:val="none" w:sz="0" w:space="0" w:color="auto"/>
        <w:left w:val="none" w:sz="0" w:space="0" w:color="auto"/>
        <w:bottom w:val="none" w:sz="0" w:space="0" w:color="auto"/>
        <w:right w:val="none" w:sz="0" w:space="0" w:color="auto"/>
      </w:divBdr>
    </w:div>
    <w:div w:id="1020933257">
      <w:bodyDiv w:val="1"/>
      <w:marLeft w:val="0"/>
      <w:marRight w:val="0"/>
      <w:marTop w:val="0"/>
      <w:marBottom w:val="0"/>
      <w:divBdr>
        <w:top w:val="none" w:sz="0" w:space="0" w:color="auto"/>
        <w:left w:val="none" w:sz="0" w:space="0" w:color="auto"/>
        <w:bottom w:val="none" w:sz="0" w:space="0" w:color="auto"/>
        <w:right w:val="none" w:sz="0" w:space="0" w:color="auto"/>
      </w:divBdr>
    </w:div>
    <w:div w:id="1805808047">
      <w:bodyDiv w:val="1"/>
      <w:marLeft w:val="0"/>
      <w:marRight w:val="0"/>
      <w:marTop w:val="0"/>
      <w:marBottom w:val="0"/>
      <w:divBdr>
        <w:top w:val="none" w:sz="0" w:space="0" w:color="auto"/>
        <w:left w:val="none" w:sz="0" w:space="0" w:color="auto"/>
        <w:bottom w:val="none" w:sz="0" w:space="0" w:color="auto"/>
        <w:right w:val="none" w:sz="0" w:space="0" w:color="auto"/>
      </w:divBdr>
    </w:div>
    <w:div w:id="1869679444">
      <w:bodyDiv w:val="1"/>
      <w:marLeft w:val="0"/>
      <w:marRight w:val="0"/>
      <w:marTop w:val="0"/>
      <w:marBottom w:val="0"/>
      <w:divBdr>
        <w:top w:val="none" w:sz="0" w:space="0" w:color="auto"/>
        <w:left w:val="none" w:sz="0" w:space="0" w:color="auto"/>
        <w:bottom w:val="none" w:sz="0" w:space="0" w:color="auto"/>
        <w:right w:val="none" w:sz="0" w:space="0" w:color="auto"/>
      </w:divBdr>
    </w:div>
    <w:div w:id="19126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cbi.nlm.nih.gov/pubmed/18567917?dopt=Cita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186/1471-2105-10-421" TargetMode="External"/><Relationship Id="rId17" Type="http://schemas.openxmlformats.org/officeDocument/2006/relationships/hyperlink" Target="https://pubmed.ncbi.nlm.nih.gov/5420325" TargetMode="External"/><Relationship Id="rId2" Type="http://schemas.openxmlformats.org/officeDocument/2006/relationships/styles" Target="styles.xml"/><Relationship Id="rId16" Type="http://schemas.openxmlformats.org/officeDocument/2006/relationships/hyperlink" Target="https://en.wikipedia.org/wiki/PMID_(identifier)"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16%2F0022-2836%2870%2990057-4" TargetMode="External"/><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en.wikipedia.org/wiki/Doi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D4C5A-7799-3549-8497-523F5153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17</Pages>
  <Words>3507</Words>
  <Characters>19995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S ZITO</dc:creator>
  <cp:keywords/>
  <dc:description/>
  <cp:lastModifiedBy>PATRICIA S ZITO</cp:lastModifiedBy>
  <cp:revision>171</cp:revision>
  <dcterms:created xsi:type="dcterms:W3CDTF">2023-05-01T21:54:00Z</dcterms:created>
  <dcterms:modified xsi:type="dcterms:W3CDTF">2023-05-04T03:30:00Z</dcterms:modified>
</cp:coreProperties>
</file>