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Plan comercial: Licencia de por vida + Prueba 15 días + Usuarios por correo (seats)</w:t>
      </w:r>
    </w:p>
    <w:p>
      <w:r>
        <w:t xml:space="preserve"/>
      </w:r>
    </w:p>
    <w:p>
      <w:r>
        <w:t xml:space="preserve">Objetivo</w:t>
      </w:r>
    </w:p>
    <w:p>
      <w:r>
        <w:t xml:space="preserve">• Vender el sistema con pago único (de por vida), habilitar prueba de 15 días y permitir ampliar usuarios por pago de packs.</w:t>
      </w:r>
    </w:p>
    <w:p>
      <w:r>
        <w:t xml:space="preserve">• Mantener bajo costo operativo usando multi‑tenant; ofrecer self‑host opcional.</w:t>
      </w:r>
    </w:p>
    <w:p>
      <w:r>
        <w:t xml:space="preserve"/>
      </w:r>
    </w:p>
    <w:p>
      <w:r>
        <w:t xml:space="preserve">Modelo de licencia</w:t>
      </w:r>
    </w:p>
    <w:p>
      <w:r>
        <w:t xml:space="preserve">• Prueba (trial): 15 días desde el alta del cliente.</w:t>
      </w:r>
    </w:p>
    <w:p>
      <w:r>
        <w:t xml:space="preserve">  - Al vencer: bloquear escritura (o modo solo lectura) salvo administrador.</w:t>
      </w:r>
    </w:p>
    <w:p>
      <w:r>
        <w:t xml:space="preserve">  - Mostrar botón “Activar licencia”.</w:t>
      </w:r>
    </w:p>
    <w:p>
      <w:r>
        <w:t xml:space="preserve">• De por vida (lifetime): sin fecha de vencimiento una vez activado.</w:t>
      </w:r>
    </w:p>
    <w:p>
      <w:r>
        <w:t xml:space="preserve">• Usuarios (seats): límite por tenant. Invitar correos hasta completar cupo.</w:t>
      </w:r>
    </w:p>
    <w:p>
      <w:r>
        <w:t xml:space="preserve">  - Packs de usuarios adicionales con pago único (+1, +5, etc.).</w:t>
      </w:r>
    </w:p>
    <w:p>
      <w:r>
        <w:t xml:space="preserve">• Extras opcionales:</w:t>
      </w:r>
    </w:p>
    <w:p>
      <w:r>
        <w:t xml:space="preserve">  - Soporte/actualizaciones anuales (20% del plan como referencia).</w:t>
      </w:r>
    </w:p>
    <w:p>
      <w:r>
        <w:t xml:space="preserve">  - Capacitación inicial.</w:t>
      </w:r>
    </w:p>
    <w:p>
      <w:r>
        <w:t xml:space="preserve"/>
      </w:r>
    </w:p>
    <w:p>
      <w:r>
        <w:t xml:space="preserve">Precios sugeridos (USD, cobrar en ARS al tipo del día)</w:t>
      </w:r>
    </w:p>
    <w:p>
      <w:r>
        <w:t xml:space="preserve">• Vida Starter (hasta 2 usuarios): 399</w:t>
      </w:r>
    </w:p>
    <w:p>
      <w:r>
        <w:t xml:space="preserve">• Vida PyME (hasta 5 usuarios): 799</w:t>
      </w:r>
    </w:p>
    <w:p>
      <w:r>
        <w:t xml:space="preserve">• Vida Negocio (hasta 15 usuarios): 1.999</w:t>
      </w:r>
    </w:p>
    <w:p>
      <w:r>
        <w:t xml:space="preserve">• Usuario adicional (one‑time): 69 c/u</w:t>
      </w:r>
    </w:p>
    <w:p>
      <w:r>
        <w:t xml:space="preserve">• Implantación:</w:t>
      </w:r>
    </w:p>
    <w:p>
      <w:r>
        <w:t xml:space="preserve">  - Multi‑tenant (tu hosting): 0–99 (según onboarding)</w:t>
      </w:r>
    </w:p>
    <w:p>
      <w:r>
        <w:t xml:space="preserve">  - Self‑host (Firebase + Vercel del cliente): 300–600</w:t>
      </w:r>
    </w:p>
    <w:p>
      <w:r>
        <w:t xml:space="preserve"/>
      </w:r>
    </w:p>
    <w:p>
      <w:r>
        <w:t xml:space="preserve">Provisioning (multi‑tenant)</w:t>
      </w:r>
    </w:p>
    <w:p>
      <w:r>
        <w:t xml:space="preserve">• Alta de cliente (tenant): nombre, rubro, email(s). Elegir un administrador.</w:t>
      </w:r>
    </w:p>
    <w:p>
      <w:r>
        <w:t xml:space="preserve">• Crear tenants/{tenantId} con: { license: 'trial', trialEnd: now+15d, seats, adminEmail, createdAt }.</w:t>
      </w:r>
    </w:p>
    <w:p>
      <w:r>
        <w:t xml:space="preserve">• Members: tenants/{tenantId}/members/{uid} con { email, role }.</w:t>
      </w:r>
    </w:p>
    <w:p>
      <w:r>
        <w:t xml:space="preserve">• Autenticación: asignar custom claims { tenantId, role } a usuarios.</w:t>
      </w:r>
    </w:p>
    <w:p>
      <w:r>
        <w:t xml:space="preserve"/>
      </w:r>
    </w:p>
    <w:p>
      <w:r>
        <w:t xml:space="preserve">Seguridad y aislamiento</w:t>
      </w:r>
    </w:p>
    <w:p>
      <w:r>
        <w:t xml:space="preserve">• Cada documento (movements, plants, etc.) incluye tenantId.</w:t>
      </w:r>
    </w:p>
    <w:p>
      <w:r>
        <w:t xml:space="preserve">• Reglas Firestore: permitir acceso si request.auth.token.tenantId == resource.data.tenantId.</w:t>
      </w:r>
    </w:p>
    <w:p>
      <w:r>
        <w:t xml:space="preserve">• Trial vencido: denegar escritura (o todo salvo admin) si now &gt; trialEnd y license != 'lifetime'.</w:t>
      </w:r>
    </w:p>
    <w:p>
      <w:r>
        <w:t xml:space="preserve">• Límite de seats: al invitar, validar members.count &lt; seats (UI + backend/Function).</w:t>
      </w:r>
    </w:p>
    <w:p>
      <w:r>
        <w:t xml:space="preserve"/>
      </w:r>
    </w:p>
    <w:p>
      <w:r>
        <w:t xml:space="preserve">UI/UX</w:t>
      </w:r>
    </w:p>
    <w:p>
      <w:r>
        <w:t xml:space="preserve">• Gate inicial: si trial vencido → pantalla “Activar licencia” con links de pago.</w:t>
      </w:r>
    </w:p>
    <w:p>
      <w:r>
        <w:t xml:space="preserve">• Gestión de usuarios: mostrar usados/total y deshabilitar “Invitar” si se alcanzó el límite.</w:t>
      </w:r>
    </w:p>
    <w:p>
      <w:r>
        <w:t xml:space="preserve">• Panel de licencia: estado (trial/lifetime), días restantes, seats, acciones para activar o comprar usuarios.</w:t>
      </w:r>
    </w:p>
    <w:p>
      <w:r>
        <w:t xml:space="preserve"/>
      </w:r>
    </w:p>
    <w:p>
      <w:r>
        <w:t xml:space="preserve">Pagos y activación</w:t>
      </w:r>
    </w:p>
    <w:p>
      <w:r>
        <w:t xml:space="preserve">• Integración simple con MercadoPago o Stripe (pago único):</w:t>
      </w:r>
    </w:p>
    <w:p>
      <w:r>
        <w:t xml:space="preserve">  - Conceptos: “Activación licencia” y “Pack +N usuarios”.</w:t>
      </w:r>
    </w:p>
    <w:p>
      <w:r>
        <w:t xml:space="preserve">  - Webhook (Cloud Function):</w:t>
      </w:r>
    </w:p>
    <w:p>
      <w:r>
        <w:t xml:space="preserve">    - Si activación → tenants/{tenantId}.license = 'lifetime'.</w:t>
      </w:r>
    </w:p>
    <w:p>
      <w:r>
        <w:t xml:space="preserve">    - Si pack usuarios → tenants/{tenantId}.seats += N.</w:t>
      </w:r>
    </w:p>
    <w:p>
      <w:r>
        <w:t xml:space="preserve">• Alternativa temporal: activación manual con código.</w:t>
      </w:r>
    </w:p>
    <w:p>
      <w:r>
        <w:t xml:space="preserve"/>
      </w:r>
    </w:p>
    <w:p>
      <w:r>
        <w:t xml:space="preserve">Terminología por rubro (fachada)</w:t>
      </w:r>
    </w:p>
    <w:p>
      <w:r>
        <w:t xml:space="preserve">• Wizard al primer login del admin para elegir rubro y adaptar nombres de UI (producto/artículo/material, costo/precio, etc.).</w:t>
      </w:r>
    </w:p>
    <w:p>
      <w:r>
        <w:t xml:space="preserve">• Guardar en settings del tenant; Provider de terminología para t('clave') en UI.</w:t>
      </w:r>
    </w:p>
    <w:p>
      <w:r>
        <w:t xml:space="preserve"/>
      </w:r>
    </w:p>
    <w:p>
      <w:r>
        <w:t xml:space="preserve">Self‑host (opcional)</w:t>
      </w:r>
    </w:p>
    <w:p>
      <w:r>
        <w:t xml:space="preserve">• Desplegar en proyectos Firebase/Vercel del cliente (sin costo de tu hosting):</w:t>
      </w:r>
    </w:p>
    <w:p>
      <w:r>
        <w:t xml:space="preserve">  - Asistente para conectar cuentas, setear env vars y desplegar.</w:t>
      </w:r>
    </w:p>
    <w:p>
      <w:r>
        <w:t xml:space="preserve">  - Cobrar fee de implantación + licencia + packs.</w:t>
      </w:r>
    </w:p>
    <w:p>
      <w:r>
        <w:t xml:space="preserve"/>
      </w:r>
    </w:p>
    <w:p>
      <w:r>
        <w:t xml:space="preserve">Roadmap mínimo de implementación</w:t>
      </w:r>
    </w:p>
    <w:p>
      <w:r>
        <w:t xml:space="preserve">1) Campos y filtros por tenantId en documentos y consultas.</w:t>
      </w:r>
    </w:p>
    <w:p>
      <w:r>
        <w:t xml:space="preserve">2) Firestore Rules multi‑tenant + chequeos de trial y seats.</w:t>
      </w:r>
    </w:p>
    <w:p>
      <w:r>
        <w:t xml:space="preserve">3) Gate de licencia en UI + pantalla de activación.</w:t>
      </w:r>
    </w:p>
    <w:p>
      <w:r>
        <w:t xml:space="preserve">4) Gestión de usuarios con conteo de seats.</w:t>
      </w:r>
    </w:p>
    <w:p>
      <w:r>
        <w:t xml:space="preserve">5) Pagos: endpoint webhook para activar licencia / sumar seats.</w:t>
      </w:r>
    </w:p>
    <w:p>
      <w:r>
        <w:t xml:space="preserve">6) Wizard de terminología (presets por rubro) y Provider.</w:t>
      </w:r>
    </w:p>
    <w:p>
      <w:r>
        <w:t xml:space="preserve"/>
      </w:r>
    </w:p>
    <w:p>
      <w:r>
        <w:t xml:space="preserve">Notas y riesgos</w:t>
      </w:r>
    </w:p>
    <w:p>
      <w:r>
        <w:t xml:space="preserve">• Mantener bajo costo: multi‑tenant es más simple. Self‑host solo si el cliente lo exige.</w:t>
      </w:r>
    </w:p>
    <w:p>
      <w:r>
        <w:t xml:space="preserve">• Clarificar alcance de soporte/mejoras en la venta (si no contrata soporte anual, igual mantiene acceso de por vida).</w:t>
      </w:r>
    </w:p>
    <w:p>
      <w:r>
        <w:t xml:space="preserve">• Auditoría mínima: registrar en tenants cambios de licencia/seats y quién ejecutó.</w:t>
      </w:r>
    </w:p>
    <w:p>
      <w:r>
        <w:t xml:space="preserve"/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2025-08-20T11:35:25.948Z</dcterms:created>
  <dcterms:modified xsi:type="dcterms:W3CDTF">2025-08-20T11:35:25.949Z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