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C7694" w14:textId="3E959D0F" w:rsidR="006653D2" w:rsidRPr="006653D2" w:rsidRDefault="006653D2" w:rsidP="006653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PaySym</w:t>
      </w:r>
      <w:r w:rsidRPr="006653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Technical Documentation</w:t>
      </w:r>
    </w:p>
    <w:p w14:paraId="2DADDB44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01C18ED5" w14:textId="77777777" w:rsidR="006653D2" w:rsidRPr="006653D2" w:rsidRDefault="006653D2" w:rsidP="006653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introduction" w:history="1">
        <w:r w:rsidRPr="006653D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Introduction</w:t>
        </w:r>
      </w:hyperlink>
    </w:p>
    <w:p w14:paraId="79912DA9" w14:textId="77777777" w:rsidR="006653D2" w:rsidRPr="006653D2" w:rsidRDefault="006653D2" w:rsidP="006653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application-overview" w:history="1">
        <w:r w:rsidRPr="006653D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Application Overview</w:t>
        </w:r>
      </w:hyperlink>
    </w:p>
    <w:p w14:paraId="519193A6" w14:textId="77777777" w:rsidR="006653D2" w:rsidRPr="006653D2" w:rsidRDefault="006653D2" w:rsidP="006653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calculation-formulas" w:history="1">
        <w:r w:rsidRPr="006653D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Calculation Formulas</w:t>
        </w:r>
      </w:hyperlink>
    </w:p>
    <w:p w14:paraId="58DA1D65" w14:textId="77777777" w:rsidR="006653D2" w:rsidRPr="006653D2" w:rsidRDefault="006653D2" w:rsidP="006653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scenario-management" w:history="1">
        <w:r w:rsidRPr="006653D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Scenario Management</w:t>
        </w:r>
      </w:hyperlink>
    </w:p>
    <w:p w14:paraId="42A6A094" w14:textId="77777777" w:rsidR="006653D2" w:rsidRPr="006653D2" w:rsidRDefault="006653D2" w:rsidP="006653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anchor="visualization-and-analysis" w:history="1">
        <w:r w:rsidRPr="006653D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Visualization and Analysis</w:t>
        </w:r>
      </w:hyperlink>
    </w:p>
    <w:p w14:paraId="0D6B3565" w14:textId="77777777" w:rsidR="006653D2" w:rsidRPr="006653D2" w:rsidRDefault="006653D2" w:rsidP="006653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anchor="data-export-functionality" w:history="1">
        <w:r w:rsidRPr="006653D2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Data Export Functionality</w:t>
        </w:r>
      </w:hyperlink>
    </w:p>
    <w:p w14:paraId="64EC1F2F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51753074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The Advanced Payout Elasticity Simulator is a comprehensive tool designed for variable compensation specialists to model, analyze, and optimize sales incentive plans. This documentation provides a detailed explanation of the underlying calculations, formulas, and features to help compensation teams understand how different payout structures affect overall compensation costs, performance incentives, and financial risks.</w:t>
      </w:r>
    </w:p>
    <w:p w14:paraId="17D0BEF0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Application Overview</w:t>
      </w:r>
    </w:p>
    <w:p w14:paraId="3E39CD23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The simulator models three primary components of variable compensation:</w:t>
      </w:r>
    </w:p>
    <w:p w14:paraId="4A7F8A49" w14:textId="77777777" w:rsidR="006653D2" w:rsidRPr="006653D2" w:rsidRDefault="006653D2" w:rsidP="006653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Commissions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Tiered commission structures with optional 3-month rolling averages</w:t>
      </w:r>
    </w:p>
    <w:p w14:paraId="19E8F2CE" w14:textId="77777777" w:rsidR="006653D2" w:rsidRPr="006653D2" w:rsidRDefault="006653D2" w:rsidP="006653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Quarterly Bonuses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Achievement-based payments tied to quarterly performance</w:t>
      </w:r>
    </w:p>
    <w:p w14:paraId="18B78BF9" w14:textId="77777777" w:rsidR="006653D2" w:rsidRPr="006653D2" w:rsidRDefault="006653D2" w:rsidP="006653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Continuity Bonuses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Additional rewards for maintaining performance across consecutive quarters</w:t>
      </w:r>
    </w:p>
    <w:p w14:paraId="54819FB4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The application provides four main analytical views:</w:t>
      </w:r>
    </w:p>
    <w:p w14:paraId="0BD8AAD7" w14:textId="77777777" w:rsidR="006653D2" w:rsidRPr="006653D2" w:rsidRDefault="006653D2" w:rsidP="006653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Results Dashboard: Key performance indicators and payout breakdown</w:t>
      </w:r>
    </w:p>
    <w:p w14:paraId="121EA38B" w14:textId="77777777" w:rsidR="006653D2" w:rsidRPr="006653D2" w:rsidRDefault="006653D2" w:rsidP="006653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Scenario Comparison: Side-by-side analysis of different payout structures</w:t>
      </w:r>
    </w:p>
    <w:p w14:paraId="3C74D022" w14:textId="77777777" w:rsidR="006653D2" w:rsidRPr="006653D2" w:rsidRDefault="006653D2" w:rsidP="006653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ROI Analysis: Return on investment metrics for compensation spending</w:t>
      </w:r>
    </w:p>
    <w:p w14:paraId="68616A83" w14:textId="77777777" w:rsidR="006653D2" w:rsidRPr="006653D2" w:rsidRDefault="006653D2" w:rsidP="006653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Risk Analysis: Financial risk assessment at different performance levels</w:t>
      </w:r>
    </w:p>
    <w:p w14:paraId="7C400C56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Calculation Formulas</w:t>
      </w:r>
    </w:p>
    <w:p w14:paraId="40263CE6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Monthly Commission</w:t>
      </w:r>
    </w:p>
    <w:p w14:paraId="15FB0E90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The commission formula evaluates each month's sales against tiered thresholds, with an option to use a 3-month rolling average:</w:t>
      </w:r>
    </w:p>
    <w:p w14:paraId="5B6A56F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function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useRollingAverage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month,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previousMonths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9974BD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0.7) return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C44AE6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45E1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salesValue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0FA980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8A7588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Apply 3-month rolling average if enabled</w:t>
      </w:r>
    </w:p>
    <w:p w14:paraId="76FC02E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useRollingAverage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3D08BCF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(month ===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 {</w:t>
      </w:r>
      <w:proofErr w:type="gramEnd"/>
    </w:p>
    <w:p w14:paraId="134680F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January: Average with previous Nov and Dec</w:t>
      </w:r>
    </w:p>
    <w:p w14:paraId="12CD40E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salesValue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previousMonths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0] +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previousMonths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[1]) / 3;</w:t>
      </w:r>
    </w:p>
    <w:p w14:paraId="6740470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if (month ===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1) {</w:t>
      </w:r>
      <w:proofErr w:type="gramEnd"/>
    </w:p>
    <w:p w14:paraId="27F167E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February: Average with previous Dec and current Jan</w:t>
      </w:r>
    </w:p>
    <w:p w14:paraId="732AED2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salesValue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previousMonths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1] +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[0]) / 3;</w:t>
      </w:r>
    </w:p>
    <w:p w14:paraId="50D8661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18D0EB9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All other months: Average with previous 2 months</w:t>
      </w:r>
    </w:p>
    <w:p w14:paraId="21EB40B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salesValue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[month-1] +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[month-2]) /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3;</w:t>
      </w:r>
      <w:proofErr w:type="gramEnd"/>
    </w:p>
    <w:p w14:paraId="591EC18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BF2A34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6F52E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CB6B6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commission based on thresholds</w:t>
      </w:r>
    </w:p>
    <w:p w14:paraId="41E3934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commission =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296BEB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20940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thresholds.length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+) {</w:t>
      </w:r>
      <w:proofErr w:type="gramEnd"/>
    </w:p>
    <w:p w14:paraId="08DCC1C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tier = thresholds[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1803410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E2201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salesValue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tier.threshold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0F663A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tierAmount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Math.min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salesValue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tier.upTo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tier.threshold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758FDB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commission +=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tierAmount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tier.percentage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C093FD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9E34BD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FE2239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17B5A3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commission;</w:t>
      </w:r>
      <w:proofErr w:type="gramEnd"/>
    </w:p>
    <w:p w14:paraId="34403F4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C85E16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64CE3CEB" w14:textId="77777777" w:rsidR="006653D2" w:rsidRPr="006653D2" w:rsidRDefault="006653D2" w:rsidP="006653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3-Month Rolling Average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When enabled, calculates each month's commission based on the average of current month plus previous two months, which stabilizes monthly commissions and reduces sales manipulation.</w:t>
      </w:r>
    </w:p>
    <w:p w14:paraId="5703F5C9" w14:textId="77777777" w:rsidR="006653D2" w:rsidRPr="006653D2" w:rsidRDefault="006653D2" w:rsidP="006653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Commission Structure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Applies different commission percentages to portions of sales that fall within each defined tier.</w:t>
      </w:r>
    </w:p>
    <w:p w14:paraId="4DF907DF" w14:textId="77777777" w:rsidR="006653D2" w:rsidRPr="006653D2" w:rsidRDefault="006653D2" w:rsidP="006653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FTE Adjustment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Full-time equivalent factor (0.7-1.0) affects commission calculations, representing partial time commitments.</w:t>
      </w:r>
    </w:p>
    <w:p w14:paraId="65AFC668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Quarterly Bonus</w:t>
      </w:r>
    </w:p>
    <w:p w14:paraId="235B802A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Quarterly bonuses are calculated based on achievement percentage thresholds:</w:t>
      </w:r>
    </w:p>
    <w:p w14:paraId="085092D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function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achievementPercentage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161D215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Find applicable bonus based on achievement percentage</w:t>
      </w:r>
    </w:p>
    <w:p w14:paraId="7693B52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bonus =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1B9A8B9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tier of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thresholds) {</w:t>
      </w:r>
      <w:proofErr w:type="gramEnd"/>
    </w:p>
    <w:p w14:paraId="12EAE11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achievementPercentage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tier.threshold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achievementPercentage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tier.upTo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7C963F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bonus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tier.bonus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40D51F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6E0F9E3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835AA7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DD9E5F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57C77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bonus *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18BE39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A6FD01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674517CE" w14:textId="77777777" w:rsidR="006653D2" w:rsidRPr="006653D2" w:rsidRDefault="006653D2" w:rsidP="006653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Achievement-Based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Bonuses are tied to specific achievement percentage ranges.</w:t>
      </w:r>
    </w:p>
    <w:p w14:paraId="60AF3132" w14:textId="77777777" w:rsidR="006653D2" w:rsidRPr="006653D2" w:rsidRDefault="006653D2" w:rsidP="006653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Threshold Structure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 xml:space="preserve">: Defined tiers with fixed bonus </w:t>
      </w:r>
      <w:proofErr w:type="gramStart"/>
      <w:r w:rsidRPr="006653D2">
        <w:rPr>
          <w:rFonts w:ascii="Times New Roman" w:eastAsia="Times New Roman" w:hAnsi="Times New Roman" w:cs="Times New Roman"/>
          <w:kern w:val="0"/>
          <w14:ligatures w14:val="none"/>
        </w:rPr>
        <w:t>amounts</w:t>
      </w:r>
      <w:proofErr w:type="gramEnd"/>
      <w:r w:rsidRPr="006653D2">
        <w:rPr>
          <w:rFonts w:ascii="Times New Roman" w:eastAsia="Times New Roman" w:hAnsi="Times New Roman" w:cs="Times New Roman"/>
          <w:kern w:val="0"/>
          <w14:ligatures w14:val="none"/>
        </w:rPr>
        <w:t xml:space="preserve"> that increase with higher achievement levels.</w:t>
      </w:r>
    </w:p>
    <w:p w14:paraId="3BFF3291" w14:textId="77777777" w:rsidR="006653D2" w:rsidRPr="006653D2" w:rsidRDefault="006653D2" w:rsidP="006653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FTE Adjustment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Bonus is adjusted based on FTE value.</w:t>
      </w:r>
    </w:p>
    <w:p w14:paraId="4843B1A1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Continuity Bonus</w:t>
      </w:r>
    </w:p>
    <w:p w14:paraId="680235DE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Continuity bonuses reward sustained performance across quarters:</w:t>
      </w:r>
    </w:p>
    <w:p w14:paraId="37D9715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calculateContinuityBonus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2BDD314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continuityThreshold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parseFloat(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('continuityThreshold').value);</w:t>
      </w:r>
    </w:p>
    <w:p w14:paraId="5FB940F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0FF514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continuityThreshold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continuityThreshold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3DDEC89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C15B7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Find applicable bonus based on current achievement level</w:t>
      </w:r>
    </w:p>
    <w:p w14:paraId="62DE903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bonus =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0F4F595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(const tier of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thresholds) {</w:t>
      </w:r>
      <w:proofErr w:type="gramEnd"/>
    </w:p>
    <w:p w14:paraId="7223EDE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tier.threshold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tier.upTo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76B45D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bonus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tier.bonus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963DB9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break;</w:t>
      </w:r>
      <w:proofErr w:type="gramEnd"/>
    </w:p>
    <w:p w14:paraId="26EB30E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C0D97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C63EDF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AC217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bonus *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68D008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598E76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38BB1BC9" w14:textId="77777777" w:rsidR="006653D2" w:rsidRPr="006653D2" w:rsidRDefault="006653D2" w:rsidP="006653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Consecutive Achievement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Requires two consecutive quarters above a defined threshold (typically 100%).</w:t>
      </w:r>
    </w:p>
    <w:p w14:paraId="7D25BC77" w14:textId="77777777" w:rsidR="006653D2" w:rsidRPr="006653D2" w:rsidRDefault="006653D2" w:rsidP="006653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Quarter Level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Bonus amount is determined by the current quarter's achievement level.</w:t>
      </w:r>
    </w:p>
    <w:p w14:paraId="2BBC2841" w14:textId="77777777" w:rsidR="006653D2" w:rsidRPr="006653D2" w:rsidRDefault="006653D2" w:rsidP="006653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FTE Adjustment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Bonus is adjusted based on FTE value.</w:t>
      </w:r>
    </w:p>
    <w:p w14:paraId="6C610560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Total Payout Calculation</w:t>
      </w:r>
    </w:p>
    <w:p w14:paraId="611823D1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The total payout combines all compensation components:</w:t>
      </w:r>
    </w:p>
    <w:p w14:paraId="7622F12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quarterlies,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358A320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quarterly bonuses</w:t>
      </w:r>
    </w:p>
    <w:p w14:paraId="11AEB7E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quarterlyBonuses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quarterlies.map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q =&gt;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(q,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76D2B01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BAA75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continuity bonuses</w:t>
      </w:r>
    </w:p>
    <w:p w14:paraId="12B2A2F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continuityBonuses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[0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6A2319A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quarterlies.length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+) {</w:t>
      </w:r>
      <w:proofErr w:type="gramEnd"/>
    </w:p>
    <w:p w14:paraId="5F9BE46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continuityBonuses.push(calculateContinuityBonus(quarterlies[i-1], quarterlies[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A96EB6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D0FAE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528F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monthly commissions</w:t>
      </w:r>
    </w:p>
    <w:p w14:paraId="28721B9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commissions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monthlySales.map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(m, index) =&gt; </w:t>
      </w:r>
    </w:p>
    <w:p w14:paraId="3C98899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useRollingAverage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index,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previousMonths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42E2CEE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22943F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Total quarterly bonuses</w:t>
      </w:r>
    </w:p>
    <w:p w14:paraId="5421742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quarterlyBonuses.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reduce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sum, q) =&gt; sum + q, 0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7308E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29CAA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Total continuity bonuses</w:t>
      </w:r>
    </w:p>
    <w:p w14:paraId="08514E9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totalContinuityBonus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continuityBonuses.reduce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((sum, c) =&gt; sum + c, 0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241382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B14BBB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Total commissions</w:t>
      </w:r>
    </w:p>
    <w:p w14:paraId="35730DA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commissions.reduce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((sum, c) =&gt; sum + c, 0);</w:t>
      </w:r>
    </w:p>
    <w:p w14:paraId="19DF071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C201E9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Grand total</w:t>
      </w:r>
    </w:p>
    <w:p w14:paraId="1742CF9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totalContinuityBonus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9229EE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3810D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Average yearly achievement</w:t>
      </w:r>
    </w:p>
    <w:p w14:paraId="41E9DB3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quarterlies.reduce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((sum, q) =&gt; sum + q, 0) /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quarterlies.length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38CD80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47693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yearly revenue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of monthly sales)</w:t>
      </w:r>
    </w:p>
    <w:p w14:paraId="079C4E6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yearlyRevenue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monthlySales.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reduce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sum, m) =&gt; sum + m, 0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79979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B88C1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0BE21B5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quarterlyBonuses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4027D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continuityBonuses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445E66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commissions,</w:t>
      </w:r>
    </w:p>
    <w:p w14:paraId="48A5FD2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2EC956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totalContinuityBonus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2D90D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41BBB2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6E71EC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B94BC2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yearlyRevenue</w:t>
      </w:r>
      <w:proofErr w:type="spellEnd"/>
    </w:p>
    <w:p w14:paraId="44038B7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70A704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8347E3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Points:</w:t>
      </w:r>
    </w:p>
    <w:p w14:paraId="3569AA5B" w14:textId="77777777" w:rsidR="006653D2" w:rsidRPr="006653D2" w:rsidRDefault="006653D2" w:rsidP="00665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Integration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Combines monthly commissions, quarterly bonuses, and continuity bonuses.</w:t>
      </w:r>
    </w:p>
    <w:p w14:paraId="31B92533" w14:textId="77777777" w:rsidR="006653D2" w:rsidRPr="006653D2" w:rsidRDefault="006653D2" w:rsidP="00665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Quarter Exception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No continuity bonus is possible for Q1 (represented by initial 0 value).</w:t>
      </w:r>
    </w:p>
    <w:p w14:paraId="26D4DB96" w14:textId="77777777" w:rsidR="006653D2" w:rsidRPr="006653D2" w:rsidRDefault="006653D2" w:rsidP="006653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Object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Returns detailed breakdown of all payout components for analysis.</w:t>
      </w:r>
    </w:p>
    <w:p w14:paraId="4EF8DCF6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Elasticity Analysis</w:t>
      </w:r>
    </w:p>
    <w:p w14:paraId="3C41B08B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Elasticity analysis simulates payout changes across achievement levels:</w:t>
      </w:r>
    </w:p>
    <w:p w14:paraId="3F1EA2E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simulateElasticity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55C730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parseFloat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').value);</w:t>
      </w:r>
    </w:p>
    <w:p w14:paraId="16B597B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results = [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4F8A9FA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1B7E6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Get base monthly sales</w:t>
      </w:r>
    </w:p>
    <w:p w14:paraId="7DCDA3E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5516281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j = 1; j &lt;= 12;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4E0BE8E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salesInput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(`m${j}Sales`);</w:t>
      </w:r>
    </w:p>
    <w:p w14:paraId="39F369E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baseMonthlySales.push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parseFloat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salesInput.value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4A33417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62B3E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9C06E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Simulate from 0% to 200% in 5% increments</w:t>
      </w:r>
    </w:p>
    <w:p w14:paraId="70C0791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40;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+) {</w:t>
      </w:r>
      <w:proofErr w:type="gramEnd"/>
    </w:p>
    <w:p w14:paraId="22F17C2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achievement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5;</w:t>
      </w:r>
      <w:proofErr w:type="gramEnd"/>
    </w:p>
    <w:p w14:paraId="2534010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18AA8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Scale monthly sales by achievement percentage</w:t>
      </w:r>
    </w:p>
    <w:p w14:paraId="6854063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scaledMonthlySales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baseMonthlySales.map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=&gt; sales * achievement / 100);</w:t>
      </w:r>
    </w:p>
    <w:p w14:paraId="7A7E624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8C83B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Calculate quarterly bonus for this achievement level</w:t>
      </w:r>
    </w:p>
    <w:p w14:paraId="72A632E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achievement,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4; // For 4 quarters</w:t>
      </w:r>
    </w:p>
    <w:p w14:paraId="6CFB10C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BF3B6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Calculate commission for the scaled sales</w:t>
      </w:r>
    </w:p>
    <w:p w14:paraId="215665D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commissionsForElasticity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scaledMonthlySales.map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(m, index) =&gt; </w:t>
      </w:r>
    </w:p>
    <w:p w14:paraId="0A8D9BF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useRollingAverage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index,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previousMonths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scaledMonthlySales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75A5D2D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962FB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commissionsForElasticity.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reduce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sum, c) =&gt; sum + c, 0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DB230F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0D3C5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Total excluding continuity bonus</w:t>
      </w:r>
    </w:p>
    <w:p w14:paraId="0ED0897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totalExcludingContinuity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1361BA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CFC0D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results.push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424E22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achievement,</w:t>
      </w:r>
    </w:p>
    <w:p w14:paraId="6605A06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commission: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0E86BC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7ADC7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totalExcludingContinuity</w:t>
      </w:r>
      <w:proofErr w:type="spellEnd"/>
    </w:p>
    <w:p w14:paraId="5768F67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70C4C10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2EC69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884A76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results;</w:t>
      </w:r>
      <w:proofErr w:type="gramEnd"/>
    </w:p>
    <w:p w14:paraId="441613F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09FCB9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00310BF2" w14:textId="77777777" w:rsidR="006653D2" w:rsidRPr="006653D2" w:rsidRDefault="006653D2" w:rsidP="00665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Range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Simulates achievement levels from 0% to 200% in 5% increments.</w:t>
      </w:r>
    </w:p>
    <w:p w14:paraId="74A3E202" w14:textId="77777777" w:rsidR="006653D2" w:rsidRPr="006653D2" w:rsidRDefault="006653D2" w:rsidP="00665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 Scaling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Proportionally scales monthly sales based on achievement percentage.</w:t>
      </w:r>
    </w:p>
    <w:p w14:paraId="4E224F2D" w14:textId="77777777" w:rsidR="006653D2" w:rsidRPr="006653D2" w:rsidRDefault="006653D2" w:rsidP="00665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Continuity Exclusion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Excludes continuity bonuses from elasticity analysis since they depend on sequential performance.</w:t>
      </w:r>
    </w:p>
    <w:p w14:paraId="15446185" w14:textId="77777777" w:rsidR="006653D2" w:rsidRPr="006653D2" w:rsidRDefault="006653D2" w:rsidP="006653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Uniform Achievement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 xml:space="preserve">: Assumes </w:t>
      </w:r>
      <w:proofErr w:type="gramStart"/>
      <w:r w:rsidRPr="006653D2">
        <w:rPr>
          <w:rFonts w:ascii="Times New Roman" w:eastAsia="Times New Roman" w:hAnsi="Times New Roman" w:cs="Times New Roman"/>
          <w:kern w:val="0"/>
          <w14:ligatures w14:val="none"/>
        </w:rPr>
        <w:t>same</w:t>
      </w:r>
      <w:proofErr w:type="gramEnd"/>
      <w:r w:rsidRPr="006653D2">
        <w:rPr>
          <w:rFonts w:ascii="Times New Roman" w:eastAsia="Times New Roman" w:hAnsi="Times New Roman" w:cs="Times New Roman"/>
          <w:kern w:val="0"/>
          <w14:ligatures w14:val="none"/>
        </w:rPr>
        <w:t xml:space="preserve"> achievement level across all four quarters for simulation purposes.</w:t>
      </w:r>
    </w:p>
    <w:p w14:paraId="7B5DDB91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ROI Analysis</w:t>
      </w:r>
    </w:p>
    <w:p w14:paraId="5ABD48FA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ROI analysis evaluates compensation efficiency at different achievement levels:</w:t>
      </w:r>
    </w:p>
    <w:p w14:paraId="2AA5900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simulateROI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C9394B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parseFloat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').value);</w:t>
      </w:r>
    </w:p>
    <w:p w14:paraId="34BD1C7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parseFloat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').value);</w:t>
      </w:r>
    </w:p>
    <w:p w14:paraId="55F95E2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results = [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5A9E4AC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5A8504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Simulate from 0% to 200% in 10% increments</w:t>
      </w:r>
    </w:p>
    <w:p w14:paraId="251C50F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(let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20;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+) {</w:t>
      </w:r>
      <w:proofErr w:type="gramEnd"/>
    </w:p>
    <w:p w14:paraId="4A59FA4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achievement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78E34FA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72CB8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Calculate revenue based on achievement</w:t>
      </w:r>
    </w:p>
    <w:p w14:paraId="25F6AD3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revenue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(achievement / 100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360198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BF53B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Calculate payout for this achievement level</w:t>
      </w:r>
    </w:p>
    <w:p w14:paraId="7EFC466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achievement,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4; // For 4 quarters</w:t>
      </w:r>
    </w:p>
    <w:p w14:paraId="2F251DC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F5399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Scale monthly sales by achievement percentage</w:t>
      </w:r>
    </w:p>
    <w:p w14:paraId="03AEE97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scaledMonthlySales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baseMonthlySales.map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 =&gt; sales * achievement / 100);</w:t>
      </w:r>
    </w:p>
    <w:p w14:paraId="68402A8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BD61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Calculate commission</w:t>
      </w:r>
    </w:p>
    <w:p w14:paraId="5B40AC1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commissionsForElasticity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scaledMonthlySales.map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(m, index) =&gt; </w:t>
      </w:r>
    </w:p>
    <w:p w14:paraId="5B16944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useRollingAverage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index,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previousMonths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scaledMonthlySales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0C42FCE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0EDCC1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commissionsForElasticity.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reduce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sum, c) =&gt; sum + c, 0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DBC615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EEC9D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Total excluding continuity bonus</w:t>
      </w:r>
    </w:p>
    <w:p w14:paraId="29C1A80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quarterlyBonus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totalCommission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558D31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5EC9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Calculate ROI</w:t>
      </w:r>
    </w:p>
    <w:p w14:paraId="67717C1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revenue /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0;</w:t>
      </w:r>
    </w:p>
    <w:p w14:paraId="07B39E5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CEF4E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results.push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6E95443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achievement,</w:t>
      </w:r>
    </w:p>
    <w:p w14:paraId="6F65C73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revenue,</w:t>
      </w:r>
    </w:p>
    <w:p w14:paraId="2E988AD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payout: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D12DEF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</w:t>
      </w:r>
      <w:proofErr w:type="spellEnd"/>
    </w:p>
    <w:p w14:paraId="4800EF3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66E6EFD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8D096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AE10D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results;</w:t>
      </w:r>
      <w:proofErr w:type="gramEnd"/>
    </w:p>
    <w:p w14:paraId="3DC8642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B68BB9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351B1F76" w14:textId="77777777" w:rsidR="006653D2" w:rsidRPr="006653D2" w:rsidRDefault="006653D2" w:rsidP="006653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Definition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Calculated as revenue divided by total payout (revenue per euro spent on compensation).</w:t>
      </w:r>
    </w:p>
    <w:p w14:paraId="6C92B0E1" w14:textId="77777777" w:rsidR="006653D2" w:rsidRPr="006653D2" w:rsidRDefault="006653D2" w:rsidP="006653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10% Increments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Uses larger increments than elasticity analysis for clearer trend visualization.</w:t>
      </w:r>
    </w:p>
    <w:p w14:paraId="52989EB9" w14:textId="77777777" w:rsidR="006653D2" w:rsidRPr="006653D2" w:rsidRDefault="006653D2" w:rsidP="006653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 Revenue Assumption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Revenue is assumed to scale linearly with achievement percentage.</w:t>
      </w:r>
    </w:p>
    <w:p w14:paraId="440E0A21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Elasticity Per Range</w:t>
      </w:r>
    </w:p>
    <w:p w14:paraId="69A7758B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Detailed elasticity analysis by achievement ranges:</w:t>
      </w:r>
    </w:p>
    <w:p w14:paraId="5855425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calculateElasticityPerRange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9DFE71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elasticityData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simulateElasticity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DB0459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rangeResults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6E6BEBC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D413DC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Define ranges</w:t>
      </w:r>
    </w:p>
    <w:p w14:paraId="0AEC11A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ranges = [</w:t>
      </w:r>
    </w:p>
    <w:p w14:paraId="1D6EE28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'0to40', start: 0, end: 40 },</w:t>
      </w:r>
    </w:p>
    <w:p w14:paraId="41F5363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'41to70', start: 41, end: 70 },</w:t>
      </w:r>
    </w:p>
    <w:p w14:paraId="772E191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'71to89', start: 71, end: 89 },</w:t>
      </w:r>
    </w:p>
    <w:p w14:paraId="3E85BF9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'90to99', start: 90, end: 99 },</w:t>
      </w:r>
    </w:p>
    <w:p w14:paraId="2C1469F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'100to104', start: 100, end: 104 },</w:t>
      </w:r>
    </w:p>
    <w:p w14:paraId="2631D53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'105to114', start: 105, end: 114 },</w:t>
      </w:r>
    </w:p>
    <w:p w14:paraId="60CE5AF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'115to129', start: 115, end: 129 },</w:t>
      </w:r>
    </w:p>
    <w:p w14:paraId="67841BA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'130plus', start: 130, end: 200 }</w:t>
      </w:r>
    </w:p>
    <w:p w14:paraId="5225CDC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];</w:t>
      </w:r>
    </w:p>
    <w:p w14:paraId="0F542BA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1B6FC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ranges.forEach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(range =&gt; {</w:t>
      </w:r>
    </w:p>
    <w:p w14:paraId="569BCB0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Find data points in this range</w:t>
      </w:r>
    </w:p>
    <w:p w14:paraId="31C9C6E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pointsInRange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elasticityData.filter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(d =&gt; </w:t>
      </w:r>
    </w:p>
    <w:p w14:paraId="24E07E8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range.start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d.achievement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range.end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3640A5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ED960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pointsInRange.length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2) {</w:t>
      </w:r>
      <w:proofErr w:type="gramEnd"/>
    </w:p>
    <w:p w14:paraId="18A07B8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firstPoint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pointsInRange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0];</w:t>
      </w:r>
    </w:p>
    <w:p w14:paraId="5FAEE73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lastPoint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pointsInRange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pointsInRange.length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- 1];</w:t>
      </w:r>
    </w:p>
    <w:p w14:paraId="53E923A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090B5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achievementDiff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lastPoint.achievement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firstPoint.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achievement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003F9D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payoutDiff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lastPoint.totalExcludingContinuity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firstPoint.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totalExcludingContinuity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395928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2295C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const elasticity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achievementDiff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payoutDiff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achievementDiff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0;</w:t>
      </w:r>
    </w:p>
    <w:p w14:paraId="45D8427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479B26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Calculate revenue impact per percentage point</w:t>
      </w:r>
    </w:p>
    <w:p w14:paraId="1BBE12F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parseFloat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').value);</w:t>
      </w:r>
    </w:p>
    <w:p w14:paraId="65E9E5F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revenuePerPoint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59273D7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16D11A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rangeResults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[range.name] = {</w:t>
      </w:r>
    </w:p>
    <w:p w14:paraId="604B52A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elasticity: elasticity,</w:t>
      </w:r>
    </w:p>
    <w:p w14:paraId="44AF2E8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revenuePerPoint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revenuePerPoint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F98EB0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revenuePerPoint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revenuePerPoint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elasticity : 0</w:t>
      </w:r>
    </w:p>
    <w:p w14:paraId="787D3A4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};</w:t>
      </w:r>
    </w:p>
    <w:p w14:paraId="7732256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59D2292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rangeResults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[range.name] = {</w:t>
      </w:r>
    </w:p>
    <w:p w14:paraId="6E81885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elasticity: 0,</w:t>
      </w:r>
    </w:p>
    <w:p w14:paraId="7A5792B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revenuePerPoint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0,</w:t>
      </w:r>
    </w:p>
    <w:p w14:paraId="0CA5850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</w:t>
      </w:r>
    </w:p>
    <w:p w14:paraId="44ED16B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};</w:t>
      </w:r>
    </w:p>
    <w:p w14:paraId="568D34A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22A0A7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1E1481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9826D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rangeResults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A16568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0245C4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003B7069" w14:textId="77777777" w:rsidR="006653D2" w:rsidRPr="006653D2" w:rsidRDefault="006653D2" w:rsidP="006653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Definition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Pre-defined achievement ranges that align with common payout thresholds.</w:t>
      </w:r>
    </w:p>
    <w:p w14:paraId="03541775" w14:textId="77777777" w:rsidR="006653D2" w:rsidRPr="006653D2" w:rsidRDefault="006653D2" w:rsidP="006653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Slope Calculation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Calculates the payout increase per 1% achievement increase within each range.</w:t>
      </w:r>
    </w:p>
    <w:p w14:paraId="4C149688" w14:textId="77777777" w:rsidR="006653D2" w:rsidRPr="006653D2" w:rsidRDefault="006653D2" w:rsidP="006653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Comparison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Measures from the first to last point in each range to smooth out small variations.</w:t>
      </w:r>
    </w:p>
    <w:p w14:paraId="4CDFBC01" w14:textId="77777777" w:rsidR="006653D2" w:rsidRPr="006653D2" w:rsidRDefault="006653D2" w:rsidP="006653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Per Point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Assumes 1% of yearly target as the revenue impact per percentage point.</w:t>
      </w:r>
    </w:p>
    <w:p w14:paraId="3E3C5FC2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Assessment</w:t>
      </w:r>
    </w:p>
    <w:p w14:paraId="2D3276CF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Financial risk analysis at different performance levels:</w:t>
      </w:r>
    </w:p>
    <w:p w14:paraId="0404BB2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generateRiskAssessment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48D1D8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parseFloat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').value);</w:t>
      </w:r>
    </w:p>
    <w:p w14:paraId="74B3047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parseFloat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').value);</w:t>
      </w:r>
    </w:p>
    <w:p w14:paraId="12BEE7B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CCA1B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payouts at different risk levels</w:t>
      </w:r>
    </w:p>
    <w:p w14:paraId="0564A67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lowRiskScenario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([80, 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80, 80, 80], Array(12).fill(20000 * 0.8),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153444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targetScenario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([100, 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100, 100, 100], Array(12).fill(20000),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26E325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highRiskScenario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[150, 150, 150, 150], Array(12).fill(20000 * 1.5),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88E7E2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89E93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Calculate revenue at different levels</w:t>
      </w:r>
    </w:p>
    <w:p w14:paraId="0EC3ECE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lowRiskRevenue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0.8;</w:t>
      </w:r>
      <w:proofErr w:type="gramEnd"/>
    </w:p>
    <w:p w14:paraId="0D63DCD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targetRevenue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B1C012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highRiskRevenue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1.5;</w:t>
      </w:r>
      <w:proofErr w:type="gramEnd"/>
    </w:p>
    <w:p w14:paraId="0C65990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AC632E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profit margins (assuming 30% margin)</w:t>
      </w:r>
    </w:p>
    <w:p w14:paraId="6065BA0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profitMargin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0.3;</w:t>
      </w:r>
      <w:proofErr w:type="gramEnd"/>
    </w:p>
    <w:p w14:paraId="399F2C2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lowRiskProfit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lowRiskRevenue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profitMargin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A6D030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targetProfit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targetRevenue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profitMargin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319BB8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highRiskProfit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highRiskRevenue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profitMargin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D3BBBF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7A642E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Calculate compensation as percentage of profit</w:t>
      </w:r>
    </w:p>
    <w:p w14:paraId="40625C6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lowRiskCompRatio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lowRiskScenario.totalPayout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lowRiskProfit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1880DC2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targetCompRatio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targetScenario.totalPayout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targetProfit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228B79A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highRiskCompRatio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highRiskScenario.totalPayout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highRiskProfit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5BC5A95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FE73F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riskRating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4B423F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recommendation;</w:t>
      </w:r>
      <w:proofErr w:type="gramEnd"/>
    </w:p>
    <w:p w14:paraId="6DD3EAD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E5BBA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highRiskCompRatio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30) {</w:t>
      </w:r>
      <w:proofErr w:type="gramEnd"/>
    </w:p>
    <w:p w14:paraId="095C1B3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riskRating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"High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2D8D772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recommendation = "The current compensation structure presents significant financial risk at high achievement levels. Consider capping bonuses or implementing a declining rate structure for achievements above 130%.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27201EE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if (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targetCompRatio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{</w:t>
      </w:r>
      <w:proofErr w:type="gramEnd"/>
    </w:p>
    <w:p w14:paraId="164D7B2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riskRating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"Medium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357B343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recommendation = "The compensation structure is moderately risky at target achievement. Consider optimizing the threshold levels to better align with business margins.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528F8ED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68673B3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riskRating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"Low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5B57DC3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recommendation = "The compensation structure is well balanced with good alignment between performance and payout. The risk to company profitability is minimal even at high achievement levels.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54A8E487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E53FD1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2214D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{</w:t>
      </w:r>
    </w:p>
    <w:p w14:paraId="6186EEC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lowRiskPayout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lowRiskScenario.totalPayout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083EEC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targetScenario.totalPayout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06B82D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highRiskScenario.totalPayout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78716F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riskRating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489100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938672F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payoutPercentages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23DB47F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lowRisk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lowRiskCompRatio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E64E36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target: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targetCompRatio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F74353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highRiskCompRatio</w:t>
      </w:r>
      <w:proofErr w:type="spellEnd"/>
    </w:p>
    <w:p w14:paraId="582965A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72E85C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5ECED44B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B33982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Points:</w:t>
      </w:r>
    </w:p>
    <w:p w14:paraId="59B1F828" w14:textId="77777777" w:rsidR="006653D2" w:rsidRPr="006653D2" w:rsidRDefault="006653D2" w:rsidP="006653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Standard Scenarios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Evaluates three key risk points - 80% (low), 100% (target), and 150% (high) achievement.</w:t>
      </w:r>
    </w:p>
    <w:p w14:paraId="1B89FEC2" w14:textId="77777777" w:rsidR="006653D2" w:rsidRPr="006653D2" w:rsidRDefault="006653D2" w:rsidP="006653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Margin Assumption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Uses a fixed 30% profit margin calculation for risk assessment.</w:t>
      </w:r>
    </w:p>
    <w:p w14:paraId="17FF255B" w14:textId="77777777" w:rsidR="006653D2" w:rsidRPr="006653D2" w:rsidRDefault="006653D2" w:rsidP="006653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Thresholds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 xml:space="preserve">: Classifies risk based on compensation-to-profit ratios: </w:t>
      </w:r>
    </w:p>
    <w:p w14:paraId="3248D579" w14:textId="77777777" w:rsidR="006653D2" w:rsidRPr="006653D2" w:rsidRDefault="006653D2" w:rsidP="006653D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High Risk: &gt;30% of profit going to compensation at high achievement</w:t>
      </w:r>
    </w:p>
    <w:p w14:paraId="2F324C63" w14:textId="77777777" w:rsidR="006653D2" w:rsidRPr="006653D2" w:rsidRDefault="006653D2" w:rsidP="006653D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Medium Risk: &gt;20% of profit going to compensation at target achievement</w:t>
      </w:r>
    </w:p>
    <w:p w14:paraId="37A94C1B" w14:textId="77777777" w:rsidR="006653D2" w:rsidRPr="006653D2" w:rsidRDefault="006653D2" w:rsidP="006653D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Low Risk: &lt;20% of profit going to compensation at target achievement</w:t>
      </w:r>
    </w:p>
    <w:p w14:paraId="74D96EFD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Scenario Management</w:t>
      </w:r>
    </w:p>
    <w:p w14:paraId="5483CF2E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The application supports saving and comparing different payout structures and performance profiles:</w:t>
      </w:r>
    </w:p>
    <w:p w14:paraId="5FAFE782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Payout Structure</w:t>
      </w:r>
    </w:p>
    <w:p w14:paraId="7A515139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A payout structure encompasses all configuration related to how compensation is calculated:</w:t>
      </w:r>
    </w:p>
    <w:p w14:paraId="1CA5E03C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structure = {</w:t>
      </w:r>
    </w:p>
    <w:p w14:paraId="2298204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name,</w:t>
      </w:r>
    </w:p>
    <w:p w14:paraId="411A623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useRollingAverage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C3784F8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previousMonths</w:t>
      </w:r>
      <w:proofErr w:type="spellEnd"/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F4EA8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commissionThresholds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6D5D4A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quarterlyThresholds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44BA019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continuityThreshold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parseFloat(</w:t>
      </w:r>
      <w:proofErr w:type="gram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gram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('continuityThreshold').value),</w:t>
      </w:r>
    </w:p>
    <w:p w14:paraId="0449B6F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continuityThresholds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FD4AC5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quarterlyWeights</w:t>
      </w:r>
      <w:proofErr w:type="spellEnd"/>
    </w:p>
    <w:p w14:paraId="022A3904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8DA12F0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Profile</w:t>
      </w:r>
    </w:p>
    <w:p w14:paraId="51155BC7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A performance profile captures achievement levels and monthly sales patterns:</w:t>
      </w:r>
    </w:p>
    <w:p w14:paraId="3B6EC2ED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profile = {</w:t>
      </w:r>
    </w:p>
    <w:p w14:paraId="2338CB93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name,</w:t>
      </w:r>
    </w:p>
    <w:p w14:paraId="54E69932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fte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D90085A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quarterlyAchievements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99D41D6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monthlySales</w:t>
      </w:r>
      <w:proofErr w:type="spellEnd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0F359C0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yearlyTarget</w:t>
      </w:r>
      <w:proofErr w:type="spellEnd"/>
    </w:p>
    <w:p w14:paraId="42C6FEA1" w14:textId="77777777" w:rsidR="006653D2" w:rsidRPr="006653D2" w:rsidRDefault="006653D2" w:rsidP="0066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653D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7234545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Preset Models</w:t>
      </w:r>
    </w:p>
    <w:p w14:paraId="4F255FA7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The application includes predefined payout structure presets:</w:t>
      </w:r>
    </w:p>
    <w:p w14:paraId="67D35F9C" w14:textId="77777777" w:rsidR="006653D2" w:rsidRPr="006653D2" w:rsidRDefault="006653D2" w:rsidP="006653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Conservative Model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07CAA0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Lower commission percentages (1.5%, 3%, 4.5%)</w:t>
      </w:r>
    </w:p>
    <w:p w14:paraId="4CF525A1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Higher thresholds (€15,000, €30,000, €45,000)</w:t>
      </w:r>
    </w:p>
    <w:p w14:paraId="73B17298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Lower bonus amounts</w:t>
      </w:r>
    </w:p>
    <w:p w14:paraId="79861AA4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Uses 3-month rolling average for commissions</w:t>
      </w:r>
    </w:p>
    <w:p w14:paraId="28B8F54C" w14:textId="77777777" w:rsidR="006653D2" w:rsidRPr="006653D2" w:rsidRDefault="006653D2" w:rsidP="006653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 Model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A737DA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Medium commission percentages (2%, 4%, 6%)</w:t>
      </w:r>
    </w:p>
    <w:p w14:paraId="5C169ED4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Standard thresholds (€10,000, €25,000, €40,000)</w:t>
      </w:r>
    </w:p>
    <w:p w14:paraId="6AD815C9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Moderate bonus amounts</w:t>
      </w:r>
    </w:p>
    <w:p w14:paraId="7EC8BA00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Uses 3-month rolling average for commissions</w:t>
      </w:r>
    </w:p>
    <w:p w14:paraId="7594871C" w14:textId="77777777" w:rsidR="006653D2" w:rsidRPr="006653D2" w:rsidRDefault="006653D2" w:rsidP="006653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Aggressive Model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1039C7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Higher commission percentages (3%, 5%, 8%)</w:t>
      </w:r>
    </w:p>
    <w:p w14:paraId="2F8563D5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Lower thresholds (€8,000, €20,000, €35,000)</w:t>
      </w:r>
    </w:p>
    <w:p w14:paraId="2B53A25F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Higher bonus amounts</w:t>
      </w:r>
    </w:p>
    <w:p w14:paraId="4288CEA2" w14:textId="77777777" w:rsidR="006653D2" w:rsidRPr="006653D2" w:rsidRDefault="006653D2" w:rsidP="006653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Monthly commission calculation (no rolling average)</w:t>
      </w:r>
    </w:p>
    <w:p w14:paraId="156BF891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Presets</w:t>
      </w:r>
    </w:p>
    <w:p w14:paraId="6A2B92BD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The application includes performance profile presets:</w:t>
      </w:r>
    </w:p>
    <w:p w14:paraId="24A9421D" w14:textId="77777777" w:rsidR="006653D2" w:rsidRPr="006653D2" w:rsidRDefault="006653D2" w:rsidP="006653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Performer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~70-85% achievement</w:t>
      </w:r>
    </w:p>
    <w:p w14:paraId="0C5A2A21" w14:textId="77777777" w:rsidR="006653D2" w:rsidRPr="006653D2" w:rsidRDefault="006653D2" w:rsidP="006653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Performer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~90-110% achievement</w:t>
      </w:r>
    </w:p>
    <w:p w14:paraId="7A0EF46C" w14:textId="77777777" w:rsidR="006653D2" w:rsidRPr="006653D2" w:rsidRDefault="006653D2" w:rsidP="006653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Performer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~120-140% achievement</w:t>
      </w:r>
    </w:p>
    <w:p w14:paraId="2AC3DB88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Visualization and Analysis</w:t>
      </w:r>
    </w:p>
    <w:p w14:paraId="36C9B378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Performance Indicators</w:t>
      </w:r>
    </w:p>
    <w:p w14:paraId="72F6CBDF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The application calculates and displays the following key metrics:</w:t>
      </w:r>
    </w:p>
    <w:p w14:paraId="00F81C95" w14:textId="77777777" w:rsidR="006653D2" w:rsidRPr="006653D2" w:rsidRDefault="006653D2" w:rsidP="006653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vs Target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Actual revenue as a percentage of yearly target</w:t>
      </w:r>
    </w:p>
    <w:p w14:paraId="496D2944" w14:textId="77777777" w:rsidR="006653D2" w:rsidRPr="006653D2" w:rsidRDefault="006653D2" w:rsidP="006653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Payout % of Revenue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Total compensation as a percentage of total revenue</w:t>
      </w:r>
    </w:p>
    <w:p w14:paraId="7BD4E4D3" w14:textId="77777777" w:rsidR="006653D2" w:rsidRPr="006653D2" w:rsidRDefault="006653D2" w:rsidP="006653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Threshold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Next achievement level that would trigger a higher bonus</w:t>
      </w:r>
    </w:p>
    <w:p w14:paraId="315B7720" w14:textId="77777777" w:rsidR="006653D2" w:rsidRPr="006653D2" w:rsidRDefault="006653D2" w:rsidP="006653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Year-End Projection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Estimated total annual payout</w:t>
      </w:r>
    </w:p>
    <w:p w14:paraId="1CF5E5DC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Charts and Visualizations</w:t>
      </w:r>
    </w:p>
    <w:p w14:paraId="207FFD98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The application provides several visual analyses:</w:t>
      </w:r>
    </w:p>
    <w:p w14:paraId="69306D6F" w14:textId="77777777" w:rsidR="006653D2" w:rsidRPr="006653D2" w:rsidRDefault="006653D2" w:rsidP="006653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Annual Payout Composition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Breakdown of commission, quarterly bonus, and continuity bonus</w:t>
      </w:r>
    </w:p>
    <w:p w14:paraId="01E32487" w14:textId="77777777" w:rsidR="006653D2" w:rsidRPr="006653D2" w:rsidRDefault="006653D2" w:rsidP="006653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Quarterly Performance Comparison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Achievement vs. payout by quarter</w:t>
      </w:r>
    </w:p>
    <w:p w14:paraId="01FD036C" w14:textId="77777777" w:rsidR="006653D2" w:rsidRPr="006653D2" w:rsidRDefault="006653D2" w:rsidP="006653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Payout Breakdown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Monthly distribution of all compensation components</w:t>
      </w:r>
    </w:p>
    <w:p w14:paraId="6278F870" w14:textId="77777777" w:rsidR="006653D2" w:rsidRPr="006653D2" w:rsidRDefault="006653D2" w:rsidP="006653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Payout Elasticity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Visualization of how compensation changes with achievement levels (0-200%)</w:t>
      </w:r>
    </w:p>
    <w:p w14:paraId="55DFC5FC" w14:textId="77777777" w:rsidR="006653D2" w:rsidRPr="006653D2" w:rsidRDefault="006653D2" w:rsidP="006653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Analysis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Revenue, payout, and ROI ratio across achievement levels</w:t>
      </w:r>
    </w:p>
    <w:p w14:paraId="04BB3CED" w14:textId="77777777" w:rsidR="006653D2" w:rsidRPr="006653D2" w:rsidRDefault="006653D2" w:rsidP="006653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Analysis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Payout distribution at different performance scenarios</w:t>
      </w:r>
    </w:p>
    <w:p w14:paraId="1E1D048D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Data Export Functionality</w:t>
      </w:r>
    </w:p>
    <w:p w14:paraId="5A444E64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The application supports exporting results in two formats:</w:t>
      </w:r>
    </w:p>
    <w:p w14:paraId="098042E0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PDF Export</w:t>
      </w:r>
    </w:p>
    <w:p w14:paraId="1892381C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Generates a structured PDF report containing:</w:t>
      </w:r>
    </w:p>
    <w:p w14:paraId="3C7F4E82" w14:textId="77777777" w:rsidR="006653D2" w:rsidRPr="006653D2" w:rsidRDefault="006653D2" w:rsidP="006653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Summary data</w:t>
      </w:r>
    </w:p>
    <w:p w14:paraId="7AF39DE0" w14:textId="77777777" w:rsidR="006653D2" w:rsidRPr="006653D2" w:rsidRDefault="006653D2" w:rsidP="006653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Quarterly breakdown table</w:t>
      </w:r>
    </w:p>
    <w:p w14:paraId="6EFC939B" w14:textId="77777777" w:rsidR="006653D2" w:rsidRPr="006653D2" w:rsidRDefault="006653D2" w:rsidP="006653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Monthly breakdown table</w:t>
      </w:r>
    </w:p>
    <w:p w14:paraId="6AB79D9D" w14:textId="77777777" w:rsidR="006653D2" w:rsidRPr="006653D2" w:rsidRDefault="006653D2" w:rsidP="006653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Elasticity analysis table</w:t>
      </w:r>
    </w:p>
    <w:p w14:paraId="21267710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CSV Export</w:t>
      </w:r>
    </w:p>
    <w:p w14:paraId="5BB27149" w14:textId="77777777" w:rsidR="006653D2" w:rsidRPr="006653D2" w:rsidRDefault="006653D2" w:rsidP="0066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Exports detailed data in CSV format including:</w:t>
      </w:r>
    </w:p>
    <w:p w14:paraId="67B0DA81" w14:textId="77777777" w:rsidR="006653D2" w:rsidRPr="006653D2" w:rsidRDefault="006653D2" w:rsidP="006653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Commission calculation method</w:t>
      </w:r>
    </w:p>
    <w:p w14:paraId="06BB70AA" w14:textId="77777777" w:rsidR="006653D2" w:rsidRPr="006653D2" w:rsidRDefault="006653D2" w:rsidP="006653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Summary metrics</w:t>
      </w:r>
    </w:p>
    <w:p w14:paraId="5FDDEF84" w14:textId="77777777" w:rsidR="006653D2" w:rsidRPr="006653D2" w:rsidRDefault="006653D2" w:rsidP="006653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Quarterly breakdown</w:t>
      </w:r>
    </w:p>
    <w:p w14:paraId="603A78E9" w14:textId="77777777" w:rsidR="006653D2" w:rsidRPr="006653D2" w:rsidRDefault="006653D2" w:rsidP="006653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Monthly breakdown</w:t>
      </w:r>
    </w:p>
    <w:p w14:paraId="3E3D7A4E" w14:textId="77777777" w:rsidR="006653D2" w:rsidRPr="006653D2" w:rsidRDefault="006653D2" w:rsidP="006653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Elasticity analysis by range</w:t>
      </w:r>
    </w:p>
    <w:p w14:paraId="5789DF3F" w14:textId="77777777" w:rsidR="006653D2" w:rsidRPr="006653D2" w:rsidRDefault="006653D2" w:rsidP="00665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Notes for Implementation</w:t>
      </w:r>
    </w:p>
    <w:p w14:paraId="5F4656B7" w14:textId="77777777" w:rsidR="006653D2" w:rsidRPr="006653D2" w:rsidRDefault="006653D2" w:rsidP="006653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FTE Limitations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The application enforces a minimum FTE value of 0.7, as employees below this threshold typically do not qualify for the full variable compensation plan.</w:t>
      </w:r>
    </w:p>
    <w:p w14:paraId="28799ABA" w14:textId="77777777" w:rsidR="006653D2" w:rsidRPr="006653D2" w:rsidRDefault="006653D2" w:rsidP="006653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Quarterly Weights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The system supports weighted quarters (e.g., higher importance for Q4), with validation to ensure weights sum to 100%.</w:t>
      </w:r>
    </w:p>
    <w:p w14:paraId="5C3188CB" w14:textId="77777777" w:rsidR="006653D2" w:rsidRPr="006653D2" w:rsidRDefault="006653D2" w:rsidP="006653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Rolling Average Implementation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The 3-month rolling average includes special handling for January (uses previous November and December) and February (uses previous December and current January).</w:t>
      </w:r>
    </w:p>
    <w:p w14:paraId="7359A890" w14:textId="77777777" w:rsidR="006653D2" w:rsidRPr="006653D2" w:rsidRDefault="006653D2" w:rsidP="006653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Storage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 xml:space="preserve">: Saved scenarios are stored in the browser's </w:t>
      </w:r>
      <w:proofErr w:type="spellStart"/>
      <w:proofErr w:type="gramStart"/>
      <w:r w:rsidRPr="006653D2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proofErr w:type="gramEnd"/>
      <w:r w:rsidRPr="006653D2">
        <w:rPr>
          <w:rFonts w:ascii="Times New Roman" w:eastAsia="Times New Roman" w:hAnsi="Times New Roman" w:cs="Times New Roman"/>
          <w:kern w:val="0"/>
          <w14:ligatures w14:val="none"/>
        </w:rPr>
        <w:t>, allowing persistence between sessions without server-side storage.</w:t>
      </w:r>
    </w:p>
    <w:p w14:paraId="51A48DD4" w14:textId="77777777" w:rsidR="006653D2" w:rsidRPr="006653D2" w:rsidRDefault="006653D2" w:rsidP="006653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Elasticity Slope Calculation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Slopes are calculated between the first and last points in each range to provide a stable measurement of elasticity.</w:t>
      </w:r>
    </w:p>
    <w:p w14:paraId="30E1DF0D" w14:textId="77777777" w:rsidR="006653D2" w:rsidRPr="006653D2" w:rsidRDefault="006653D2" w:rsidP="006653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Rendering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The application uses Chart.js for interactive visualizations with custom tooltip formatting for monetary values.</w:t>
      </w:r>
    </w:p>
    <w:p w14:paraId="6436B1D0" w14:textId="77777777" w:rsidR="006653D2" w:rsidRPr="006653D2" w:rsidRDefault="006653D2" w:rsidP="006653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53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Profit Margin Assumption</w:t>
      </w:r>
      <w:r w:rsidRPr="006653D2">
        <w:rPr>
          <w:rFonts w:ascii="Times New Roman" w:eastAsia="Times New Roman" w:hAnsi="Times New Roman" w:cs="Times New Roman"/>
          <w:kern w:val="0"/>
          <w14:ligatures w14:val="none"/>
        </w:rPr>
        <w:t>: The risk analysis assumes a standard 30% profit margin, which may need adjustment based on specific industry benchmarks.</w:t>
      </w:r>
    </w:p>
    <w:p w14:paraId="2A3B05AC" w14:textId="77777777" w:rsidR="00352425" w:rsidRDefault="00352425"/>
    <w:sectPr w:rsidR="00352425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82836" w14:textId="77777777" w:rsidR="00B56324" w:rsidRDefault="00B56324" w:rsidP="006653D2">
      <w:pPr>
        <w:spacing w:after="0" w:line="240" w:lineRule="auto"/>
      </w:pPr>
      <w:r>
        <w:separator/>
      </w:r>
    </w:p>
  </w:endnote>
  <w:endnote w:type="continuationSeparator" w:id="0">
    <w:p w14:paraId="5E9BE25F" w14:textId="77777777" w:rsidR="00B56324" w:rsidRDefault="00B56324" w:rsidP="0066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961C7" w14:textId="04265B3E" w:rsidR="006653D2" w:rsidRDefault="006653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871205" wp14:editId="553F284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9810" cy="352425"/>
              <wp:effectExtent l="0" t="0" r="8890" b="0"/>
              <wp:wrapNone/>
              <wp:docPr id="557948813" name="Text Box 2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81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F17A2F" w14:textId="6EE9496B" w:rsidR="006653D2" w:rsidRPr="006653D2" w:rsidRDefault="006653D2" w:rsidP="006653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653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8712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" style="position:absolute;margin-left:0;margin-top:0;width:80.3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74F17A2F" w14:textId="6EE9496B" w:rsidR="006653D2" w:rsidRPr="006653D2" w:rsidRDefault="006653D2" w:rsidP="006653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6653D2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592B" w14:textId="7887DFDA" w:rsidR="006653D2" w:rsidRDefault="006653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FA3AE67" wp14:editId="7E2D6D94">
              <wp:simplePos x="914400" y="942044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9810" cy="352425"/>
              <wp:effectExtent l="0" t="0" r="8890" b="0"/>
              <wp:wrapNone/>
              <wp:docPr id="532540625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81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F7BD7B" w14:textId="532D0A2C" w:rsidR="006653D2" w:rsidRPr="006653D2" w:rsidRDefault="006653D2" w:rsidP="006653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653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A3AE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" style="position:absolute;margin-left:0;margin-top:0;width:80.3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78F7BD7B" w14:textId="532D0A2C" w:rsidR="006653D2" w:rsidRPr="006653D2" w:rsidRDefault="006653D2" w:rsidP="006653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6653D2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8ADE4" w14:textId="47F57ED1" w:rsidR="006653D2" w:rsidRDefault="006653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0EECAC" wp14:editId="6F5B109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9810" cy="352425"/>
              <wp:effectExtent l="0" t="0" r="8890" b="0"/>
              <wp:wrapNone/>
              <wp:docPr id="1290439983" name="Text Box 1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81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B50FE9" w14:textId="103045A6" w:rsidR="006653D2" w:rsidRPr="006653D2" w:rsidRDefault="006653D2" w:rsidP="006653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6653D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0EEC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" style="position:absolute;margin-left:0;margin-top:0;width:80.3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FB50FE9" w14:textId="103045A6" w:rsidR="006653D2" w:rsidRPr="006653D2" w:rsidRDefault="006653D2" w:rsidP="006653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6653D2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7EC1C" w14:textId="77777777" w:rsidR="00B56324" w:rsidRDefault="00B56324" w:rsidP="006653D2">
      <w:pPr>
        <w:spacing w:after="0" w:line="240" w:lineRule="auto"/>
      </w:pPr>
      <w:r>
        <w:separator/>
      </w:r>
    </w:p>
  </w:footnote>
  <w:footnote w:type="continuationSeparator" w:id="0">
    <w:p w14:paraId="182A0EF7" w14:textId="77777777" w:rsidR="00B56324" w:rsidRDefault="00B56324" w:rsidP="00665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0359"/>
    <w:multiLevelType w:val="multilevel"/>
    <w:tmpl w:val="4540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6DB8"/>
    <w:multiLevelType w:val="multilevel"/>
    <w:tmpl w:val="F618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C4832"/>
    <w:multiLevelType w:val="multilevel"/>
    <w:tmpl w:val="C370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575B1"/>
    <w:multiLevelType w:val="multilevel"/>
    <w:tmpl w:val="D0EA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3208"/>
    <w:multiLevelType w:val="multilevel"/>
    <w:tmpl w:val="3E92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B1C26"/>
    <w:multiLevelType w:val="multilevel"/>
    <w:tmpl w:val="37FC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24358"/>
    <w:multiLevelType w:val="multilevel"/>
    <w:tmpl w:val="7022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074C0"/>
    <w:multiLevelType w:val="multilevel"/>
    <w:tmpl w:val="8704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C2305"/>
    <w:multiLevelType w:val="multilevel"/>
    <w:tmpl w:val="5F0A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5766C"/>
    <w:multiLevelType w:val="multilevel"/>
    <w:tmpl w:val="D15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31B9A"/>
    <w:multiLevelType w:val="multilevel"/>
    <w:tmpl w:val="4DE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92E44"/>
    <w:multiLevelType w:val="multilevel"/>
    <w:tmpl w:val="262A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574331"/>
    <w:multiLevelType w:val="multilevel"/>
    <w:tmpl w:val="FE16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D1823"/>
    <w:multiLevelType w:val="multilevel"/>
    <w:tmpl w:val="668C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D15CA"/>
    <w:multiLevelType w:val="multilevel"/>
    <w:tmpl w:val="2DA2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D20B0"/>
    <w:multiLevelType w:val="multilevel"/>
    <w:tmpl w:val="7ADC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8B209D"/>
    <w:multiLevelType w:val="multilevel"/>
    <w:tmpl w:val="B0F6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53B"/>
    <w:multiLevelType w:val="multilevel"/>
    <w:tmpl w:val="A156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117C7"/>
    <w:multiLevelType w:val="multilevel"/>
    <w:tmpl w:val="B05A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8B019D"/>
    <w:multiLevelType w:val="multilevel"/>
    <w:tmpl w:val="21E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6534D1"/>
    <w:multiLevelType w:val="multilevel"/>
    <w:tmpl w:val="E396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7050BC"/>
    <w:multiLevelType w:val="multilevel"/>
    <w:tmpl w:val="E838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804CA"/>
    <w:multiLevelType w:val="multilevel"/>
    <w:tmpl w:val="EA84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92B36"/>
    <w:multiLevelType w:val="multilevel"/>
    <w:tmpl w:val="FE88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D72551"/>
    <w:multiLevelType w:val="multilevel"/>
    <w:tmpl w:val="895E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E7EB8"/>
    <w:multiLevelType w:val="multilevel"/>
    <w:tmpl w:val="3A3C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091128"/>
    <w:multiLevelType w:val="multilevel"/>
    <w:tmpl w:val="BA66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9D4074"/>
    <w:multiLevelType w:val="multilevel"/>
    <w:tmpl w:val="CD5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940884"/>
    <w:multiLevelType w:val="multilevel"/>
    <w:tmpl w:val="B76E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F642EB"/>
    <w:multiLevelType w:val="multilevel"/>
    <w:tmpl w:val="08B6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53A0E"/>
    <w:multiLevelType w:val="multilevel"/>
    <w:tmpl w:val="E642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5324BA"/>
    <w:multiLevelType w:val="multilevel"/>
    <w:tmpl w:val="6BE8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221F39"/>
    <w:multiLevelType w:val="multilevel"/>
    <w:tmpl w:val="129E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5D63FD"/>
    <w:multiLevelType w:val="multilevel"/>
    <w:tmpl w:val="65D4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2C491F"/>
    <w:multiLevelType w:val="multilevel"/>
    <w:tmpl w:val="BA32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EE133E"/>
    <w:multiLevelType w:val="multilevel"/>
    <w:tmpl w:val="B8D2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926371">
    <w:abstractNumId w:val="11"/>
  </w:num>
  <w:num w:numId="2" w16cid:durableId="1538858140">
    <w:abstractNumId w:val="28"/>
  </w:num>
  <w:num w:numId="3" w16cid:durableId="461927466">
    <w:abstractNumId w:val="17"/>
  </w:num>
  <w:num w:numId="4" w16cid:durableId="205917592">
    <w:abstractNumId w:val="13"/>
  </w:num>
  <w:num w:numId="5" w16cid:durableId="1770007423">
    <w:abstractNumId w:val="18"/>
  </w:num>
  <w:num w:numId="6" w16cid:durableId="1151214379">
    <w:abstractNumId w:val="32"/>
  </w:num>
  <w:num w:numId="7" w16cid:durableId="1669600641">
    <w:abstractNumId w:val="29"/>
  </w:num>
  <w:num w:numId="8" w16cid:durableId="105472418">
    <w:abstractNumId w:val="12"/>
  </w:num>
  <w:num w:numId="9" w16cid:durableId="1590460248">
    <w:abstractNumId w:val="22"/>
  </w:num>
  <w:num w:numId="10" w16cid:durableId="380136233">
    <w:abstractNumId w:val="6"/>
  </w:num>
  <w:num w:numId="11" w16cid:durableId="2077127238">
    <w:abstractNumId w:val="21"/>
  </w:num>
  <w:num w:numId="12" w16cid:durableId="92747528">
    <w:abstractNumId w:val="15"/>
  </w:num>
  <w:num w:numId="13" w16cid:durableId="581109741">
    <w:abstractNumId w:val="35"/>
  </w:num>
  <w:num w:numId="14" w16cid:durableId="659164680">
    <w:abstractNumId w:val="25"/>
  </w:num>
  <w:num w:numId="15" w16cid:durableId="807209674">
    <w:abstractNumId w:val="1"/>
  </w:num>
  <w:num w:numId="16" w16cid:durableId="1512572828">
    <w:abstractNumId w:val="5"/>
  </w:num>
  <w:num w:numId="17" w16cid:durableId="1230069678">
    <w:abstractNumId w:val="3"/>
  </w:num>
  <w:num w:numId="18" w16cid:durableId="1413161083">
    <w:abstractNumId w:val="26"/>
  </w:num>
  <w:num w:numId="19" w16cid:durableId="181480445">
    <w:abstractNumId w:val="33"/>
  </w:num>
  <w:num w:numId="20" w16cid:durableId="145361261">
    <w:abstractNumId w:val="23"/>
  </w:num>
  <w:num w:numId="21" w16cid:durableId="1457794281">
    <w:abstractNumId w:val="16"/>
  </w:num>
  <w:num w:numId="22" w16cid:durableId="1262879366">
    <w:abstractNumId w:val="9"/>
  </w:num>
  <w:num w:numId="23" w16cid:durableId="956368854">
    <w:abstractNumId w:val="0"/>
  </w:num>
  <w:num w:numId="24" w16cid:durableId="2103840274">
    <w:abstractNumId w:val="19"/>
  </w:num>
  <w:num w:numId="25" w16cid:durableId="852569771">
    <w:abstractNumId w:val="30"/>
  </w:num>
  <w:num w:numId="26" w16cid:durableId="582760225">
    <w:abstractNumId w:val="8"/>
  </w:num>
  <w:num w:numId="27" w16cid:durableId="1668366992">
    <w:abstractNumId w:val="14"/>
  </w:num>
  <w:num w:numId="28" w16cid:durableId="1848206626">
    <w:abstractNumId w:val="27"/>
  </w:num>
  <w:num w:numId="29" w16cid:durableId="540899327">
    <w:abstractNumId w:val="2"/>
  </w:num>
  <w:num w:numId="30" w16cid:durableId="1566406383">
    <w:abstractNumId w:val="20"/>
  </w:num>
  <w:num w:numId="31" w16cid:durableId="1097099702">
    <w:abstractNumId w:val="4"/>
  </w:num>
  <w:num w:numId="32" w16cid:durableId="336079086">
    <w:abstractNumId w:val="24"/>
  </w:num>
  <w:num w:numId="33" w16cid:durableId="191841487">
    <w:abstractNumId w:val="34"/>
  </w:num>
  <w:num w:numId="34" w16cid:durableId="1734160591">
    <w:abstractNumId w:val="31"/>
  </w:num>
  <w:num w:numId="35" w16cid:durableId="1840654338">
    <w:abstractNumId w:val="10"/>
  </w:num>
  <w:num w:numId="36" w16cid:durableId="2099475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84"/>
    <w:rsid w:val="002C1C58"/>
    <w:rsid w:val="002F6ACE"/>
    <w:rsid w:val="00352425"/>
    <w:rsid w:val="00542884"/>
    <w:rsid w:val="006653D2"/>
    <w:rsid w:val="00682871"/>
    <w:rsid w:val="006920F4"/>
    <w:rsid w:val="008D37A8"/>
    <w:rsid w:val="00B56324"/>
    <w:rsid w:val="00E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74FA"/>
  <w15:chartTrackingRefBased/>
  <w15:docId w15:val="{0D473FBE-81E8-4D0C-80A7-F5F5FA67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88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65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3D2"/>
  </w:style>
  <w:style w:type="character" w:styleId="Hyperlink">
    <w:name w:val="Hyperlink"/>
    <w:basedOn w:val="DefaultParagraphFont"/>
    <w:uiPriority w:val="99"/>
    <w:unhideWhenUsed/>
    <w:rsid w:val="006653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c0420084-81aa-4059-b1bf-50f4190bc94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ude.ai/chat/c0420084-81aa-4059-b1bf-50f4190bc94a" TargetMode="External"/><Relationship Id="rId12" Type="http://schemas.openxmlformats.org/officeDocument/2006/relationships/hyperlink" Target="https://claude.ai/chat/c0420084-81aa-4059-b1bf-50f4190bc94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ude.ai/chat/c0420084-81aa-4059-b1bf-50f4190bc94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claude.ai/chat/c0420084-81aa-4059-b1bf-50f4190bc9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0420084-81aa-4059-b1bf-50f4190bc94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3078</Words>
  <Characters>17550</Characters>
  <Application>Microsoft Office Word</Application>
  <DocSecurity>0</DocSecurity>
  <Lines>146</Lines>
  <Paragraphs>41</Paragraphs>
  <ScaleCrop>false</ScaleCrop>
  <Company/>
  <LinksUpToDate>false</LinksUpToDate>
  <CharactersWithSpaces>20587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Biancheri</dc:creator>
  <cp:keywords/>
  <dc:description/>
  <cp:lastModifiedBy>Alessio Biancheri</cp:lastModifiedBy>
  <cp:revision>2</cp:revision>
  <dcterms:created xsi:type="dcterms:W3CDTF">2025-03-28T13:35:00Z</dcterms:created>
  <dcterms:modified xsi:type="dcterms:W3CDTF">2025-03-28T13:37:00Z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4cea8d2f,21419f8d,1fbdecd1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Classification: internal</vt:lpwstr>
  </property>
  <property fmtid="{D5CDD505-2E9C-101B-9397-08002B2CF9AE}" pid="5" name="MSIP_Label_f22b2d08-1be7-4a48-8f0a-8fbfcf89bbfc_Enabled">
    <vt:lpwstr>true</vt:lpwstr>
  </property>
  <property fmtid="{D5CDD505-2E9C-101B-9397-08002B2CF9AE}" pid="6" name="MSIP_Label_f22b2d08-1be7-4a48-8f0a-8fbfcf89bbfc_SetDate">
    <vt:lpwstr>2025-03-28T13:35:48Z</vt:lpwstr>
  </property>
  <property fmtid="{D5CDD505-2E9C-101B-9397-08002B2CF9AE}" pid="7" name="MSIP_Label_f22b2d08-1be7-4a48-8f0a-8fbfcf89bbfc_Method">
    <vt:lpwstr>Privileged</vt:lpwstr>
  </property>
  <property fmtid="{D5CDD505-2E9C-101B-9397-08002B2CF9AE}" pid="8" name="MSIP_Label_f22b2d08-1be7-4a48-8f0a-8fbfcf89bbfc_Name">
    <vt:lpwstr>Internal</vt:lpwstr>
  </property>
  <property fmtid="{D5CDD505-2E9C-101B-9397-08002B2CF9AE}" pid="9" name="MSIP_Label_f22b2d08-1be7-4a48-8f0a-8fbfcf89bbfc_SiteId">
    <vt:lpwstr>fe54621c-7345-42de-b5bd-0fb1931f8a6f</vt:lpwstr>
  </property>
  <property fmtid="{D5CDD505-2E9C-101B-9397-08002B2CF9AE}" pid="10" name="MSIP_Label_f22b2d08-1be7-4a48-8f0a-8fbfcf89bbfc_ActionId">
    <vt:lpwstr>e6313af3-16fc-41d6-9851-ca9007e616af</vt:lpwstr>
  </property>
  <property fmtid="{D5CDD505-2E9C-101B-9397-08002B2CF9AE}" pid="11" name="MSIP_Label_f22b2d08-1be7-4a48-8f0a-8fbfcf89bbfc_ContentBits">
    <vt:lpwstr>2</vt:lpwstr>
  </property>
  <property fmtid="{D5CDD505-2E9C-101B-9397-08002B2CF9AE}" pid="12" name="MSIP_Label_f22b2d08-1be7-4a48-8f0a-8fbfcf89bbfc_Tag">
    <vt:lpwstr>10, 0, 1, 1</vt:lpwstr>
  </property>
</Properties>
</file>