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A0702" w14:textId="483E60C2" w:rsidR="000C373E" w:rsidRPr="000C373E" w:rsidRDefault="000C373E" w:rsidP="000C373E">
      <w:pPr>
        <w:pStyle w:val="a7"/>
        <w:rPr>
          <w:rFonts w:ascii="Times New Roman" w:hAnsi="Times New Roman" w:cs="Times New Roman"/>
          <w:sz w:val="52"/>
          <w:szCs w:val="52"/>
        </w:rPr>
      </w:pPr>
      <w:r w:rsidRPr="000C373E">
        <w:rPr>
          <w:rFonts w:ascii="Times New Roman" w:hAnsi="Times New Roman" w:cs="Times New Roman"/>
          <w:sz w:val="52"/>
          <w:szCs w:val="52"/>
        </w:rPr>
        <w:t>M</w:t>
      </w:r>
      <w:r w:rsidRPr="000C373E">
        <w:rPr>
          <w:rFonts w:ascii="Times New Roman" w:hAnsi="Times New Roman" w:cs="Times New Roman"/>
          <w:sz w:val="52"/>
          <w:szCs w:val="52"/>
        </w:rPr>
        <w:t xml:space="preserve">idterm </w:t>
      </w:r>
      <w:r w:rsidRPr="000C373E">
        <w:rPr>
          <w:rFonts w:ascii="Times New Roman" w:hAnsi="Times New Roman" w:cs="Times New Roman"/>
          <w:sz w:val="52"/>
          <w:szCs w:val="52"/>
        </w:rPr>
        <w:t>P</w:t>
      </w:r>
      <w:r w:rsidRPr="000C373E">
        <w:rPr>
          <w:rFonts w:ascii="Times New Roman" w:hAnsi="Times New Roman" w:cs="Times New Roman"/>
          <w:sz w:val="52"/>
          <w:szCs w:val="52"/>
        </w:rPr>
        <w:t xml:space="preserve">rogress </w:t>
      </w:r>
      <w:r w:rsidRPr="000C373E">
        <w:rPr>
          <w:rFonts w:ascii="Times New Roman" w:hAnsi="Times New Roman" w:cs="Times New Roman"/>
          <w:sz w:val="52"/>
          <w:szCs w:val="52"/>
        </w:rPr>
        <w:t>R</w:t>
      </w:r>
      <w:r w:rsidRPr="000C373E">
        <w:rPr>
          <w:rFonts w:ascii="Times New Roman" w:hAnsi="Times New Roman" w:cs="Times New Roman"/>
          <w:sz w:val="52"/>
          <w:szCs w:val="52"/>
        </w:rPr>
        <w:t>eport</w:t>
      </w:r>
    </w:p>
    <w:p w14:paraId="677C64E3" w14:textId="77777777" w:rsidR="000C373E" w:rsidRPr="000C373E" w:rsidRDefault="000C373E" w:rsidP="000C373E">
      <w:pPr>
        <w:rPr>
          <w:rFonts w:hint="eastAsia"/>
        </w:rPr>
      </w:pPr>
    </w:p>
    <w:p w14:paraId="4CA2820D" w14:textId="568F2799" w:rsidR="000C373E" w:rsidRDefault="000C373E" w:rsidP="000C373E">
      <w:pPr>
        <w:jc w:val="left"/>
        <w:rPr>
          <w:rFonts w:ascii="Times New Roman" w:hAnsi="Times New Roman" w:cs="Times New Roman"/>
          <w:sz w:val="24"/>
          <w:szCs w:val="24"/>
          <w:u w:val="single"/>
        </w:rPr>
      </w:pPr>
      <w:r w:rsidRPr="000C373E">
        <w:rPr>
          <w:rFonts w:ascii="Times New Roman" w:hAnsi="Times New Roman" w:cs="Times New Roman"/>
          <w:b/>
          <w:bCs/>
          <w:sz w:val="24"/>
          <w:szCs w:val="24"/>
        </w:rPr>
        <w:t>Group Name:</w:t>
      </w:r>
      <w:r w:rsidRPr="00E9495E">
        <w:rPr>
          <w:rFonts w:ascii="Times New Roman" w:hAnsi="Times New Roman" w:cs="Times New Roman" w:hint="eastAsia"/>
          <w:b/>
          <w:bCs/>
          <w:sz w:val="24"/>
          <w:szCs w:val="24"/>
          <w:u w:val="single"/>
        </w:rPr>
        <w:t xml:space="preserve">  </w:t>
      </w:r>
      <w:r w:rsidRPr="00E9495E">
        <w:rPr>
          <w:rFonts w:ascii="Times New Roman" w:hAnsi="Times New Roman" w:cs="Times New Roman"/>
          <w:sz w:val="24"/>
          <w:szCs w:val="24"/>
          <w:u w:val="single"/>
        </w:rPr>
        <w:t>Mr.</w:t>
      </w:r>
      <w:r w:rsidRPr="00E9495E">
        <w:rPr>
          <w:rFonts w:ascii="Times New Roman" w:hAnsi="Times New Roman" w:cs="Times New Roman" w:hint="eastAsia"/>
          <w:sz w:val="24"/>
          <w:szCs w:val="24"/>
          <w:u w:val="single"/>
        </w:rPr>
        <w:t xml:space="preserve"> </w:t>
      </w:r>
      <w:r w:rsidRPr="00E9495E">
        <w:rPr>
          <w:rFonts w:ascii="Times New Roman" w:hAnsi="Times New Roman" w:cs="Times New Roman"/>
          <w:sz w:val="24"/>
          <w:szCs w:val="24"/>
          <w:u w:val="single"/>
        </w:rPr>
        <w:t>Li and Mr. Pan's Group</w:t>
      </w:r>
      <w:r w:rsidR="00E9495E">
        <w:rPr>
          <w:rFonts w:ascii="Times New Roman" w:hAnsi="Times New Roman" w:cs="Times New Roman" w:hint="eastAsia"/>
          <w:sz w:val="24"/>
          <w:szCs w:val="24"/>
          <w:u w:val="single"/>
        </w:rPr>
        <w:t xml:space="preserve">                            </w:t>
      </w:r>
    </w:p>
    <w:p w14:paraId="69CBDC2B" w14:textId="77777777" w:rsidR="00E9495E" w:rsidRPr="00E9495E" w:rsidRDefault="00E9495E" w:rsidP="000C373E">
      <w:pPr>
        <w:jc w:val="left"/>
        <w:rPr>
          <w:rFonts w:ascii="Times New Roman" w:hAnsi="Times New Roman" w:cs="Times New Roman" w:hint="eastAsia"/>
          <w:sz w:val="24"/>
          <w:szCs w:val="24"/>
          <w:u w:val="single"/>
        </w:rPr>
      </w:pPr>
    </w:p>
    <w:p w14:paraId="11640178" w14:textId="4CEEF4D1" w:rsidR="000C373E" w:rsidRDefault="000C373E" w:rsidP="000C373E">
      <w:pPr>
        <w:jc w:val="left"/>
        <w:rPr>
          <w:rFonts w:ascii="Times New Roman" w:hAnsi="Times New Roman" w:cs="Times New Roman"/>
          <w:sz w:val="24"/>
          <w:szCs w:val="24"/>
          <w:u w:val="single"/>
        </w:rPr>
      </w:pPr>
      <w:r w:rsidRPr="000C373E">
        <w:rPr>
          <w:rFonts w:ascii="Times New Roman" w:hAnsi="Times New Roman" w:cs="Times New Roman"/>
          <w:b/>
          <w:bCs/>
          <w:sz w:val="24"/>
          <w:szCs w:val="24"/>
        </w:rPr>
        <w:t>Project Process Name:</w:t>
      </w:r>
      <w:r w:rsidRPr="00E9495E">
        <w:rPr>
          <w:rFonts w:ascii="Times New Roman" w:hAnsi="Times New Roman" w:cs="Times New Roman" w:hint="eastAsia"/>
          <w:b/>
          <w:bCs/>
          <w:sz w:val="24"/>
          <w:szCs w:val="24"/>
          <w:u w:val="single"/>
        </w:rPr>
        <w:t xml:space="preserve">  </w:t>
      </w:r>
      <w:r w:rsidRPr="00E9495E">
        <w:rPr>
          <w:rFonts w:ascii="Times New Roman" w:hAnsi="Times New Roman" w:cs="Times New Roman"/>
          <w:sz w:val="24"/>
          <w:szCs w:val="24"/>
          <w:u w:val="single"/>
        </w:rPr>
        <w:t xml:space="preserve">Fire Spread </w:t>
      </w:r>
      <w:bookmarkStart w:id="0" w:name="OLE_LINK1"/>
      <w:r w:rsidRPr="00E9495E">
        <w:rPr>
          <w:rFonts w:ascii="Times New Roman" w:hAnsi="Times New Roman" w:cs="Times New Roman"/>
          <w:sz w:val="24"/>
          <w:szCs w:val="24"/>
          <w:u w:val="single"/>
        </w:rPr>
        <w:t>Simulation</w:t>
      </w:r>
      <w:bookmarkEnd w:id="0"/>
      <w:r w:rsidR="00E9495E">
        <w:rPr>
          <w:rFonts w:ascii="Times New Roman" w:hAnsi="Times New Roman" w:cs="Times New Roman" w:hint="eastAsia"/>
          <w:sz w:val="24"/>
          <w:szCs w:val="24"/>
          <w:u w:val="single"/>
        </w:rPr>
        <w:t xml:space="preserve">                         </w:t>
      </w:r>
    </w:p>
    <w:p w14:paraId="0A8C98AE" w14:textId="77777777" w:rsidR="00E9495E" w:rsidRPr="00E9495E" w:rsidRDefault="00E9495E" w:rsidP="000C373E">
      <w:pPr>
        <w:jc w:val="left"/>
        <w:rPr>
          <w:rFonts w:ascii="Times New Roman" w:hAnsi="Times New Roman" w:cs="Times New Roman" w:hint="eastAsia"/>
          <w:sz w:val="24"/>
          <w:szCs w:val="24"/>
          <w:u w:val="single"/>
        </w:rPr>
      </w:pPr>
    </w:p>
    <w:p w14:paraId="38D479BC" w14:textId="1DA54B1D" w:rsidR="00E9495E" w:rsidRDefault="000C373E" w:rsidP="000C373E">
      <w:pPr>
        <w:jc w:val="left"/>
        <w:rPr>
          <w:rFonts w:ascii="Times New Roman" w:hAnsi="Times New Roman" w:cs="Times New Roman"/>
          <w:sz w:val="24"/>
          <w:szCs w:val="24"/>
          <w:u w:val="single"/>
        </w:rPr>
      </w:pPr>
      <w:r w:rsidRPr="000C373E">
        <w:rPr>
          <w:rFonts w:ascii="Times New Roman" w:hAnsi="Times New Roman" w:cs="Times New Roman"/>
          <w:b/>
          <w:bCs/>
          <w:sz w:val="24"/>
          <w:szCs w:val="24"/>
        </w:rPr>
        <w:t>Class Project Title:</w:t>
      </w:r>
      <w:r w:rsidR="00E9495E" w:rsidRPr="00E9495E">
        <w:rPr>
          <w:rFonts w:ascii="Times New Roman" w:hAnsi="Times New Roman" w:cs="Times New Roman" w:hint="eastAsia"/>
          <w:b/>
          <w:bCs/>
          <w:sz w:val="24"/>
          <w:szCs w:val="24"/>
          <w:u w:val="single"/>
        </w:rPr>
        <w:t xml:space="preserve"> </w:t>
      </w:r>
      <w:r w:rsidRPr="00E9495E">
        <w:rPr>
          <w:rFonts w:ascii="Times New Roman" w:hAnsi="Times New Roman" w:cs="Times New Roman"/>
          <w:b/>
          <w:bCs/>
          <w:sz w:val="24"/>
          <w:szCs w:val="24"/>
          <w:u w:val="single"/>
        </w:rPr>
        <w:t xml:space="preserve"> </w:t>
      </w:r>
      <w:r w:rsidRPr="00E9495E">
        <w:rPr>
          <w:rFonts w:ascii="Times New Roman" w:hAnsi="Times New Roman" w:cs="Times New Roman"/>
          <w:sz w:val="24"/>
          <w:szCs w:val="24"/>
          <w:u w:val="single"/>
        </w:rPr>
        <w:t xml:space="preserve">Wildfire Spread </w:t>
      </w:r>
      <w:r w:rsidR="00E9495E" w:rsidRPr="00E9495E">
        <w:rPr>
          <w:rFonts w:ascii="Times New Roman" w:hAnsi="Times New Roman" w:cs="Times New Roman"/>
          <w:sz w:val="24"/>
          <w:szCs w:val="24"/>
          <w:u w:val="single"/>
        </w:rPr>
        <w:t>Simulation</w:t>
      </w:r>
      <w:r w:rsidRPr="00E9495E">
        <w:rPr>
          <w:rFonts w:ascii="Times New Roman" w:hAnsi="Times New Roman" w:cs="Times New Roman"/>
          <w:sz w:val="24"/>
          <w:szCs w:val="24"/>
          <w:u w:val="single"/>
        </w:rPr>
        <w:t xml:space="preserve"> in Wildland-Urban Interface </w:t>
      </w:r>
    </w:p>
    <w:p w14:paraId="44991CC7" w14:textId="4ECA0FFF" w:rsidR="000C373E" w:rsidRDefault="000C373E" w:rsidP="000C373E">
      <w:pPr>
        <w:jc w:val="left"/>
        <w:rPr>
          <w:rFonts w:ascii="Times New Roman" w:hAnsi="Times New Roman" w:cs="Times New Roman"/>
          <w:sz w:val="24"/>
          <w:szCs w:val="24"/>
          <w:u w:val="single"/>
        </w:rPr>
      </w:pPr>
      <w:r w:rsidRPr="00E9495E">
        <w:rPr>
          <w:rFonts w:ascii="Times New Roman" w:hAnsi="Times New Roman" w:cs="Times New Roman"/>
          <w:sz w:val="24"/>
          <w:szCs w:val="24"/>
          <w:u w:val="single"/>
        </w:rPr>
        <w:t>(WUI) Zones</w:t>
      </w:r>
    </w:p>
    <w:p w14:paraId="540513E0" w14:textId="77777777" w:rsidR="00E9495E" w:rsidRPr="00E9495E" w:rsidRDefault="00E9495E" w:rsidP="000C373E">
      <w:pPr>
        <w:jc w:val="left"/>
        <w:rPr>
          <w:rFonts w:ascii="Times New Roman" w:hAnsi="Times New Roman" w:cs="Times New Roman"/>
          <w:sz w:val="24"/>
          <w:szCs w:val="24"/>
          <w:u w:val="single"/>
        </w:rPr>
      </w:pPr>
    </w:p>
    <w:p w14:paraId="184C1011" w14:textId="3B8EBB7C" w:rsidR="000C373E" w:rsidRPr="00E9495E" w:rsidRDefault="000C373E" w:rsidP="000C373E">
      <w:pPr>
        <w:jc w:val="left"/>
        <w:rPr>
          <w:rFonts w:ascii="Times New Roman" w:hAnsi="Times New Roman" w:cs="Times New Roman" w:hint="eastAsia"/>
          <w:sz w:val="24"/>
          <w:szCs w:val="24"/>
          <w:u w:val="single"/>
        </w:rPr>
      </w:pPr>
      <w:r w:rsidRPr="000C373E">
        <w:rPr>
          <w:rFonts w:ascii="Times New Roman" w:hAnsi="Times New Roman" w:cs="Times New Roman"/>
          <w:b/>
          <w:bCs/>
          <w:sz w:val="24"/>
          <w:szCs w:val="24"/>
        </w:rPr>
        <w:t>Suggested Executer Name:</w:t>
      </w:r>
      <w:r w:rsidR="00E9495E" w:rsidRPr="00E9495E">
        <w:rPr>
          <w:rFonts w:ascii="Times New Roman" w:hAnsi="Times New Roman" w:cs="Times New Roman" w:hint="eastAsia"/>
          <w:b/>
          <w:bCs/>
          <w:sz w:val="24"/>
          <w:szCs w:val="24"/>
          <w:u w:val="single"/>
        </w:rPr>
        <w:t xml:space="preserve"> </w:t>
      </w:r>
      <w:r w:rsidRPr="00E9495E">
        <w:rPr>
          <w:rFonts w:ascii="Times New Roman" w:hAnsi="Times New Roman" w:cs="Times New Roman"/>
          <w:b/>
          <w:bCs/>
          <w:sz w:val="24"/>
          <w:szCs w:val="24"/>
          <w:u w:val="single"/>
        </w:rPr>
        <w:t xml:space="preserve"> </w:t>
      </w:r>
      <w:r w:rsidRPr="00E9495E">
        <w:rPr>
          <w:rFonts w:ascii="Times New Roman" w:hAnsi="Times New Roman" w:cs="Times New Roman"/>
          <w:sz w:val="24"/>
          <w:szCs w:val="24"/>
          <w:u w:val="single"/>
        </w:rPr>
        <w:t>Yizhou Li, Zhiqing Pan</w:t>
      </w:r>
      <w:r w:rsidR="00E9495E">
        <w:rPr>
          <w:rFonts w:ascii="Times New Roman" w:hAnsi="Times New Roman" w:cs="Times New Roman" w:hint="eastAsia"/>
          <w:sz w:val="24"/>
          <w:szCs w:val="24"/>
          <w:u w:val="single"/>
        </w:rPr>
        <w:t xml:space="preserve">                       </w:t>
      </w:r>
    </w:p>
    <w:p w14:paraId="6648F8F4" w14:textId="77777777" w:rsidR="000C373E" w:rsidRDefault="000C373E" w:rsidP="000C373E">
      <w:pPr>
        <w:rPr>
          <w:rFonts w:ascii="Times New Roman" w:hAnsi="Times New Roman" w:cs="Times New Roman"/>
        </w:rPr>
      </w:pPr>
    </w:p>
    <w:p w14:paraId="2529AE23" w14:textId="4B0A2EDC" w:rsidR="000C373E" w:rsidRDefault="000C373E">
      <w:pPr>
        <w:widowControl/>
        <w:spacing w:before="0" w:after="0" w:line="240" w:lineRule="auto"/>
        <w:jc w:val="left"/>
        <w:rPr>
          <w:rFonts w:ascii="Times New Roman" w:hAnsi="Times New Roman" w:cs="Times New Roman"/>
        </w:rPr>
      </w:pPr>
      <w:r>
        <w:rPr>
          <w:rFonts w:ascii="Times New Roman" w:hAnsi="Times New Roman" w:cs="Times New Roman"/>
        </w:rPr>
        <w:br w:type="page"/>
      </w:r>
    </w:p>
    <w:p w14:paraId="3806B42A" w14:textId="5D2E1D1F" w:rsidR="000C373E" w:rsidRDefault="000C373E" w:rsidP="000C373E">
      <w:pPr>
        <w:pStyle w:val="1"/>
        <w:numPr>
          <w:ilvl w:val="0"/>
          <w:numId w:val="0"/>
        </w:numPr>
        <w:snapToGrid w:val="0"/>
        <w:spacing w:line="480" w:lineRule="auto"/>
      </w:pPr>
      <w:r w:rsidRPr="000C373E">
        <w:rPr>
          <w:rFonts w:hint="eastAsia"/>
        </w:rPr>
        <w:lastRenderedPageBreak/>
        <w:t>Introduction</w:t>
      </w:r>
    </w:p>
    <w:p w14:paraId="4978A7E6" w14:textId="2E03A63D" w:rsidR="000C373E" w:rsidRPr="000C373E" w:rsidRDefault="000C373E" w:rsidP="000C373E">
      <w:pPr>
        <w:snapToGrid w:val="0"/>
        <w:spacing w:before="0" w:after="0" w:line="480" w:lineRule="auto"/>
        <w:ind w:right="29" w:firstLine="426"/>
        <w:contextualSpacing/>
        <w:rPr>
          <w:rFonts w:ascii="Times New Roman" w:hAnsi="Times New Roman" w:cs="Times New Roman" w:hint="eastAsia"/>
          <w:lang w:val="en-US"/>
        </w:rPr>
      </w:pPr>
      <w:r w:rsidRPr="000C373E">
        <w:rPr>
          <w:rFonts w:ascii="Times New Roman" w:eastAsia="Times New Roman" w:hAnsi="Times New Roman" w:cs="Times New Roman" w:hint="eastAsia"/>
          <w:lang w:val="en-US" w:eastAsia="pt-PT"/>
        </w:rPr>
        <w:t xml:space="preserve">Fire has been a long-existent phenomenon on Earth and an essential part of different ecosystems (Running 2006; Belcher 2013). With the rise of human civilization and the expansion of living space, humans are gradually occupying the wildlands to create more urban areas. Meanwhile, our human activities have caused more and more wildfires and increased the frequency of extreme wildfires. Once a wildfire occurs, it primarily affects the residents who live in the emerging wildland-urban interface (WUI) (Theobald and Romme 2007; Gill and Stephens 2009). </w:t>
      </w:r>
    </w:p>
    <w:p w14:paraId="5D0803FC" w14:textId="5D0D446E" w:rsidR="000C373E" w:rsidRPr="000C373E" w:rsidRDefault="000C373E" w:rsidP="000C373E">
      <w:pPr>
        <w:snapToGrid w:val="0"/>
        <w:spacing w:before="0" w:after="0" w:line="480" w:lineRule="auto"/>
        <w:ind w:right="29" w:firstLine="426"/>
        <w:contextualSpacing/>
        <w:rPr>
          <w:rFonts w:ascii="Times New Roman" w:hAnsi="Times New Roman" w:cs="Times New Roman" w:hint="eastAsia"/>
          <w:lang w:val="en-US"/>
        </w:rPr>
      </w:pPr>
      <w:r w:rsidRPr="000C373E">
        <w:rPr>
          <w:rFonts w:ascii="Times New Roman" w:eastAsia="Times New Roman" w:hAnsi="Times New Roman" w:cs="Times New Roman" w:hint="eastAsia"/>
          <w:lang w:val="en-US" w:eastAsia="pt-PT"/>
        </w:rPr>
        <w:t xml:space="preserve">Hong Kong is a highly populated modern city with over 4,000 skyscrapers, but it also has ~70% of its land covered by woodland, shrubland, and wetland (Lee et al. 2017). Therefore, it is a typical WUI that is constantly threatened by wildfires. According to the data from Hong Kong Fire Services Department (‘Hong Kong Fire Services Department - Access to Information’ 2021), about 1,000 wildfires (or hill fires) are reported annually. Over 80% of wildfires witness a burning area of less than 1,000 m2 and a burning time of 24 h because of significant firefighting efforts. Still, some wildfires spread to nearby high-population urban areas that cause significant safety issues and air pollution. </w:t>
      </w:r>
    </w:p>
    <w:p w14:paraId="5FD35DDC" w14:textId="178DB43D" w:rsidR="000C373E" w:rsidRPr="000C373E" w:rsidRDefault="000C373E" w:rsidP="000C373E">
      <w:pPr>
        <w:snapToGrid w:val="0"/>
        <w:spacing w:before="0" w:after="0" w:line="480" w:lineRule="auto"/>
        <w:ind w:right="29" w:firstLine="426"/>
        <w:contextualSpacing/>
        <w:rPr>
          <w:rFonts w:ascii="Times New Roman" w:eastAsia="Times New Roman" w:hAnsi="Times New Roman" w:cs="Times New Roman"/>
          <w:lang w:val="en-US" w:eastAsia="pt-PT"/>
        </w:rPr>
      </w:pPr>
      <w:r w:rsidRPr="000C373E">
        <w:rPr>
          <w:rFonts w:ascii="Times New Roman" w:eastAsia="Times New Roman" w:hAnsi="Times New Roman" w:cs="Times New Roman" w:hint="eastAsia"/>
          <w:lang w:val="en-US" w:eastAsia="pt-PT"/>
        </w:rPr>
        <w:t xml:space="preserve">Wildfire behavior is a complex and dynamic phenomenon influenced by various factors, including the characteristics of the fuel, topography, weather conditions, and local landscape. As such, fire spread is not always linear or steady-state, and predicting its course can be challenging. In particular, sudden changes in weather conditions or the ignition of new fires can cause rapid shifts in the pattern of wildfire spread, potentially breaching established firebreaks and endangering previously safe areas. Therefore, accurate forecasting of real-time or short-term trends in fire spread is essential for effective wildfire management, particularly in wildland-urban interface (WUI) zones. Real-time fire spread forecasts can aid fire services in allocating resources, planning evacuations, and implementing other emergency response measures by predicting a fire's expected trajectory and intensity. These predictions can also assist residents in making informed decisions about their safety and help to prevent loss of life </w:t>
      </w:r>
      <w:r w:rsidRPr="000C373E">
        <w:rPr>
          <w:rFonts w:ascii="Times New Roman" w:eastAsia="Times New Roman" w:hAnsi="Times New Roman" w:cs="Times New Roman" w:hint="eastAsia"/>
          <w:lang w:val="en-US" w:eastAsia="pt-PT"/>
        </w:rPr>
        <w:lastRenderedPageBreak/>
        <w:t>and property damage.</w:t>
      </w:r>
    </w:p>
    <w:p w14:paraId="18D31E7A" w14:textId="3A72E6EF" w:rsidR="000C373E" w:rsidRDefault="000C373E" w:rsidP="000C373E">
      <w:pPr>
        <w:pStyle w:val="1"/>
        <w:numPr>
          <w:ilvl w:val="0"/>
          <w:numId w:val="0"/>
        </w:numPr>
        <w:snapToGrid w:val="0"/>
        <w:spacing w:line="480" w:lineRule="auto"/>
        <w:ind w:left="284" w:hanging="284"/>
      </w:pPr>
      <w:r w:rsidRPr="000C373E">
        <w:rPr>
          <w:rFonts w:hint="eastAsia"/>
        </w:rPr>
        <w:t>Literature Review</w:t>
      </w:r>
    </w:p>
    <w:p w14:paraId="689971EA" w14:textId="35BF15ED" w:rsidR="000C373E" w:rsidRDefault="00E9495E" w:rsidP="00E9495E">
      <w:pPr>
        <w:snapToGrid w:val="0"/>
        <w:spacing w:before="0" w:after="0" w:line="480" w:lineRule="auto"/>
        <w:ind w:right="29" w:firstLine="426"/>
        <w:contextualSpacing/>
        <w:rPr>
          <w:rFonts w:ascii="Times New Roman" w:hAnsi="Times New Roman" w:cs="Times New Roman"/>
          <w:lang w:val="en-US"/>
        </w:rPr>
      </w:pPr>
      <w:r w:rsidRPr="00E9495E">
        <w:rPr>
          <w:rFonts w:ascii="Times New Roman" w:eastAsia="Times New Roman" w:hAnsi="Times New Roman" w:cs="Times New Roman"/>
          <w:lang w:val="en-US" w:eastAsia="pt-PT"/>
        </w:rPr>
        <w:t>Researchers have attempted to simulate wildfires and forecast their spread behaviors since the 1950s or even earlier. In the early days, most models were simple and probabilistic, based on limited human observation and experience.</w:t>
      </w:r>
      <w:r w:rsidRPr="00E9495E">
        <w:rPr>
          <w:rFonts w:ascii="Times New Roman" w:eastAsia="Times New Roman" w:hAnsi="Times New Roman" w:cs="Times New Roman" w:hint="eastAsia"/>
          <w:lang w:val="en-US" w:eastAsia="pt-PT"/>
        </w:rPr>
        <w:t>​</w:t>
      </w:r>
      <w:r w:rsidRPr="00E9495E">
        <w:rPr>
          <w:rFonts w:ascii="Times New Roman" w:eastAsia="Times New Roman" w:hAnsi="Times New Roman" w:cs="Times New Roman"/>
          <w:lang w:val="en-US" w:eastAsia="pt-PT"/>
        </w:rPr>
        <w:t xml:space="preserve"> These models mainly asse</w:t>
      </w:r>
      <w:r w:rsidRPr="00E9495E">
        <w:rPr>
          <w:rFonts w:ascii="Times New Roman" w:eastAsia="Times New Roman" w:hAnsi="Times New Roman" w:cs="Times New Roman" w:hint="eastAsia"/>
          <w:lang w:val="en-US" w:eastAsia="pt-PT"/>
        </w:rPr>
        <w:t>ssed the wildfire risk but could not predict wildfire spread (Skinner and Chang 1996). Later in the 1970s, more understanding of wildfire dynamics was introduced to the mathematical model. Notably, Rothermel proposed a widely used semi-physical formula tha</w:t>
      </w:r>
      <w:r w:rsidRPr="00E9495E">
        <w:rPr>
          <w:rFonts w:ascii="Times New Roman" w:eastAsia="Times New Roman" w:hAnsi="Times New Roman" w:cs="Times New Roman"/>
          <w:lang w:val="en-US" w:eastAsia="pt-PT"/>
        </w:rPr>
        <w:t>t considers different factors of fire, fuel, landscape, and weather to calculate the wildfire spread (Rothermel 1972).</w:t>
      </w:r>
      <w:r w:rsidRPr="00E9495E">
        <w:rPr>
          <w:rFonts w:ascii="Times New Roman" w:eastAsia="Times New Roman" w:hAnsi="Times New Roman" w:cs="Times New Roman" w:hint="eastAsia"/>
          <w:lang w:val="en-US" w:eastAsia="pt-PT"/>
        </w:rPr>
        <w:t>​</w:t>
      </w:r>
      <w:r w:rsidRPr="00E9495E">
        <w:rPr>
          <w:rFonts w:ascii="Times New Roman" w:eastAsia="Times New Roman" w:hAnsi="Times New Roman" w:cs="Times New Roman"/>
          <w:lang w:val="en-US" w:eastAsia="pt-PT"/>
        </w:rPr>
        <w:t xml:space="preserve"> In the 1990s, several software tools had been developed to program these semi-physical models and environment parameters to predict 2-D </w:t>
      </w:r>
      <w:r w:rsidRPr="00E9495E">
        <w:rPr>
          <w:rFonts w:ascii="Times New Roman" w:eastAsia="Times New Roman" w:hAnsi="Times New Roman" w:cs="Times New Roman" w:hint="eastAsia"/>
          <w:lang w:val="en-US" w:eastAsia="pt-PT"/>
        </w:rPr>
        <w:t xml:space="preserve">wildland fire spread. For example, FARSITE (later becoming a part of </w:t>
      </w:r>
      <w:proofErr w:type="spellStart"/>
      <w:r w:rsidRPr="00E9495E">
        <w:rPr>
          <w:rFonts w:ascii="Times New Roman" w:eastAsia="Times New Roman" w:hAnsi="Times New Roman" w:cs="Times New Roman" w:hint="eastAsia"/>
          <w:lang w:val="en-US" w:eastAsia="pt-PT"/>
        </w:rPr>
        <w:t>FlamMap</w:t>
      </w:r>
      <w:proofErr w:type="spellEnd"/>
      <w:r w:rsidRPr="00E9495E">
        <w:rPr>
          <w:rFonts w:ascii="Times New Roman" w:eastAsia="Times New Roman" w:hAnsi="Times New Roman" w:cs="Times New Roman" w:hint="eastAsia"/>
          <w:lang w:val="en-US" w:eastAsia="pt-PT"/>
        </w:rPr>
        <w:t>) coded Rothermel's equation to simulate and visualize wildfire propagation (Finney 1998). The running of FARSITE needs input from the Geography Information System (GIS), but the data from wildland fuel, weather, and landscape are often challenging to acquire accurately.</w:t>
      </w:r>
    </w:p>
    <w:p w14:paraId="48031651" w14:textId="77777777" w:rsidR="00E9495E" w:rsidRPr="00F06007" w:rsidRDefault="00E9495E" w:rsidP="00E9495E">
      <w:pPr>
        <w:snapToGrid w:val="0"/>
        <w:spacing w:before="0" w:after="0" w:line="480" w:lineRule="auto"/>
        <w:ind w:right="28"/>
        <w:jc w:val="center"/>
        <w:rPr>
          <w:rFonts w:ascii="Times New Roman" w:hAnsi="Times New Roman" w:cs="Times New Roman"/>
          <w:lang w:val="en-US"/>
        </w:rPr>
      </w:pPr>
      <w:r w:rsidRPr="00F06007">
        <w:rPr>
          <w:rFonts w:ascii="Times New Roman" w:hAnsi="Times New Roman" w:cs="Times New Roman"/>
          <w:noProof/>
          <w:lang w:val="en-US"/>
        </w:rPr>
        <w:lastRenderedPageBreak/>
        <w:drawing>
          <wp:inline distT="0" distB="0" distL="0" distR="0" wp14:anchorId="6329DF78" wp14:editId="1CF2B3F8">
            <wp:extent cx="5541818" cy="4003876"/>
            <wp:effectExtent l="0" t="0" r="1905"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08"/>
                    <a:stretch/>
                  </pic:blipFill>
                  <pic:spPr bwMode="auto">
                    <a:xfrm>
                      <a:off x="0" y="0"/>
                      <a:ext cx="5548787" cy="4008911"/>
                    </a:xfrm>
                    <a:prstGeom prst="rect">
                      <a:avLst/>
                    </a:prstGeom>
                    <a:noFill/>
                    <a:ln>
                      <a:noFill/>
                    </a:ln>
                    <a:extLst>
                      <a:ext uri="{53640926-AAD7-44D8-BBD7-CCE9431645EC}">
                        <a14:shadowObscured xmlns:a14="http://schemas.microsoft.com/office/drawing/2010/main"/>
                      </a:ext>
                    </a:extLst>
                  </pic:spPr>
                </pic:pic>
              </a:graphicData>
            </a:graphic>
          </wp:inline>
        </w:drawing>
      </w:r>
    </w:p>
    <w:p w14:paraId="4F1732C2" w14:textId="1FF88AD4" w:rsidR="00E9495E" w:rsidRPr="00E9495E" w:rsidRDefault="00E9495E" w:rsidP="00E9495E">
      <w:pPr>
        <w:snapToGrid w:val="0"/>
        <w:spacing w:before="0" w:after="240" w:line="480" w:lineRule="auto"/>
        <w:ind w:right="29"/>
        <w:jc w:val="left"/>
        <w:rPr>
          <w:rFonts w:ascii="Times New Roman" w:hAnsi="Times New Roman" w:cs="Times New Roman" w:hint="eastAsia"/>
          <w:lang w:val="en-US"/>
        </w:rPr>
      </w:pPr>
      <w:r w:rsidRPr="004911F5">
        <w:rPr>
          <w:rFonts w:ascii="Times New Roman" w:hAnsi="Times New Roman" w:cs="Times New Roman"/>
          <w:b/>
          <w:lang w:val="en-US"/>
        </w:rPr>
        <w:t xml:space="preserve">Fig.1. </w:t>
      </w:r>
      <w:r w:rsidRPr="004911F5">
        <w:rPr>
          <w:rFonts w:ascii="Times New Roman" w:hAnsi="Times New Roman" w:cs="Times New Roman"/>
          <w:lang w:val="en-US"/>
        </w:rPr>
        <w:t>(a) Recent global wildfire incidents and (b) the historical evolution</w:t>
      </w:r>
      <w:r w:rsidRPr="004911F5" w:rsidDel="005919AE">
        <w:rPr>
          <w:rFonts w:ascii="Times New Roman" w:hAnsi="Times New Roman" w:cs="Times New Roman"/>
          <w:lang w:val="en-US"/>
        </w:rPr>
        <w:t xml:space="preserve"> </w:t>
      </w:r>
      <w:r w:rsidRPr="004911F5">
        <w:rPr>
          <w:rFonts w:ascii="Times New Roman" w:hAnsi="Times New Roman" w:cs="Times New Roman"/>
          <w:lang w:val="en-US"/>
        </w:rPr>
        <w:t>of wildfire modelling.</w:t>
      </w:r>
    </w:p>
    <w:p w14:paraId="433E1D6D" w14:textId="77777777"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lang w:val="en-US"/>
        </w:rPr>
        <w:t>Since the 2000s, several numerical software was developed for physics-based fire modellings, such as HIGRAD/FIRETEC and Wildland Fire Dynamics Simulator (WFDS) (Hoffman et al. 2016). These tools are based on computational fluid dynamics (CFD) that can solve the atmospheric flow field and ground boundary flow near the fire (Anderson and Wendt 1995). These tools make wildfire simulation exquisite but consume considerable time and require high computation costs. Overall, the wildfire modelling method is evolving from statistics-based models to physical-based models. Nevertheless, all these computational tools are too slow to give real-time forecasts of wildland fire development. For example, forecasting the wildfire front in a few minutes often takes CFD-based software to run hours, so these kinds of wildfire simulations neither help guide the wildfire emergency response nor plan the prescribed burning.</w:t>
      </w:r>
    </w:p>
    <w:p w14:paraId="40FBC074" w14:textId="77777777"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p>
    <w:p w14:paraId="4535CC89" w14:textId="15130486"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lang w:val="en-US"/>
        </w:rPr>
        <w:lastRenderedPageBreak/>
        <w:t xml:space="preserve">To overcome the above issues, more recently, new artificial intelligence (AI) models have been proposed for fire forecast (Wang et al. 2022; Wu et al. 2022; Zhang et al. 2022), including wildfire forecast, which is an emerging research topic (Radke et al. 2019; Allaire et al. 2022; Jiang et al. 2022). The mathematic-based computation can be switched into a data-driven matchup in the database, where AI models calculate the mathematical relations among different parameters within seconds. Many researchers optimized the traditional models with AI models to increase the accuracy of forecasts (Radke et al. 2019; Zhou et al. 2020). Also, deep learning was widely used to explain and predict the wildfire spread rate (Zhai et al. 2020; </w:t>
      </w:r>
      <w:proofErr w:type="spellStart"/>
      <w:r w:rsidRPr="00E9495E">
        <w:rPr>
          <w:rFonts w:ascii="Times New Roman" w:hAnsi="Times New Roman" w:cs="Times New Roman" w:hint="eastAsia"/>
          <w:lang w:val="en-US"/>
        </w:rPr>
        <w:t>Storey</w:t>
      </w:r>
      <w:proofErr w:type="spellEnd"/>
      <w:r w:rsidRPr="00E9495E">
        <w:rPr>
          <w:rFonts w:ascii="Times New Roman" w:hAnsi="Times New Roman" w:cs="Times New Roman" w:hint="eastAsia"/>
          <w:lang w:val="en-US"/>
        </w:rPr>
        <w:t xml:space="preserve"> et al. 2021; Li, Lin, et al. 2022). Deep learning models were also adopted to map and forecast the wildfire risk possibility (Jaafari et al. 2019; Le et al. 2020; Allaire et al. 2022). Meanwhile, the AI-based models primarily decreased the computation time and made the long-term forecast possible in simulating wildfires (Hodges and Lattimer 2019; Sung et al. 2021; Li, Zhang, et al. 2022).</w:t>
      </w:r>
    </w:p>
    <w:p w14:paraId="57E640EE" w14:textId="13EA6C92" w:rsidR="000C373E" w:rsidRDefault="000C373E" w:rsidP="000C373E">
      <w:pPr>
        <w:pStyle w:val="1"/>
        <w:numPr>
          <w:ilvl w:val="0"/>
          <w:numId w:val="0"/>
        </w:numPr>
        <w:snapToGrid w:val="0"/>
        <w:spacing w:line="480" w:lineRule="auto"/>
        <w:ind w:left="284" w:hanging="284"/>
      </w:pPr>
      <w:r w:rsidRPr="000C373E">
        <w:rPr>
          <w:rFonts w:hint="eastAsia"/>
        </w:rPr>
        <w:t>Equipment and Steps Description</w:t>
      </w:r>
    </w:p>
    <w:p w14:paraId="00FB8FDF" w14:textId="59D29539" w:rsidR="00E9495E" w:rsidRDefault="00E9495E" w:rsidP="00E9495E">
      <w:pPr>
        <w:snapToGrid w:val="0"/>
        <w:spacing w:before="0" w:after="0" w:line="480" w:lineRule="auto"/>
        <w:ind w:right="29" w:firstLine="426"/>
        <w:contextualSpacing/>
        <w:rPr>
          <w:rFonts w:ascii="Times New Roman" w:hAnsi="Times New Roman" w:cs="Times New Roman"/>
          <w:lang w:val="en-US"/>
        </w:rPr>
      </w:pPr>
      <w:r w:rsidRPr="00E9495E">
        <w:rPr>
          <w:rFonts w:ascii="Times New Roman" w:hAnsi="Times New Roman" w:cs="Times New Roman" w:hint="eastAsia"/>
          <w:lang w:val="en-US"/>
        </w:rPr>
        <w:t>We can use the grid division method to simulate the spread of the fire, where each grid represents a small area and stores a value between 0 and 1, indicating the degree of burning in that area. 0 indicates no burning (or self-extinguishing), and 1 indicates maximum burning. Now, for a single grid, from meeting the conditions for ignition to complete burning and extinguishing, we can simulate it with a simple loop.</w:t>
      </w:r>
    </w:p>
    <w:p w14:paraId="5AE6D134" w14:textId="7B768020" w:rsidR="0007352F" w:rsidRPr="0007352F" w:rsidRDefault="0007352F" w:rsidP="0007352F">
      <w:pPr>
        <w:widowControl/>
        <w:snapToGrid w:val="0"/>
        <w:spacing w:before="240" w:after="0" w:line="480" w:lineRule="auto"/>
        <w:jc w:val="center"/>
        <w:rPr>
          <w:rFonts w:ascii="Times New Roman" w:eastAsia="Times New Roman" w:hAnsi="Times New Roman" w:cs="Times New Roman"/>
          <w:noProof/>
          <w:szCs w:val="24"/>
          <w:lang w:val="en-US" w:eastAsia="pt-PT"/>
        </w:rPr>
      </w:pPr>
      <w:r w:rsidRPr="0007352F">
        <w:rPr>
          <w:rFonts w:ascii="Times New Roman" w:eastAsia="Times New Roman" w:hAnsi="Times New Roman" w:cs="Times New Roman"/>
          <w:noProof/>
          <w:szCs w:val="24"/>
          <w:lang w:val="en-US" w:eastAsia="pt-PT"/>
        </w:rPr>
        <w:lastRenderedPageBreak/>
        <w:drawing>
          <wp:inline distT="0" distB="0" distL="0" distR="0" wp14:anchorId="3B842235" wp14:editId="26345712">
            <wp:extent cx="4797631" cy="3223429"/>
            <wp:effectExtent l="0" t="0" r="3175" b="0"/>
            <wp:docPr id="15004013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4228" cy="3241299"/>
                    </a:xfrm>
                    <a:prstGeom prst="rect">
                      <a:avLst/>
                    </a:prstGeom>
                    <a:noFill/>
                  </pic:spPr>
                </pic:pic>
              </a:graphicData>
            </a:graphic>
          </wp:inline>
        </w:drawing>
      </w:r>
    </w:p>
    <w:p w14:paraId="0DA11FA9" w14:textId="028C84A7" w:rsidR="0007352F" w:rsidRPr="0007352F" w:rsidRDefault="0007352F" w:rsidP="0007352F">
      <w:pPr>
        <w:snapToGrid w:val="0"/>
        <w:spacing w:before="0" w:after="240" w:line="480" w:lineRule="auto"/>
        <w:ind w:right="29"/>
        <w:jc w:val="left"/>
        <w:rPr>
          <w:rFonts w:ascii="Times New Roman" w:hAnsi="Times New Roman" w:cs="Times New Roman" w:hint="eastAsia"/>
          <w:bCs/>
          <w:lang w:val="en-US"/>
        </w:rPr>
      </w:pPr>
      <w:r w:rsidRPr="0007352F">
        <w:rPr>
          <w:rFonts w:ascii="Times New Roman" w:hAnsi="Times New Roman" w:cs="Times New Roman" w:hint="eastAsia"/>
          <w:b/>
          <w:lang w:val="en-US"/>
        </w:rPr>
        <w:t>Fig.</w:t>
      </w:r>
      <w:r>
        <w:rPr>
          <w:rFonts w:ascii="Times New Roman" w:hAnsi="Times New Roman" w:cs="Times New Roman" w:hint="eastAsia"/>
          <w:b/>
          <w:lang w:val="en-US"/>
        </w:rPr>
        <w:t>2</w:t>
      </w:r>
      <w:r w:rsidRPr="0007352F">
        <w:rPr>
          <w:rFonts w:ascii="Times New Roman" w:hAnsi="Times New Roman" w:cs="Times New Roman" w:hint="eastAsia"/>
          <w:b/>
          <w:lang w:val="en-US"/>
        </w:rPr>
        <w:t xml:space="preserve">. </w:t>
      </w:r>
      <w:r>
        <w:rPr>
          <w:rFonts w:ascii="Times New Roman" w:hAnsi="Times New Roman" w:cs="Times New Roman" w:hint="eastAsia"/>
          <w:bCs/>
          <w:lang w:val="en-US"/>
        </w:rPr>
        <w:t>Single Grid burning Cycle</w:t>
      </w:r>
    </w:p>
    <w:p w14:paraId="3652AB8B" w14:textId="015FD37C" w:rsidR="00794C80" w:rsidRDefault="00E9495E" w:rsidP="0007352F">
      <w:pPr>
        <w:snapToGrid w:val="0"/>
        <w:spacing w:before="0" w:after="0" w:line="480" w:lineRule="auto"/>
        <w:ind w:right="29" w:firstLine="426"/>
        <w:contextualSpacing/>
        <w:rPr>
          <w:rFonts w:ascii="Times New Roman" w:hAnsi="Times New Roman" w:cs="Times New Roman"/>
          <w:lang w:val="en-US"/>
        </w:rPr>
      </w:pPr>
      <w:r w:rsidRPr="00E9495E">
        <w:rPr>
          <w:rFonts w:ascii="Times New Roman" w:hAnsi="Times New Roman" w:cs="Times New Roman" w:hint="eastAsia"/>
          <w:lang w:val="en-US"/>
        </w:rPr>
        <w:t>At each time step, we can calculate the direction and speed of the flame spread based on factors such as wind direction, wind speed, terrain, and vegetation, and then update the burning degree of each grid. In this way, we can simulate the spread of the fire. For the burning time of each grid, we will use the Monte Carlo simulation method to simulate it. We can calculate the probability distribution of the burning time of the vegetation based on historical data and then simulate the burning time of each grid based on this probability distribution. For the fire spread conditions, we will consider factors such as wind direction, wind speed, terrain, and vegetation. We can calculate the probability of fire spread for each grid based on these factors and then control the spread of the fire based on this probability.</w:t>
      </w:r>
    </w:p>
    <w:p w14:paraId="5D22A03B" w14:textId="3ED29958" w:rsidR="0007352F" w:rsidRDefault="0007352F" w:rsidP="0007352F">
      <w:pPr>
        <w:snapToGrid w:val="0"/>
        <w:spacing w:before="0" w:after="0" w:line="480" w:lineRule="auto"/>
        <w:ind w:right="29" w:firstLine="426"/>
        <w:contextualSpacing/>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CF73748" wp14:editId="36639ABF">
            <wp:extent cx="2545308" cy="1561664"/>
            <wp:effectExtent l="0" t="0" r="7620" b="0"/>
            <wp:docPr id="5053051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8657" cy="1575990"/>
                    </a:xfrm>
                    <a:prstGeom prst="rect">
                      <a:avLst/>
                    </a:prstGeom>
                    <a:noFill/>
                  </pic:spPr>
                </pic:pic>
              </a:graphicData>
            </a:graphic>
          </wp:inline>
        </w:drawing>
      </w:r>
    </w:p>
    <w:p w14:paraId="46857A07" w14:textId="486F1CFE" w:rsidR="0007352F" w:rsidRPr="0007352F" w:rsidRDefault="0007352F" w:rsidP="0007352F">
      <w:pPr>
        <w:snapToGrid w:val="0"/>
        <w:spacing w:before="0" w:after="240" w:line="480" w:lineRule="auto"/>
        <w:ind w:right="29"/>
        <w:jc w:val="left"/>
        <w:rPr>
          <w:rFonts w:ascii="Times New Roman" w:hAnsi="Times New Roman" w:cs="Times New Roman" w:hint="eastAsia"/>
          <w:bCs/>
          <w:lang w:val="en-US"/>
        </w:rPr>
      </w:pPr>
      <w:r w:rsidRPr="00E9495E">
        <w:rPr>
          <w:rFonts w:ascii="Times New Roman" w:hAnsi="Times New Roman" w:cs="Times New Roman" w:hint="eastAsia"/>
          <w:b/>
          <w:lang w:val="en-US"/>
        </w:rPr>
        <w:t>Fig.</w:t>
      </w:r>
      <w:r>
        <w:rPr>
          <w:rFonts w:ascii="Times New Roman" w:hAnsi="Times New Roman" w:cs="Times New Roman" w:hint="eastAsia"/>
          <w:b/>
          <w:lang w:val="en-US"/>
        </w:rPr>
        <w:t>3</w:t>
      </w:r>
      <w:r w:rsidRPr="00E9495E">
        <w:rPr>
          <w:rFonts w:ascii="Times New Roman" w:hAnsi="Times New Roman" w:cs="Times New Roman" w:hint="eastAsia"/>
          <w:b/>
          <w:lang w:val="en-US"/>
        </w:rPr>
        <w:t xml:space="preserve">. </w:t>
      </w:r>
      <w:proofErr w:type="spellStart"/>
      <w:r>
        <w:rPr>
          <w:rFonts w:ascii="Times New Roman" w:hAnsi="Times New Roman" w:cs="Times New Roman" w:hint="eastAsia"/>
          <w:bCs/>
          <w:lang w:val="en-US"/>
        </w:rPr>
        <w:t>Spacial</w:t>
      </w:r>
      <w:proofErr w:type="spellEnd"/>
      <w:r>
        <w:rPr>
          <w:rFonts w:ascii="Times New Roman" w:hAnsi="Times New Roman" w:cs="Times New Roman" w:hint="eastAsia"/>
          <w:bCs/>
          <w:lang w:val="en-US"/>
        </w:rPr>
        <w:t xml:space="preserve"> Pattern Effect</w:t>
      </w:r>
    </w:p>
    <w:p w14:paraId="3B22653B" w14:textId="2FF78EE2" w:rsidR="000C373E" w:rsidRDefault="000C373E" w:rsidP="000C373E">
      <w:pPr>
        <w:pStyle w:val="1"/>
        <w:numPr>
          <w:ilvl w:val="0"/>
          <w:numId w:val="0"/>
        </w:numPr>
        <w:snapToGrid w:val="0"/>
        <w:spacing w:line="480" w:lineRule="auto"/>
        <w:ind w:left="284" w:hanging="284"/>
      </w:pPr>
      <w:r w:rsidRPr="000C373E">
        <w:rPr>
          <w:rFonts w:hint="eastAsia"/>
        </w:rPr>
        <w:lastRenderedPageBreak/>
        <w:t>Factors that Affect Productivity</w:t>
      </w:r>
    </w:p>
    <w:p w14:paraId="1436FD4D" w14:textId="17C205D8" w:rsidR="00E9495E" w:rsidRPr="00E9495E" w:rsidRDefault="00E9495E" w:rsidP="00E9495E">
      <w:pPr>
        <w:widowControl/>
        <w:snapToGrid w:val="0"/>
        <w:spacing w:before="240" w:after="0" w:line="480" w:lineRule="auto"/>
        <w:jc w:val="center"/>
        <w:rPr>
          <w:rFonts w:ascii="Times New Roman" w:eastAsia="Times New Roman" w:hAnsi="Times New Roman" w:cs="Times New Roman"/>
          <w:noProof/>
          <w:szCs w:val="24"/>
          <w:lang w:val="en-US" w:eastAsia="pt-PT"/>
        </w:rPr>
      </w:pPr>
      <w:r w:rsidRPr="00E9495E">
        <w:rPr>
          <w:rFonts w:ascii="Times New Roman" w:eastAsia="Times New Roman" w:hAnsi="Times New Roman" w:cs="Times New Roman" w:hint="eastAsia"/>
          <w:noProof/>
          <w:szCs w:val="24"/>
          <w:lang w:val="en-US" w:eastAsia="pt-PT"/>
        </w:rPr>
        <w:drawing>
          <wp:inline distT="0" distB="0" distL="0" distR="0" wp14:anchorId="307F9DC6" wp14:editId="515728B8">
            <wp:extent cx="5346700" cy="2682240"/>
            <wp:effectExtent l="0" t="0" r="6350" b="3810"/>
            <wp:docPr id="743581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6700" cy="2682240"/>
                    </a:xfrm>
                    <a:prstGeom prst="rect">
                      <a:avLst/>
                    </a:prstGeom>
                    <a:noFill/>
                  </pic:spPr>
                </pic:pic>
              </a:graphicData>
            </a:graphic>
          </wp:inline>
        </w:drawing>
      </w:r>
    </w:p>
    <w:p w14:paraId="28496206" w14:textId="3F5A1ABD" w:rsidR="00E9495E" w:rsidRPr="0007352F" w:rsidRDefault="00E9495E" w:rsidP="00E9495E">
      <w:pPr>
        <w:snapToGrid w:val="0"/>
        <w:spacing w:before="0" w:after="240" w:line="480" w:lineRule="auto"/>
        <w:ind w:right="29"/>
        <w:jc w:val="left"/>
        <w:rPr>
          <w:rFonts w:ascii="Times New Roman" w:hAnsi="Times New Roman" w:cs="Times New Roman" w:hint="eastAsia"/>
          <w:bCs/>
          <w:lang w:val="en-US"/>
        </w:rPr>
      </w:pPr>
      <w:r w:rsidRPr="00E9495E">
        <w:rPr>
          <w:rFonts w:ascii="Times New Roman" w:hAnsi="Times New Roman" w:cs="Times New Roman" w:hint="eastAsia"/>
          <w:b/>
          <w:lang w:val="en-US"/>
        </w:rPr>
        <w:t>Fig.</w:t>
      </w:r>
      <w:r w:rsidR="0007352F">
        <w:rPr>
          <w:rFonts w:ascii="Times New Roman" w:hAnsi="Times New Roman" w:cs="Times New Roman" w:hint="eastAsia"/>
          <w:b/>
          <w:lang w:val="en-US"/>
        </w:rPr>
        <w:t>4</w:t>
      </w:r>
      <w:r w:rsidRPr="00E9495E">
        <w:rPr>
          <w:rFonts w:ascii="Times New Roman" w:hAnsi="Times New Roman" w:cs="Times New Roman" w:hint="eastAsia"/>
          <w:b/>
          <w:lang w:val="en-US"/>
        </w:rPr>
        <w:t xml:space="preserve">. </w:t>
      </w:r>
      <w:r w:rsidRPr="0007352F">
        <w:rPr>
          <w:rFonts w:ascii="Times New Roman" w:hAnsi="Times New Roman" w:cs="Times New Roman" w:hint="eastAsia"/>
          <w:bCs/>
          <w:lang w:val="en-US"/>
        </w:rPr>
        <w:t xml:space="preserve">Required input parameters </w:t>
      </w:r>
      <w:r w:rsidRPr="0007352F">
        <w:rPr>
          <w:rFonts w:ascii="Times New Roman" w:hAnsi="Times New Roman" w:cs="Times New Roman" w:hint="eastAsia"/>
          <w:bCs/>
          <w:lang w:val="en-US"/>
        </w:rPr>
        <w:t>for simulation</w:t>
      </w:r>
    </w:p>
    <w:p w14:paraId="3D541692" w14:textId="77777777"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b/>
          <w:bCs/>
          <w:lang w:val="en-US"/>
        </w:rPr>
        <w:t>Fuel Type and Moisture Content:</w:t>
      </w:r>
      <w:r w:rsidRPr="00E9495E">
        <w:rPr>
          <w:rFonts w:ascii="Times New Roman" w:hAnsi="Times New Roman" w:cs="Times New Roman" w:hint="eastAsia"/>
          <w:lang w:val="en-US"/>
        </w:rPr>
        <w:t xml:space="preserve"> The type of fuel and its moisture content significantly affect the spread of wildfires. Dry fuels burn more easily and quickly than wet fuels. The moisture content of the fuel can be influenced by weather conditions such as rainfall and humidity.</w:t>
      </w:r>
    </w:p>
    <w:p w14:paraId="5DF2BAAD" w14:textId="77777777"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b/>
          <w:bCs/>
          <w:lang w:val="en-US"/>
        </w:rPr>
        <w:t>Topography:</w:t>
      </w:r>
      <w:r w:rsidRPr="00E9495E">
        <w:rPr>
          <w:rFonts w:ascii="Times New Roman" w:hAnsi="Times New Roman" w:cs="Times New Roman" w:hint="eastAsia"/>
          <w:lang w:val="en-US"/>
        </w:rPr>
        <w:t xml:space="preserve"> The slope and aspect of the terrain can affect the spread of wildfires. Steep slopes can cause fires to spread more rapidly, while flat terrain may slow down the fire's progress. The aspect of the terrain can also influence the direction in which the fire spreads.</w:t>
      </w:r>
    </w:p>
    <w:p w14:paraId="43F05E4E" w14:textId="77777777"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b/>
          <w:bCs/>
          <w:lang w:val="en-US"/>
        </w:rPr>
        <w:t>Weather Conditions:</w:t>
      </w:r>
      <w:r w:rsidRPr="00E9495E">
        <w:rPr>
          <w:rFonts w:ascii="Times New Roman" w:hAnsi="Times New Roman" w:cs="Times New Roman" w:hint="eastAsia"/>
          <w:lang w:val="en-US"/>
        </w:rPr>
        <w:t xml:space="preserve"> Wind speed and direction, temperature, and humidity can all impact the spread of wildfires. Strong winds can cause fires to spread more quickly, while high temperatures and low humidity can increase the likelihood of fires starting and spreading.</w:t>
      </w:r>
    </w:p>
    <w:p w14:paraId="775EBFE8" w14:textId="77777777"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b/>
          <w:bCs/>
          <w:lang w:val="en-US"/>
        </w:rPr>
        <w:t xml:space="preserve">Vegetation Density: </w:t>
      </w:r>
      <w:r w:rsidRPr="00E9495E">
        <w:rPr>
          <w:rFonts w:ascii="Times New Roman" w:hAnsi="Times New Roman" w:cs="Times New Roman" w:hint="eastAsia"/>
          <w:lang w:val="en-US"/>
        </w:rPr>
        <w:t>The density of vegetation in an area can affect the spread of wildfires. Dense vegetation can provide more fuel for the fire to burn, while sparse vegetation may slow down the fire's progress.</w:t>
      </w:r>
    </w:p>
    <w:p w14:paraId="359D5613" w14:textId="08F524DD"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b/>
          <w:bCs/>
          <w:lang w:val="en-US"/>
        </w:rPr>
        <w:t>Firefighting Efforts:</w:t>
      </w:r>
      <w:r w:rsidRPr="00E9495E">
        <w:rPr>
          <w:rFonts w:ascii="Times New Roman" w:hAnsi="Times New Roman" w:cs="Times New Roman" w:hint="eastAsia"/>
          <w:lang w:val="en-US"/>
        </w:rPr>
        <w:t xml:space="preserve"> The effectiveness of firefighting efforts can also impact the spread of wildfires. Prompt and well-coordinated firefighting efforts can help contain fires and prevent them from spreading further.</w:t>
      </w:r>
    </w:p>
    <w:p w14:paraId="117B8EE5" w14:textId="5CF66CE1" w:rsidR="000C373E" w:rsidRDefault="000C373E" w:rsidP="000C373E">
      <w:pPr>
        <w:pStyle w:val="1"/>
        <w:numPr>
          <w:ilvl w:val="0"/>
          <w:numId w:val="0"/>
        </w:numPr>
        <w:snapToGrid w:val="0"/>
        <w:spacing w:line="480" w:lineRule="auto"/>
        <w:ind w:left="284" w:hanging="284"/>
      </w:pPr>
      <w:r w:rsidRPr="000C373E">
        <w:rPr>
          <w:rFonts w:hint="eastAsia"/>
        </w:rPr>
        <w:lastRenderedPageBreak/>
        <w:t>Data Collection Procedure of the Selected Project</w:t>
      </w:r>
    </w:p>
    <w:p w14:paraId="7F526836" w14:textId="77777777"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b/>
          <w:bCs/>
          <w:lang w:val="en-US"/>
        </w:rPr>
        <w:t>Topographic Data:</w:t>
      </w:r>
      <w:r w:rsidRPr="00E9495E">
        <w:rPr>
          <w:rFonts w:ascii="Times New Roman" w:hAnsi="Times New Roman" w:cs="Times New Roman" w:hint="eastAsia"/>
          <w:lang w:val="en-US"/>
        </w:rPr>
        <w:t xml:space="preserve"> Download topographic data of the study area directly from the Hong Kong government's open data website, and then post-process these data using ArcGIS 10.2 software to obtain topographic data with an accuracy of 5 meters. Topographic data includes elevation, slope, and aspect information, which will be used to simulate the terrain conditions during the wildfire spread process.</w:t>
      </w:r>
    </w:p>
    <w:p w14:paraId="1774DA94" w14:textId="77777777"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b/>
          <w:bCs/>
          <w:lang w:val="en-US"/>
        </w:rPr>
        <w:t xml:space="preserve">Meteorological Data: </w:t>
      </w:r>
      <w:r w:rsidRPr="00E9495E">
        <w:rPr>
          <w:rFonts w:ascii="Times New Roman" w:hAnsi="Times New Roman" w:cs="Times New Roman" w:hint="eastAsia"/>
          <w:lang w:val="en-US"/>
        </w:rPr>
        <w:t>We will use meteorological data from the Hong Kong Observatory, including wind speed, wind direction, temperature, and humidity information. This data will be used to simulate the meteorological conditions during the wildfire spread process.</w:t>
      </w:r>
    </w:p>
    <w:p w14:paraId="78F21616" w14:textId="0103D6A1"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b/>
          <w:bCs/>
          <w:lang w:val="en-US"/>
        </w:rPr>
        <w:t>Fuel Data:</w:t>
      </w:r>
      <w:r w:rsidRPr="00E9495E">
        <w:rPr>
          <w:rFonts w:ascii="Times New Roman" w:hAnsi="Times New Roman" w:cs="Times New Roman" w:hint="eastAsia"/>
          <w:lang w:val="en-US"/>
        </w:rPr>
        <w:t xml:space="preserve"> </w:t>
      </w:r>
      <w:r>
        <w:rPr>
          <w:rFonts w:ascii="Times New Roman" w:hAnsi="Times New Roman" w:cs="Times New Roman" w:hint="eastAsia"/>
          <w:lang w:val="en-US"/>
        </w:rPr>
        <w:t>V</w:t>
      </w:r>
      <w:r w:rsidRPr="00E9495E">
        <w:rPr>
          <w:rFonts w:ascii="Times New Roman" w:hAnsi="Times New Roman" w:cs="Times New Roman" w:hint="eastAsia"/>
          <w:lang w:val="en-US"/>
        </w:rPr>
        <w:t>egetation data from the Hong Kong government to determine the vegetation types and densities in the study area. This data will be used to customize the fuel model to more accurately simulate the wildfire spread process.</w:t>
      </w:r>
    </w:p>
    <w:p w14:paraId="08AA8187" w14:textId="1D1C11CC" w:rsidR="00E9495E" w:rsidRPr="00E9495E" w:rsidRDefault="00E9495E" w:rsidP="00E9495E">
      <w:pPr>
        <w:snapToGrid w:val="0"/>
        <w:spacing w:before="0" w:after="0" w:line="480" w:lineRule="auto"/>
        <w:ind w:right="29" w:firstLine="426"/>
        <w:contextualSpacing/>
        <w:rPr>
          <w:rFonts w:ascii="Times New Roman" w:hAnsi="Times New Roman" w:cs="Times New Roman" w:hint="eastAsia"/>
          <w:lang w:val="en-US"/>
        </w:rPr>
      </w:pPr>
      <w:r w:rsidRPr="00E9495E">
        <w:rPr>
          <w:rFonts w:ascii="Times New Roman" w:hAnsi="Times New Roman" w:cs="Times New Roman" w:hint="eastAsia"/>
          <w:b/>
          <w:bCs/>
          <w:lang w:val="en-US"/>
        </w:rPr>
        <w:t>Fire History Data:</w:t>
      </w:r>
      <w:r w:rsidRPr="00E9495E">
        <w:rPr>
          <w:rFonts w:ascii="Times New Roman" w:hAnsi="Times New Roman" w:cs="Times New Roman" w:hint="eastAsia"/>
          <w:lang w:val="en-US"/>
        </w:rPr>
        <w:t xml:space="preserve"> </w:t>
      </w:r>
      <w:r>
        <w:rPr>
          <w:rFonts w:ascii="Times New Roman" w:hAnsi="Times New Roman" w:cs="Times New Roman" w:hint="eastAsia"/>
          <w:lang w:val="en-US"/>
        </w:rPr>
        <w:t>F</w:t>
      </w:r>
      <w:r w:rsidRPr="00E9495E">
        <w:rPr>
          <w:rFonts w:ascii="Times New Roman" w:hAnsi="Times New Roman" w:cs="Times New Roman" w:hint="eastAsia"/>
          <w:lang w:val="en-US"/>
        </w:rPr>
        <w:t>ire history data from the Hong Kong Fire Services Department to determine the frequency and scale of fires on the island. This data will be used to assess fire risk and develop emergency response plans.</w:t>
      </w:r>
    </w:p>
    <w:p w14:paraId="38F3449A" w14:textId="732C08E9" w:rsidR="000C373E" w:rsidRPr="00F06007" w:rsidRDefault="000C373E" w:rsidP="000C373E">
      <w:pPr>
        <w:pStyle w:val="1"/>
        <w:numPr>
          <w:ilvl w:val="0"/>
          <w:numId w:val="0"/>
        </w:numPr>
        <w:snapToGrid w:val="0"/>
        <w:spacing w:line="480" w:lineRule="auto"/>
        <w:ind w:left="284" w:hanging="284"/>
      </w:pPr>
      <w:r w:rsidRPr="00F06007">
        <w:t>References</w:t>
      </w:r>
    </w:p>
    <w:p w14:paraId="679B9A70"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F06007">
        <w:rPr>
          <w:rFonts w:ascii="Times New Roman" w:eastAsiaTheme="majorEastAsia" w:hAnsi="Times New Roman" w:cs="Times New Roman"/>
          <w:b/>
          <w:bCs/>
          <w:lang w:val="en-US"/>
        </w:rPr>
        <w:fldChar w:fldCharType="begin" w:fldLock="1"/>
      </w:r>
      <w:r w:rsidRPr="00F06007">
        <w:rPr>
          <w:rFonts w:ascii="Times New Roman" w:eastAsiaTheme="majorEastAsia" w:hAnsi="Times New Roman" w:cs="Times New Roman"/>
          <w:b/>
          <w:bCs/>
          <w:lang w:val="en-US"/>
        </w:rPr>
        <w:instrText xml:space="preserve">ADDIN Mendeley Bibliography CSL_BIBLIOGRAPHY </w:instrText>
      </w:r>
      <w:r w:rsidRPr="00F06007">
        <w:rPr>
          <w:rFonts w:ascii="Times New Roman" w:eastAsiaTheme="majorEastAsia" w:hAnsi="Times New Roman" w:cs="Times New Roman"/>
          <w:b/>
          <w:bCs/>
          <w:lang w:val="en-US"/>
        </w:rPr>
        <w:fldChar w:fldCharType="separate"/>
      </w:r>
      <w:r w:rsidRPr="00B44D9C">
        <w:rPr>
          <w:rFonts w:ascii="Times New Roman" w:hAnsi="Times New Roman" w:cs="Times New Roman"/>
          <w:noProof/>
          <w:szCs w:val="24"/>
        </w:rPr>
        <w:t xml:space="preserve">Albini FA (1985) A model for fire spread in wildland fuels by-radiation. </w:t>
      </w:r>
      <w:r w:rsidRPr="00B44D9C">
        <w:rPr>
          <w:rFonts w:ascii="Times New Roman" w:hAnsi="Times New Roman" w:cs="Times New Roman"/>
          <w:i/>
          <w:iCs/>
          <w:noProof/>
          <w:szCs w:val="24"/>
        </w:rPr>
        <w:t>Combustion Science and Technology</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42</w:t>
      </w:r>
      <w:r w:rsidRPr="00B44D9C">
        <w:rPr>
          <w:rFonts w:ascii="Times New Roman" w:hAnsi="Times New Roman" w:cs="Times New Roman"/>
          <w:noProof/>
          <w:szCs w:val="24"/>
        </w:rPr>
        <w:t>, 229–258.</w:t>
      </w:r>
    </w:p>
    <w:p w14:paraId="5780BA5D"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Allaire F, Filippi J-B, Mallet V, Vaysse F (2022) Simulation-based high-resolution fire danger mapping using deep learning. </w:t>
      </w:r>
      <w:r w:rsidRPr="00B44D9C">
        <w:rPr>
          <w:rFonts w:ascii="Times New Roman" w:hAnsi="Times New Roman" w:cs="Times New Roman"/>
          <w:i/>
          <w:iCs/>
          <w:noProof/>
          <w:szCs w:val="24"/>
        </w:rPr>
        <w:t>International Journal of Wildland Fire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31</w:t>
      </w:r>
      <w:r w:rsidRPr="00B44D9C">
        <w:rPr>
          <w:rFonts w:ascii="Times New Roman" w:hAnsi="Times New Roman" w:cs="Times New Roman"/>
          <w:noProof/>
          <w:szCs w:val="24"/>
        </w:rPr>
        <w:t>, 379–394.</w:t>
      </w:r>
    </w:p>
    <w:p w14:paraId="007A6F69"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Allaire F, Mallet V, Filippi J-B (2021) Emulation of wildland fire spread simulation using deep learning. </w:t>
      </w:r>
      <w:r w:rsidRPr="00B44D9C">
        <w:rPr>
          <w:rFonts w:ascii="Times New Roman" w:hAnsi="Times New Roman" w:cs="Times New Roman"/>
          <w:i/>
          <w:iCs/>
          <w:noProof/>
          <w:szCs w:val="24"/>
        </w:rPr>
        <w:t>Neural networks</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141</w:t>
      </w:r>
      <w:r w:rsidRPr="00B44D9C">
        <w:rPr>
          <w:rFonts w:ascii="Times New Roman" w:hAnsi="Times New Roman" w:cs="Times New Roman"/>
          <w:noProof/>
          <w:szCs w:val="24"/>
        </w:rPr>
        <w:t>, 184–198.</w:t>
      </w:r>
    </w:p>
    <w:p w14:paraId="7410B8A7"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Anderson JD, Wendt J (1995) ‘Computational fluid dynamics.’ (Springer)</w:t>
      </w:r>
    </w:p>
    <w:p w14:paraId="4088D0A3"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Arca B, Duce P, Laconi M, Pellizzaro G, Salis M, Spano D (2007) Evaluation of FARSITE simulator in Mediterranean maquis. </w:t>
      </w:r>
      <w:r w:rsidRPr="00B44D9C">
        <w:rPr>
          <w:rFonts w:ascii="Times New Roman" w:hAnsi="Times New Roman" w:cs="Times New Roman"/>
          <w:i/>
          <w:iCs/>
          <w:noProof/>
          <w:szCs w:val="24"/>
        </w:rPr>
        <w:t>International Journal of Wildland Fire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16</w:t>
      </w:r>
      <w:r w:rsidRPr="00B44D9C">
        <w:rPr>
          <w:rFonts w:ascii="Times New Roman" w:hAnsi="Times New Roman" w:cs="Times New Roman"/>
          <w:noProof/>
          <w:szCs w:val="24"/>
        </w:rPr>
        <w:t>, 563–572.</w:t>
      </w:r>
    </w:p>
    <w:p w14:paraId="5BB8C6DE"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lastRenderedPageBreak/>
        <w:t>Belcher CM (2013) ‘Fire Phenomena and the Earth System.’ (Wiley)</w:t>
      </w:r>
    </w:p>
    <w:p w14:paraId="5AB221B1"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Benali A, Ervilha AR, Sá ACL, Fernandes PM, Pinto RMS, Trigo RM, Pereira JMC (2016) Deciphering the impact of uncertainty on the accuracy of large wildfire spread simulations. </w:t>
      </w:r>
      <w:r w:rsidRPr="00B44D9C">
        <w:rPr>
          <w:rFonts w:ascii="Times New Roman" w:hAnsi="Times New Roman" w:cs="Times New Roman"/>
          <w:i/>
          <w:iCs/>
          <w:noProof/>
          <w:szCs w:val="24"/>
        </w:rPr>
        <w:t>Science of the Total Environment</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569</w:t>
      </w:r>
      <w:r w:rsidRPr="00B44D9C">
        <w:rPr>
          <w:rFonts w:ascii="Times New Roman" w:hAnsi="Times New Roman" w:cs="Times New Roman"/>
          <w:noProof/>
          <w:szCs w:val="24"/>
        </w:rPr>
        <w:t>, 73–85.</w:t>
      </w:r>
    </w:p>
    <w:p w14:paraId="7EC3647B"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Benali A, Sá ACL, Ervilha AR, Trigo RM, Fernandes PM, Pereira JMC (2017) Fire spread predictions: Sweeping uncertainty under the rug. </w:t>
      </w:r>
      <w:r w:rsidRPr="00B44D9C">
        <w:rPr>
          <w:rFonts w:ascii="Times New Roman" w:hAnsi="Times New Roman" w:cs="Times New Roman"/>
          <w:i/>
          <w:iCs/>
          <w:noProof/>
          <w:szCs w:val="24"/>
        </w:rPr>
        <w:t>Science of the total environment</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592</w:t>
      </w:r>
      <w:r w:rsidRPr="00B44D9C">
        <w:rPr>
          <w:rFonts w:ascii="Times New Roman" w:hAnsi="Times New Roman" w:cs="Times New Roman"/>
          <w:noProof/>
          <w:szCs w:val="24"/>
        </w:rPr>
        <w:t>, 187–196.</w:t>
      </w:r>
    </w:p>
    <w:p w14:paraId="28F2B314"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Burgués J, Marco S (2020) Environmental chemical sensing using small drones: A review. </w:t>
      </w:r>
      <w:r w:rsidRPr="00B44D9C">
        <w:rPr>
          <w:rFonts w:ascii="Times New Roman" w:hAnsi="Times New Roman" w:cs="Times New Roman"/>
          <w:i/>
          <w:iCs/>
          <w:noProof/>
          <w:szCs w:val="24"/>
        </w:rPr>
        <w:t>Science of The Total Environment</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748</w:t>
      </w:r>
      <w:r w:rsidRPr="00B44D9C">
        <w:rPr>
          <w:rFonts w:ascii="Times New Roman" w:hAnsi="Times New Roman" w:cs="Times New Roman"/>
          <w:noProof/>
          <w:szCs w:val="24"/>
        </w:rPr>
        <w:t>, 141172.</w:t>
      </w:r>
    </w:p>
    <w:p w14:paraId="01CCCB6E"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Fernandes PM, Botelho HS (2003) A review of prescribed burning effectiveness in fire hazard reduction. </w:t>
      </w:r>
      <w:r w:rsidRPr="00B44D9C">
        <w:rPr>
          <w:rFonts w:ascii="Times New Roman" w:hAnsi="Times New Roman" w:cs="Times New Roman"/>
          <w:i/>
          <w:iCs/>
          <w:noProof/>
          <w:szCs w:val="24"/>
        </w:rPr>
        <w:t>International Journal of wildland fire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12</w:t>
      </w:r>
      <w:r w:rsidRPr="00B44D9C">
        <w:rPr>
          <w:rFonts w:ascii="Times New Roman" w:hAnsi="Times New Roman" w:cs="Times New Roman"/>
          <w:noProof/>
          <w:szCs w:val="24"/>
        </w:rPr>
        <w:t>, 117–128.</w:t>
      </w:r>
    </w:p>
    <w:p w14:paraId="28A4E12D"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Finney MA (1998) FARSITE: Fire Area Simulator - Model Development and Evaluation. </w:t>
      </w:r>
      <w:r w:rsidRPr="00B44D9C">
        <w:rPr>
          <w:rFonts w:ascii="Times New Roman" w:hAnsi="Times New Roman" w:cs="Times New Roman"/>
          <w:i/>
          <w:iCs/>
          <w:noProof/>
          <w:szCs w:val="24"/>
        </w:rPr>
        <w:t>USDA Forest Service - Research Papers RMRS</w:t>
      </w:r>
      <w:r w:rsidRPr="00B44D9C">
        <w:rPr>
          <w:rFonts w:ascii="Times New Roman" w:hAnsi="Times New Roman" w:cs="Times New Roman"/>
          <w:noProof/>
          <w:szCs w:val="24"/>
        </w:rPr>
        <w:t xml:space="preserve"> 1–36.</w:t>
      </w:r>
    </w:p>
    <w:p w14:paraId="585F4740"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Finney MA (2006) An overview of FlamMap fire modeling capabilities. </w:t>
      </w:r>
      <w:r w:rsidRPr="00B44D9C">
        <w:rPr>
          <w:rFonts w:ascii="Times New Roman" w:hAnsi="Times New Roman" w:cs="Times New Roman"/>
          <w:i/>
          <w:iCs/>
          <w:noProof/>
          <w:szCs w:val="24"/>
        </w:rPr>
        <w:t>USDA Forest Service Proceedings RMRS-P-41</w:t>
      </w:r>
      <w:r w:rsidRPr="00B44D9C">
        <w:rPr>
          <w:rFonts w:ascii="Times New Roman" w:hAnsi="Times New Roman" w:cs="Times New Roman"/>
          <w:noProof/>
          <w:szCs w:val="24"/>
        </w:rPr>
        <w:t xml:space="preserve"> 213–220.</w:t>
      </w:r>
    </w:p>
    <w:p w14:paraId="5A3D532A"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Fung PT (2020) What does the Policy Formulation Process of East Lantau Metropolis and Lantau Tomorrow Vision Policy Imply Hong Kong Policy Style.</w:t>
      </w:r>
    </w:p>
    <w:p w14:paraId="7DAC6831"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Gill AM, Stephens SL (2009) Scientific and social challenges for the management of fire-prone wildland-urban interfaces. </w:t>
      </w:r>
      <w:r w:rsidRPr="00B44D9C">
        <w:rPr>
          <w:rFonts w:ascii="Times New Roman" w:hAnsi="Times New Roman" w:cs="Times New Roman"/>
          <w:i/>
          <w:iCs/>
          <w:noProof/>
          <w:szCs w:val="24"/>
        </w:rPr>
        <w:t>Environmental Research Letters</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4</w:t>
      </w:r>
      <w:r w:rsidRPr="00B44D9C">
        <w:rPr>
          <w:rFonts w:ascii="Times New Roman" w:hAnsi="Times New Roman" w:cs="Times New Roman"/>
          <w:noProof/>
          <w:szCs w:val="24"/>
        </w:rPr>
        <w:t>, 34014.</w:t>
      </w:r>
    </w:p>
    <w:p w14:paraId="5A261C41"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Hochreiter S, Schmidhuber J (1997) Long short-term memory. </w:t>
      </w:r>
      <w:r w:rsidRPr="00B44D9C">
        <w:rPr>
          <w:rFonts w:ascii="Times New Roman" w:hAnsi="Times New Roman" w:cs="Times New Roman"/>
          <w:i/>
          <w:iCs/>
          <w:noProof/>
          <w:szCs w:val="24"/>
        </w:rPr>
        <w:t>Neural computation</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9</w:t>
      </w:r>
      <w:r w:rsidRPr="00B44D9C">
        <w:rPr>
          <w:rFonts w:ascii="Times New Roman" w:hAnsi="Times New Roman" w:cs="Times New Roman"/>
          <w:noProof/>
          <w:szCs w:val="24"/>
        </w:rPr>
        <w:t>, 1735–1780.</w:t>
      </w:r>
    </w:p>
    <w:p w14:paraId="0316DE95"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Hodges JL, Lattimer BY (2019) Wildland fire spread modeling using convolutional neural </w:t>
      </w:r>
      <w:r w:rsidRPr="00B44D9C">
        <w:rPr>
          <w:rFonts w:ascii="Times New Roman" w:hAnsi="Times New Roman" w:cs="Times New Roman"/>
          <w:noProof/>
          <w:szCs w:val="24"/>
        </w:rPr>
        <w:lastRenderedPageBreak/>
        <w:t xml:space="preserve">networks. </w:t>
      </w:r>
      <w:r w:rsidRPr="00B44D9C">
        <w:rPr>
          <w:rFonts w:ascii="Times New Roman" w:hAnsi="Times New Roman" w:cs="Times New Roman"/>
          <w:i/>
          <w:iCs/>
          <w:noProof/>
          <w:szCs w:val="24"/>
        </w:rPr>
        <w:t>Fire technology</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55</w:t>
      </w:r>
      <w:r w:rsidRPr="00B44D9C">
        <w:rPr>
          <w:rFonts w:ascii="Times New Roman" w:hAnsi="Times New Roman" w:cs="Times New Roman"/>
          <w:noProof/>
          <w:szCs w:val="24"/>
        </w:rPr>
        <w:t>, 2115–2142.</w:t>
      </w:r>
    </w:p>
    <w:p w14:paraId="1F659C00"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Hoffman CM, Canfield J, Linn RR, Mell W, Sieg CH, Pimont F, Ziegler J (2016) Evaluating Crown Fire Rate of Spread Predictions from Physics-Based Models. </w:t>
      </w:r>
      <w:r w:rsidRPr="00B44D9C">
        <w:rPr>
          <w:rFonts w:ascii="Times New Roman" w:hAnsi="Times New Roman" w:cs="Times New Roman"/>
          <w:i/>
          <w:iCs/>
          <w:noProof/>
          <w:szCs w:val="24"/>
        </w:rPr>
        <w:t>Fire Technology</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52</w:t>
      </w:r>
      <w:r w:rsidRPr="00B44D9C">
        <w:rPr>
          <w:rFonts w:ascii="Times New Roman" w:hAnsi="Times New Roman" w:cs="Times New Roman"/>
          <w:noProof/>
          <w:szCs w:val="24"/>
        </w:rPr>
        <w:t>, 221–237.</w:t>
      </w:r>
    </w:p>
    <w:p w14:paraId="181E6361"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Hong Kong Fire Services Department - Access to Information (2021) https://www.hkfsd.gov.hk/eng/access/.</w:t>
      </w:r>
    </w:p>
    <w:p w14:paraId="60D72D45"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Jaafari A, Zenner EK, Panahi M, Shahabi H (2019) Hybrid artificial intelligence models based on a neuro-fuzzy system and metaheuristic optimization algorithms for spatial prediction of wildfire probability. </w:t>
      </w:r>
      <w:r w:rsidRPr="00B44D9C">
        <w:rPr>
          <w:rFonts w:ascii="Times New Roman" w:hAnsi="Times New Roman" w:cs="Times New Roman"/>
          <w:i/>
          <w:iCs/>
          <w:noProof/>
          <w:szCs w:val="24"/>
        </w:rPr>
        <w:t>Agricultural and forest meteorology</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266</w:t>
      </w:r>
      <w:r w:rsidRPr="00B44D9C">
        <w:rPr>
          <w:rFonts w:ascii="Times New Roman" w:hAnsi="Times New Roman" w:cs="Times New Roman"/>
          <w:noProof/>
          <w:szCs w:val="24"/>
        </w:rPr>
        <w:t>, 198–207.</w:t>
      </w:r>
    </w:p>
    <w:p w14:paraId="39F09046"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Jiang W, Wang F, Su G, Li X, Wang G, Zheng X, Wang T, Meng Q (2022) Modeling Wildfire Spread with an Irregular Graph Network. </w:t>
      </w:r>
      <w:r w:rsidRPr="00B44D9C">
        <w:rPr>
          <w:rFonts w:ascii="Times New Roman" w:hAnsi="Times New Roman" w:cs="Times New Roman"/>
          <w:i/>
          <w:iCs/>
          <w:noProof/>
          <w:szCs w:val="24"/>
        </w:rPr>
        <w:t>Fire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5</w:t>
      </w:r>
      <w:r w:rsidRPr="00B44D9C">
        <w:rPr>
          <w:rFonts w:ascii="Times New Roman" w:hAnsi="Times New Roman" w:cs="Times New Roman"/>
          <w:noProof/>
          <w:szCs w:val="24"/>
        </w:rPr>
        <w:t>, 185.</w:t>
      </w:r>
    </w:p>
    <w:p w14:paraId="5CDBAFF5"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Jolly WM, Cochrane MA, Freeborn PH, Holden ZA, Brown TJ, Williamson GJ, Bowman DMJS (2015) Climate-induced variations in global wildfire danger from 1979 to 2013. </w:t>
      </w:r>
      <w:r w:rsidRPr="00B44D9C">
        <w:rPr>
          <w:rFonts w:ascii="Times New Roman" w:hAnsi="Times New Roman" w:cs="Times New Roman"/>
          <w:i/>
          <w:iCs/>
          <w:noProof/>
          <w:szCs w:val="24"/>
        </w:rPr>
        <w:t>Nature Communications</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6</w:t>
      </w:r>
      <w:r w:rsidRPr="00B44D9C">
        <w:rPr>
          <w:rFonts w:ascii="Times New Roman" w:hAnsi="Times New Roman" w:cs="Times New Roman"/>
          <w:noProof/>
          <w:szCs w:val="24"/>
        </w:rPr>
        <w:t>, 1–11.</w:t>
      </w:r>
    </w:p>
    <w:p w14:paraId="72FA44BC"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Le H V, Bui QT, Bui DT, Tran HH, Hoang ND (2020) A Hybrid Intelligence System Based on Relevance Vector Machines and Imperialist Competitive Optimization for Modelling Forest Fire Danger Using GIS. </w:t>
      </w:r>
      <w:r w:rsidRPr="00B44D9C">
        <w:rPr>
          <w:rFonts w:ascii="Times New Roman" w:hAnsi="Times New Roman" w:cs="Times New Roman"/>
          <w:i/>
          <w:iCs/>
          <w:noProof/>
          <w:szCs w:val="24"/>
        </w:rPr>
        <w:t>Journal of Environmental Informatics</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36</w:t>
      </w:r>
      <w:r w:rsidRPr="00B44D9C">
        <w:rPr>
          <w:rFonts w:ascii="Times New Roman" w:hAnsi="Times New Roman" w:cs="Times New Roman"/>
          <w:noProof/>
          <w:szCs w:val="24"/>
        </w:rPr>
        <w:t>,.</w:t>
      </w:r>
    </w:p>
    <w:p w14:paraId="062BCE5F"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Lee M, Brauer M, Wong P, Tang R, Tsui TH, Choi C, Cheng W, Lai P-C, Tian L, Thach T-Q (2017) Land use regression modelling of air pollution in high density high rise cities: A case study in Hong Kong. </w:t>
      </w:r>
      <w:r w:rsidRPr="00B44D9C">
        <w:rPr>
          <w:rFonts w:ascii="Times New Roman" w:hAnsi="Times New Roman" w:cs="Times New Roman"/>
          <w:i/>
          <w:iCs/>
          <w:noProof/>
          <w:szCs w:val="24"/>
        </w:rPr>
        <w:t>Science of the Total Environment</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592</w:t>
      </w:r>
      <w:r w:rsidRPr="00B44D9C">
        <w:rPr>
          <w:rFonts w:ascii="Times New Roman" w:hAnsi="Times New Roman" w:cs="Times New Roman"/>
          <w:noProof/>
          <w:szCs w:val="24"/>
        </w:rPr>
        <w:t>, 306–315.</w:t>
      </w:r>
    </w:p>
    <w:p w14:paraId="5998BF8B"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Li X, Lin C, Zhang M, Li S, Sun S, Liu J, Hu T, Sun L (2022) Predicting the rate of forest fire spread toward any directions based on a CNN model considering the correlations of input </w:t>
      </w:r>
      <w:r w:rsidRPr="00B44D9C">
        <w:rPr>
          <w:rFonts w:ascii="Times New Roman" w:hAnsi="Times New Roman" w:cs="Times New Roman"/>
          <w:noProof/>
          <w:szCs w:val="24"/>
        </w:rPr>
        <w:lastRenderedPageBreak/>
        <w:t xml:space="preserve">variables. </w:t>
      </w:r>
      <w:r w:rsidRPr="00B44D9C">
        <w:rPr>
          <w:rFonts w:ascii="Times New Roman" w:hAnsi="Times New Roman" w:cs="Times New Roman"/>
          <w:i/>
          <w:iCs/>
          <w:noProof/>
          <w:szCs w:val="24"/>
        </w:rPr>
        <w:t>Journal of Forest Research</w:t>
      </w:r>
      <w:r w:rsidRPr="00B44D9C">
        <w:rPr>
          <w:rFonts w:ascii="Times New Roman" w:hAnsi="Times New Roman" w:cs="Times New Roman"/>
          <w:noProof/>
          <w:szCs w:val="24"/>
        </w:rPr>
        <w:t xml:space="preserve"> 1–9.</w:t>
      </w:r>
    </w:p>
    <w:p w14:paraId="53F917B4"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Li X, Zhang M, Zhang S, Liu J, Sun S, Hu T, Sun L (2022) Simulating forest fire spread with cellular automation driven by a LSTM based speed model. </w:t>
      </w:r>
      <w:r w:rsidRPr="00B44D9C">
        <w:rPr>
          <w:rFonts w:ascii="Times New Roman" w:hAnsi="Times New Roman" w:cs="Times New Roman"/>
          <w:i/>
          <w:iCs/>
          <w:noProof/>
          <w:szCs w:val="24"/>
        </w:rPr>
        <w:t>Fire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5</w:t>
      </w:r>
      <w:r w:rsidRPr="00B44D9C">
        <w:rPr>
          <w:rFonts w:ascii="Times New Roman" w:hAnsi="Times New Roman" w:cs="Times New Roman"/>
          <w:noProof/>
          <w:szCs w:val="24"/>
        </w:rPr>
        <w:t>, 13.</w:t>
      </w:r>
    </w:p>
    <w:p w14:paraId="160F36ED"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Nevins B (2022) Rage blazes in New Mexico against failed government fire management. </w:t>
      </w:r>
      <w:r w:rsidRPr="00B44D9C">
        <w:rPr>
          <w:rFonts w:ascii="Times New Roman" w:hAnsi="Times New Roman" w:cs="Times New Roman"/>
          <w:i/>
          <w:iCs/>
          <w:noProof/>
          <w:szCs w:val="24"/>
        </w:rPr>
        <w:t>Green Left Weekly</w:t>
      </w:r>
      <w:r w:rsidRPr="00B44D9C">
        <w:rPr>
          <w:rFonts w:ascii="Times New Roman" w:hAnsi="Times New Roman" w:cs="Times New Roman"/>
          <w:noProof/>
          <w:szCs w:val="24"/>
        </w:rPr>
        <w:t xml:space="preserve"> 12.</w:t>
      </w:r>
    </w:p>
    <w:p w14:paraId="60BAD01A"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Penman TD, Christie FJ, Andersen AN, Bradstock RA, Cary GJ, Henderson MK, Price O, Tran C, Wardle GM, Williams RJ (2011) Prescribed burning: how can it work to conserve the things we value? </w:t>
      </w:r>
      <w:r w:rsidRPr="00B44D9C">
        <w:rPr>
          <w:rFonts w:ascii="Times New Roman" w:hAnsi="Times New Roman" w:cs="Times New Roman"/>
          <w:i/>
          <w:iCs/>
          <w:noProof/>
          <w:szCs w:val="24"/>
        </w:rPr>
        <w:t>International Journal of Wildland Fire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20</w:t>
      </w:r>
      <w:r w:rsidRPr="00B44D9C">
        <w:rPr>
          <w:rFonts w:ascii="Times New Roman" w:hAnsi="Times New Roman" w:cs="Times New Roman"/>
          <w:noProof/>
          <w:szCs w:val="24"/>
        </w:rPr>
        <w:t>, 721–733.</w:t>
      </w:r>
    </w:p>
    <w:p w14:paraId="79CE6383"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Radke D, Hessler A, Ellsworth D (2019) FireCast: Leveraging Deep Learning to Predict Wildfire Spread. In ‘IJCAI’, 4575–4581</w:t>
      </w:r>
    </w:p>
    <w:p w14:paraId="7DCC9245"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Ronneberger O, Fischer P, Brox T (2015) U-net: Convolutional networks for biomedical image segmentation. In ‘Int. Conf. Med. image Comput. Comput. Interv.’, 234–241. (Springer)</w:t>
      </w:r>
    </w:p>
    <w:p w14:paraId="2C1460AC"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Rothermel RC (1972) ‘A mathematical model for predicting fire spread in wildland fuels.’ (Intermountain Forest &amp; Range Experiment Station, Forest Service, US …)</w:t>
      </w:r>
    </w:p>
    <w:p w14:paraId="24CD66DA"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Running SW (2006) Is global warming causing more, larger wildfires? </w:t>
      </w:r>
      <w:r w:rsidRPr="00B44D9C">
        <w:rPr>
          <w:rFonts w:ascii="Times New Roman" w:hAnsi="Times New Roman" w:cs="Times New Roman"/>
          <w:i/>
          <w:iCs/>
          <w:noProof/>
          <w:szCs w:val="24"/>
        </w:rPr>
        <w:t>Science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313</w:t>
      </w:r>
      <w:r w:rsidRPr="00B44D9C">
        <w:rPr>
          <w:rFonts w:ascii="Times New Roman" w:hAnsi="Times New Roman" w:cs="Times New Roman"/>
          <w:noProof/>
          <w:szCs w:val="24"/>
        </w:rPr>
        <w:t>, 927–928.</w:t>
      </w:r>
    </w:p>
    <w:p w14:paraId="76EF6DCB"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Scott J, Burgan R (2005) Standarc fire behavior fuel models: a comprehensive set for use with Rothermel’s surface fire spread model.</w:t>
      </w:r>
    </w:p>
    <w:p w14:paraId="5A53F237"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Shi X, Chen Z, Wang H, Yeung D-Y, Wong W-K, Woo W (2015) Convolutional LSTM network: A machine learning approach for precipitation nowcasting. </w:t>
      </w:r>
      <w:r w:rsidRPr="00B44D9C">
        <w:rPr>
          <w:rFonts w:ascii="Times New Roman" w:hAnsi="Times New Roman" w:cs="Times New Roman"/>
          <w:i/>
          <w:iCs/>
          <w:noProof/>
          <w:szCs w:val="24"/>
        </w:rPr>
        <w:t>Advances in neural information processing systems</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28</w:t>
      </w:r>
      <w:r w:rsidRPr="00B44D9C">
        <w:rPr>
          <w:rFonts w:ascii="Times New Roman" w:hAnsi="Times New Roman" w:cs="Times New Roman"/>
          <w:noProof/>
          <w:szCs w:val="24"/>
        </w:rPr>
        <w:t>,.</w:t>
      </w:r>
    </w:p>
    <w:p w14:paraId="6180105B"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Skinner CN, Chang C (1996) Fire regimes, past and present. In ‘Sierra Nevada Ecosyst. Proj. Final Rep. to Congr. Vol. II. Assessments Sci. Basis Manag. Options. Wildl. Resour. Cent. </w:t>
      </w:r>
      <w:r w:rsidRPr="00B44D9C">
        <w:rPr>
          <w:rFonts w:ascii="Times New Roman" w:hAnsi="Times New Roman" w:cs="Times New Roman"/>
          <w:noProof/>
          <w:szCs w:val="24"/>
        </w:rPr>
        <w:lastRenderedPageBreak/>
        <w:t>Rep. No. 37. Centers Water Wildl. Resour. Univ. California, Davis. 1041-1069’, 1041–1069</w:t>
      </w:r>
    </w:p>
    <w:p w14:paraId="09004DE0"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Spitzer M, Wildenhain J, Rappsilber J, Tyers M (2014) BoxPlotR: A web tool for generation of box plots. </w:t>
      </w:r>
      <w:r w:rsidRPr="00B44D9C">
        <w:rPr>
          <w:rFonts w:ascii="Times New Roman" w:hAnsi="Times New Roman" w:cs="Times New Roman"/>
          <w:i/>
          <w:iCs/>
          <w:noProof/>
          <w:szCs w:val="24"/>
        </w:rPr>
        <w:t>Nature Methods</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11</w:t>
      </w:r>
      <w:r w:rsidRPr="00B44D9C">
        <w:rPr>
          <w:rFonts w:ascii="Times New Roman" w:hAnsi="Times New Roman" w:cs="Times New Roman"/>
          <w:noProof/>
          <w:szCs w:val="24"/>
        </w:rPr>
        <w:t>, 121–122.</w:t>
      </w:r>
    </w:p>
    <w:p w14:paraId="6BB8438B"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Srivas T, Artés T, De Callafon RA, Altintas I (2016) Wildfire spread prediction and assimilation for FARSITE using ensemble Kalman filtering. </w:t>
      </w:r>
      <w:r w:rsidRPr="00B44D9C">
        <w:rPr>
          <w:rFonts w:ascii="Times New Roman" w:hAnsi="Times New Roman" w:cs="Times New Roman"/>
          <w:i/>
          <w:iCs/>
          <w:noProof/>
          <w:szCs w:val="24"/>
        </w:rPr>
        <w:t>Procedia Computer Science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80</w:t>
      </w:r>
      <w:r w:rsidRPr="00B44D9C">
        <w:rPr>
          <w:rFonts w:ascii="Times New Roman" w:hAnsi="Times New Roman" w:cs="Times New Roman"/>
          <w:noProof/>
          <w:szCs w:val="24"/>
        </w:rPr>
        <w:t>, 897–908.</w:t>
      </w:r>
    </w:p>
    <w:p w14:paraId="17041C0B"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Storey MA, Bedward M, Price OF, Bradstock RA, Sharples JJ (2021) Derivation of a Bayesian fire spread model using large-scale wildfire observations. </w:t>
      </w:r>
      <w:r w:rsidRPr="00B44D9C">
        <w:rPr>
          <w:rFonts w:ascii="Times New Roman" w:hAnsi="Times New Roman" w:cs="Times New Roman"/>
          <w:i/>
          <w:iCs/>
          <w:noProof/>
          <w:szCs w:val="24"/>
        </w:rPr>
        <w:t>Environmental Modelling &amp; Software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144</w:t>
      </w:r>
      <w:r w:rsidRPr="00B44D9C">
        <w:rPr>
          <w:rFonts w:ascii="Times New Roman" w:hAnsi="Times New Roman" w:cs="Times New Roman"/>
          <w:noProof/>
          <w:szCs w:val="24"/>
        </w:rPr>
        <w:t>, 105127.</w:t>
      </w:r>
    </w:p>
    <w:p w14:paraId="13B47EE2"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Sung S, Li Y, Ortolano L (2021) WildfireNet: Predicting Wildfire Profiles (Student Abstract). In ‘Proc. AAAI Conf. Artif. Intell.’, 15905–15906</w:t>
      </w:r>
    </w:p>
    <w:p w14:paraId="0E745003"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Theobald D, Romme W (2007) Expansion of the US wildland–urban interface. </w:t>
      </w:r>
      <w:r w:rsidRPr="00B44D9C">
        <w:rPr>
          <w:rFonts w:ascii="Times New Roman" w:hAnsi="Times New Roman" w:cs="Times New Roman"/>
          <w:i/>
          <w:iCs/>
          <w:noProof/>
          <w:szCs w:val="24"/>
        </w:rPr>
        <w:t>Landscape and Urban Planning</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83</w:t>
      </w:r>
      <w:r w:rsidRPr="00B44D9C">
        <w:rPr>
          <w:rFonts w:ascii="Times New Roman" w:hAnsi="Times New Roman" w:cs="Times New Roman"/>
          <w:noProof/>
          <w:szCs w:val="24"/>
        </w:rPr>
        <w:t>, 340–354.</w:t>
      </w:r>
    </w:p>
    <w:p w14:paraId="1F2E4780"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Tompson JJ, Jain A, LeCun Y, Bregler C (2014) Joint training of a convolutional network and a graphical model for human pose estimation. </w:t>
      </w:r>
      <w:r w:rsidRPr="00B44D9C">
        <w:rPr>
          <w:rFonts w:ascii="Times New Roman" w:hAnsi="Times New Roman" w:cs="Times New Roman"/>
          <w:i/>
          <w:iCs/>
          <w:noProof/>
          <w:szCs w:val="24"/>
        </w:rPr>
        <w:t>Advances in neural information processing systems</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27</w:t>
      </w:r>
      <w:r w:rsidRPr="00B44D9C">
        <w:rPr>
          <w:rFonts w:ascii="Times New Roman" w:hAnsi="Times New Roman" w:cs="Times New Roman"/>
          <w:noProof/>
          <w:szCs w:val="24"/>
        </w:rPr>
        <w:t>,.</w:t>
      </w:r>
    </w:p>
    <w:p w14:paraId="4D79CD1F"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Walker XJ, Rogers BM, Veraverbeke S, Johnstone JF, Baltzer JL, Barrett K, Bourgeau-Chavez L, Day NJ, de Groot WJ, Dieleman CM, Goetz S, Hoy E, Jenkins LK, Kane ES, Parisien MA, Potter S, Schuur EAG, Turetsky M, Whitman E, Mack MC (2020) Fuel availability not fire weather controls boreal wildfire severity and carbon emissions. </w:t>
      </w:r>
      <w:r w:rsidRPr="00B44D9C">
        <w:rPr>
          <w:rFonts w:ascii="Times New Roman" w:hAnsi="Times New Roman" w:cs="Times New Roman"/>
          <w:i/>
          <w:iCs/>
          <w:noProof/>
          <w:szCs w:val="24"/>
        </w:rPr>
        <w:t>Nature Climate Change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10</w:t>
      </w:r>
      <w:r w:rsidRPr="00B44D9C">
        <w:rPr>
          <w:rFonts w:ascii="Times New Roman" w:hAnsi="Times New Roman" w:cs="Times New Roman"/>
          <w:noProof/>
          <w:szCs w:val="24"/>
        </w:rPr>
        <w:t>, 1130–1136.</w:t>
      </w:r>
    </w:p>
    <w:p w14:paraId="54BEED03"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lastRenderedPageBreak/>
        <w:t xml:space="preserve">Wang L, Chen L, Tsang DCW, Kua HW, Yang J, Ok YS, Ding S, Hou D, Poon CS (2019) The roles of biochar as green admixture for sediment-based construction products. </w:t>
      </w:r>
      <w:r w:rsidRPr="00B44D9C">
        <w:rPr>
          <w:rFonts w:ascii="Times New Roman" w:hAnsi="Times New Roman" w:cs="Times New Roman"/>
          <w:i/>
          <w:iCs/>
          <w:noProof/>
          <w:szCs w:val="24"/>
        </w:rPr>
        <w:t>Cement and Concrete Composites</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104</w:t>
      </w:r>
      <w:r w:rsidRPr="00B44D9C">
        <w:rPr>
          <w:rFonts w:ascii="Times New Roman" w:hAnsi="Times New Roman" w:cs="Times New Roman"/>
          <w:noProof/>
          <w:szCs w:val="24"/>
        </w:rPr>
        <w:t>, 103348.</w:t>
      </w:r>
    </w:p>
    <w:p w14:paraId="3B976242"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Wang Z, Zhang T, Wu X, Huang X (2022) Predicting transient building fire based on external smoke images and deep learning. </w:t>
      </w:r>
      <w:r w:rsidRPr="00B44D9C">
        <w:rPr>
          <w:rFonts w:ascii="Times New Roman" w:hAnsi="Times New Roman" w:cs="Times New Roman"/>
          <w:i/>
          <w:iCs/>
          <w:noProof/>
          <w:szCs w:val="24"/>
        </w:rPr>
        <w:t>Journal of Building Engineering</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47</w:t>
      </w:r>
      <w:r w:rsidRPr="00B44D9C">
        <w:rPr>
          <w:rFonts w:ascii="Times New Roman" w:hAnsi="Times New Roman" w:cs="Times New Roman"/>
          <w:noProof/>
          <w:szCs w:val="24"/>
        </w:rPr>
        <w:t>, 103823.</w:t>
      </w:r>
    </w:p>
    <w:p w14:paraId="39A15378"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Witze A (2020) The Arctic is burning like never before — and that’s bad news for climate change. </w:t>
      </w:r>
      <w:r w:rsidRPr="00B44D9C">
        <w:rPr>
          <w:rFonts w:ascii="Times New Roman" w:hAnsi="Times New Roman" w:cs="Times New Roman"/>
          <w:i/>
          <w:iCs/>
          <w:noProof/>
          <w:szCs w:val="24"/>
        </w:rPr>
        <w:t>Nature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585</w:t>
      </w:r>
      <w:r w:rsidRPr="00B44D9C">
        <w:rPr>
          <w:rFonts w:ascii="Times New Roman" w:hAnsi="Times New Roman" w:cs="Times New Roman"/>
          <w:noProof/>
          <w:szCs w:val="24"/>
        </w:rPr>
        <w:t>, 336–337.</w:t>
      </w:r>
    </w:p>
    <w:p w14:paraId="7D0C0618"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Wu Z, He HS, Liu Z, Liang Y (2013) Comparing fuel reduction treatments for reducing wildfire size and intensity in a boreal forest landscape of northeastern China. </w:t>
      </w:r>
      <w:r w:rsidRPr="00B44D9C">
        <w:rPr>
          <w:rFonts w:ascii="Times New Roman" w:hAnsi="Times New Roman" w:cs="Times New Roman"/>
          <w:i/>
          <w:iCs/>
          <w:noProof/>
          <w:szCs w:val="24"/>
        </w:rPr>
        <w:t>Science of the total environment</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454</w:t>
      </w:r>
      <w:r w:rsidRPr="00B44D9C">
        <w:rPr>
          <w:rFonts w:ascii="Times New Roman" w:hAnsi="Times New Roman" w:cs="Times New Roman"/>
          <w:noProof/>
          <w:szCs w:val="24"/>
        </w:rPr>
        <w:t>, 30–39.</w:t>
      </w:r>
    </w:p>
    <w:p w14:paraId="5152CF50"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Wu X, Zhang X, Jiang Y, Huang X, Huang GGQ, Usmani A (2022) An intelligent tunnel firefighting system and small-scale demonstration. </w:t>
      </w:r>
      <w:r w:rsidRPr="00B44D9C">
        <w:rPr>
          <w:rFonts w:ascii="Times New Roman" w:hAnsi="Times New Roman" w:cs="Times New Roman"/>
          <w:i/>
          <w:iCs/>
          <w:noProof/>
          <w:szCs w:val="24"/>
        </w:rPr>
        <w:t>Tunnelling and Underground Space Technology</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120</w:t>
      </w:r>
      <w:r w:rsidRPr="00B44D9C">
        <w:rPr>
          <w:rFonts w:ascii="Times New Roman" w:hAnsi="Times New Roman" w:cs="Times New Roman"/>
          <w:noProof/>
          <w:szCs w:val="24"/>
        </w:rPr>
        <w:t>, 104301.</w:t>
      </w:r>
    </w:p>
    <w:p w14:paraId="70E80EFE"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Zhai C, Zhang S, Cao Z, Wang X (2020) Learning-based prediction of wildfire spread with real-time rate of spread measurement. </w:t>
      </w:r>
      <w:r w:rsidRPr="00B44D9C">
        <w:rPr>
          <w:rFonts w:ascii="Times New Roman" w:hAnsi="Times New Roman" w:cs="Times New Roman"/>
          <w:i/>
          <w:iCs/>
          <w:noProof/>
          <w:szCs w:val="24"/>
        </w:rPr>
        <w:t>Combustion and Flame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215</w:t>
      </w:r>
      <w:r w:rsidRPr="00B44D9C">
        <w:rPr>
          <w:rFonts w:ascii="Times New Roman" w:hAnsi="Times New Roman" w:cs="Times New Roman"/>
          <w:noProof/>
          <w:szCs w:val="24"/>
        </w:rPr>
        <w:t>, 333–341.</w:t>
      </w:r>
    </w:p>
    <w:p w14:paraId="11942BCC"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Zhang T, Wang Z, Wong HY, Tam WC, Huang X, Xiao F (2022) Real-time forecast of compartment fire and flashover based on deep learning. </w:t>
      </w:r>
      <w:r w:rsidRPr="00B44D9C">
        <w:rPr>
          <w:rFonts w:ascii="Times New Roman" w:hAnsi="Times New Roman" w:cs="Times New Roman"/>
          <w:i/>
          <w:iCs/>
          <w:noProof/>
          <w:szCs w:val="24"/>
        </w:rPr>
        <w:t>Fire Safety Journal</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130</w:t>
      </w:r>
      <w:r w:rsidRPr="00B44D9C">
        <w:rPr>
          <w:rFonts w:ascii="Times New Roman" w:hAnsi="Times New Roman" w:cs="Times New Roman"/>
          <w:noProof/>
          <w:szCs w:val="24"/>
        </w:rPr>
        <w:t>, 103579.</w:t>
      </w:r>
    </w:p>
    <w:p w14:paraId="7C60FEF5"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 xml:space="preserve">Zhou T, Ding L, Ji J, Yu L, Wang Z (2020) Combined estimation of fire perimeters and fuel adjustment factors in farsite for forecasting wildland fire propagation. </w:t>
      </w:r>
      <w:r w:rsidRPr="00B44D9C">
        <w:rPr>
          <w:rFonts w:ascii="Times New Roman" w:hAnsi="Times New Roman" w:cs="Times New Roman"/>
          <w:i/>
          <w:iCs/>
          <w:noProof/>
          <w:szCs w:val="24"/>
        </w:rPr>
        <w:t>Fire safety journal</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116</w:t>
      </w:r>
      <w:r w:rsidRPr="00B44D9C">
        <w:rPr>
          <w:rFonts w:ascii="Times New Roman" w:hAnsi="Times New Roman" w:cs="Times New Roman"/>
          <w:noProof/>
          <w:szCs w:val="24"/>
        </w:rPr>
        <w:t>, 103167.</w:t>
      </w:r>
    </w:p>
    <w:p w14:paraId="3021F2A5"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szCs w:val="24"/>
        </w:rPr>
      </w:pPr>
      <w:r w:rsidRPr="00B44D9C">
        <w:rPr>
          <w:rFonts w:ascii="Times New Roman" w:hAnsi="Times New Roman" w:cs="Times New Roman"/>
          <w:noProof/>
          <w:szCs w:val="24"/>
        </w:rPr>
        <w:t>Zhou D, Fang J, Song X, Guan C, Yin J, Dai Y, Yang R (2019) Iou loss for 2d/3d object detection. In ‘2019 Int. Conf. 3D Vis.’, 85–94. (IEEE)</w:t>
      </w:r>
    </w:p>
    <w:p w14:paraId="21665E50" w14:textId="77777777" w:rsidR="000C373E" w:rsidRPr="00B44D9C" w:rsidRDefault="000C373E" w:rsidP="000C373E">
      <w:pPr>
        <w:autoSpaceDE w:val="0"/>
        <w:autoSpaceDN w:val="0"/>
        <w:adjustRightInd w:val="0"/>
        <w:spacing w:before="0" w:after="0" w:line="480" w:lineRule="auto"/>
        <w:ind w:left="480" w:hanging="480"/>
        <w:rPr>
          <w:rFonts w:ascii="Times New Roman" w:hAnsi="Times New Roman" w:cs="Times New Roman"/>
          <w:noProof/>
        </w:rPr>
      </w:pPr>
      <w:r w:rsidRPr="00B44D9C">
        <w:rPr>
          <w:rFonts w:ascii="Times New Roman" w:hAnsi="Times New Roman" w:cs="Times New Roman"/>
          <w:noProof/>
          <w:szCs w:val="24"/>
        </w:rPr>
        <w:lastRenderedPageBreak/>
        <w:t xml:space="preserve">Zigner K, Carvalho LM V, Peterson S, Fujioka F, Duine G-J, Jones C, Roberts D, Moritz M (2020) Evaluating the ability of FARSITE to simulate wildfires influenced by extreme, downslope winds in Santa Barbara, California. </w:t>
      </w:r>
      <w:r w:rsidRPr="00B44D9C">
        <w:rPr>
          <w:rFonts w:ascii="Times New Roman" w:hAnsi="Times New Roman" w:cs="Times New Roman"/>
          <w:i/>
          <w:iCs/>
          <w:noProof/>
          <w:szCs w:val="24"/>
        </w:rPr>
        <w:t>Fire</w:t>
      </w:r>
      <w:r w:rsidRPr="00B44D9C">
        <w:rPr>
          <w:rFonts w:ascii="Times New Roman" w:hAnsi="Times New Roman" w:cs="Times New Roman"/>
          <w:noProof/>
          <w:szCs w:val="24"/>
        </w:rPr>
        <w:t xml:space="preserve"> </w:t>
      </w:r>
      <w:r w:rsidRPr="00B44D9C">
        <w:rPr>
          <w:rFonts w:ascii="Times New Roman" w:hAnsi="Times New Roman" w:cs="Times New Roman"/>
          <w:b/>
          <w:bCs/>
          <w:noProof/>
          <w:szCs w:val="24"/>
        </w:rPr>
        <w:t>3</w:t>
      </w:r>
      <w:r w:rsidRPr="00B44D9C">
        <w:rPr>
          <w:rFonts w:ascii="Times New Roman" w:hAnsi="Times New Roman" w:cs="Times New Roman"/>
          <w:noProof/>
          <w:szCs w:val="24"/>
        </w:rPr>
        <w:t>, 29.</w:t>
      </w:r>
    </w:p>
    <w:p w14:paraId="10B18DC1" w14:textId="584050AB" w:rsidR="00591ECD" w:rsidRPr="0007352F" w:rsidRDefault="000C373E" w:rsidP="0007352F">
      <w:pPr>
        <w:autoSpaceDE w:val="0"/>
        <w:autoSpaceDN w:val="0"/>
        <w:adjustRightInd w:val="0"/>
        <w:spacing w:before="0" w:after="0" w:line="480" w:lineRule="auto"/>
        <w:rPr>
          <w:rFonts w:ascii="Times New Roman" w:hAnsi="Times New Roman" w:cs="Times New Roman" w:hint="eastAsia"/>
          <w:lang w:val="en-US"/>
        </w:rPr>
      </w:pPr>
      <w:r w:rsidRPr="00F06007">
        <w:rPr>
          <w:rFonts w:ascii="Times New Roman" w:hAnsi="Times New Roman" w:cs="Times New Roman"/>
        </w:rPr>
        <w:fldChar w:fldCharType="end"/>
      </w:r>
    </w:p>
    <w:sectPr w:rsidR="00591ECD" w:rsidRPr="000735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6B658" w14:textId="77777777" w:rsidR="00D11A15" w:rsidRDefault="00D11A15" w:rsidP="000C373E">
      <w:pPr>
        <w:spacing w:before="0" w:after="0" w:line="240" w:lineRule="auto"/>
        <w:rPr>
          <w:rFonts w:hint="eastAsia"/>
        </w:rPr>
      </w:pPr>
      <w:r>
        <w:separator/>
      </w:r>
    </w:p>
  </w:endnote>
  <w:endnote w:type="continuationSeparator" w:id="0">
    <w:p w14:paraId="60360C63" w14:textId="77777777" w:rsidR="00D11A15" w:rsidRDefault="00D11A15" w:rsidP="000C373E">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C86BC" w14:textId="77777777" w:rsidR="00D11A15" w:rsidRDefault="00D11A15" w:rsidP="000C373E">
      <w:pPr>
        <w:spacing w:before="0" w:after="0" w:line="240" w:lineRule="auto"/>
        <w:rPr>
          <w:rFonts w:hint="eastAsia"/>
        </w:rPr>
      </w:pPr>
      <w:r>
        <w:separator/>
      </w:r>
    </w:p>
  </w:footnote>
  <w:footnote w:type="continuationSeparator" w:id="0">
    <w:p w14:paraId="28A32299" w14:textId="77777777" w:rsidR="00D11A15" w:rsidRDefault="00D11A15" w:rsidP="000C373E">
      <w:pPr>
        <w:spacing w:before="0"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D40E2"/>
    <w:multiLevelType w:val="multilevel"/>
    <w:tmpl w:val="012C5776"/>
    <w:lvl w:ilvl="0">
      <w:start w:val="1"/>
      <w:numFmt w:val="decimal"/>
      <w:pStyle w:val="1"/>
      <w:lvlText w:val="%1."/>
      <w:lvlJc w:val="left"/>
      <w:pPr>
        <w:ind w:left="720" w:hanging="360"/>
      </w:pPr>
      <w:rPr>
        <w:rFonts w:hint="default"/>
      </w:rPr>
    </w:lvl>
    <w:lvl w:ilvl="1">
      <w:start w:val="1"/>
      <w:numFmt w:val="decimal"/>
      <w:pStyle w:val="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65590409">
    <w:abstractNumId w:val="0"/>
  </w:num>
  <w:num w:numId="2" w16cid:durableId="173034047">
    <w:abstractNumId w:val="0"/>
  </w:num>
  <w:num w:numId="3" w16cid:durableId="720638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A42"/>
    <w:rsid w:val="0007352F"/>
    <w:rsid w:val="000C373E"/>
    <w:rsid w:val="0011328D"/>
    <w:rsid w:val="001412E8"/>
    <w:rsid w:val="00293E2E"/>
    <w:rsid w:val="002C0B95"/>
    <w:rsid w:val="00591ECD"/>
    <w:rsid w:val="006D44C9"/>
    <w:rsid w:val="00794C80"/>
    <w:rsid w:val="007F13EA"/>
    <w:rsid w:val="00970A42"/>
    <w:rsid w:val="00C4629E"/>
    <w:rsid w:val="00D11A15"/>
    <w:rsid w:val="00DC6A54"/>
    <w:rsid w:val="00E94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CCF5D"/>
  <w15:chartTrackingRefBased/>
  <w15:docId w15:val="{3BEDA6A7-08C9-4975-86FD-AC655553C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352F"/>
    <w:pPr>
      <w:widowControl w:val="0"/>
      <w:spacing w:before="120" w:after="120" w:line="259" w:lineRule="auto"/>
      <w:jc w:val="both"/>
    </w:pPr>
    <w:rPr>
      <w:kern w:val="0"/>
      <w:sz w:val="22"/>
      <w:lang w:val="en-GB"/>
    </w:rPr>
  </w:style>
  <w:style w:type="paragraph" w:styleId="1">
    <w:name w:val="heading 1"/>
    <w:basedOn w:val="a"/>
    <w:next w:val="a"/>
    <w:link w:val="10"/>
    <w:uiPriority w:val="9"/>
    <w:qFormat/>
    <w:rsid w:val="000C373E"/>
    <w:pPr>
      <w:keepNext/>
      <w:keepLines/>
      <w:numPr>
        <w:numId w:val="1"/>
      </w:numPr>
      <w:spacing w:before="240" w:after="0" w:line="360" w:lineRule="auto"/>
      <w:ind w:right="29"/>
      <w:outlineLvl w:val="0"/>
    </w:pPr>
    <w:rPr>
      <w:rFonts w:ascii="Times New Roman" w:eastAsiaTheme="majorEastAsia" w:hAnsi="Times New Roman" w:cs="Times New Roman"/>
      <w:b/>
      <w:bCs/>
      <w:sz w:val="24"/>
      <w:szCs w:val="24"/>
      <w:lang w:val="en-US"/>
    </w:rPr>
  </w:style>
  <w:style w:type="paragraph" w:styleId="2">
    <w:name w:val="heading 2"/>
    <w:basedOn w:val="a"/>
    <w:next w:val="a"/>
    <w:link w:val="20"/>
    <w:uiPriority w:val="9"/>
    <w:unhideWhenUsed/>
    <w:qFormat/>
    <w:rsid w:val="000C373E"/>
    <w:pPr>
      <w:keepNext/>
      <w:keepLines/>
      <w:numPr>
        <w:ilvl w:val="1"/>
        <w:numId w:val="1"/>
      </w:numPr>
      <w:snapToGrid w:val="0"/>
      <w:spacing w:before="0" w:after="0" w:line="480" w:lineRule="auto"/>
      <w:ind w:right="28"/>
      <w:outlineLvl w:val="1"/>
    </w:pPr>
    <w:rPr>
      <w:rFonts w:ascii="Times New Roman" w:eastAsiaTheme="majorEastAsia" w:hAnsi="Times New Roman" w:cs="Times New Roman"/>
      <w:b/>
      <w:bCs/>
      <w:i/>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373E"/>
    <w:pPr>
      <w:tabs>
        <w:tab w:val="center" w:pos="4153"/>
        <w:tab w:val="right" w:pos="8306"/>
      </w:tabs>
      <w:snapToGrid w:val="0"/>
      <w:jc w:val="center"/>
    </w:pPr>
    <w:rPr>
      <w:sz w:val="18"/>
      <w:szCs w:val="18"/>
    </w:rPr>
  </w:style>
  <w:style w:type="character" w:customStyle="1" w:styleId="a4">
    <w:name w:val="页眉 字符"/>
    <w:basedOn w:val="a0"/>
    <w:link w:val="a3"/>
    <w:uiPriority w:val="99"/>
    <w:rsid w:val="000C373E"/>
    <w:rPr>
      <w:sz w:val="18"/>
      <w:szCs w:val="18"/>
    </w:rPr>
  </w:style>
  <w:style w:type="paragraph" w:styleId="a5">
    <w:name w:val="footer"/>
    <w:basedOn w:val="a"/>
    <w:link w:val="a6"/>
    <w:uiPriority w:val="99"/>
    <w:unhideWhenUsed/>
    <w:rsid w:val="000C373E"/>
    <w:pPr>
      <w:tabs>
        <w:tab w:val="center" w:pos="4153"/>
        <w:tab w:val="right" w:pos="8306"/>
      </w:tabs>
      <w:snapToGrid w:val="0"/>
      <w:jc w:val="left"/>
    </w:pPr>
    <w:rPr>
      <w:sz w:val="18"/>
      <w:szCs w:val="18"/>
    </w:rPr>
  </w:style>
  <w:style w:type="character" w:customStyle="1" w:styleId="a6">
    <w:name w:val="页脚 字符"/>
    <w:basedOn w:val="a0"/>
    <w:link w:val="a5"/>
    <w:uiPriority w:val="99"/>
    <w:rsid w:val="000C373E"/>
    <w:rPr>
      <w:sz w:val="18"/>
      <w:szCs w:val="18"/>
    </w:rPr>
  </w:style>
  <w:style w:type="character" w:customStyle="1" w:styleId="10">
    <w:name w:val="标题 1 字符"/>
    <w:basedOn w:val="a0"/>
    <w:link w:val="1"/>
    <w:uiPriority w:val="9"/>
    <w:rsid w:val="000C373E"/>
    <w:rPr>
      <w:rFonts w:ascii="Times New Roman" w:eastAsiaTheme="majorEastAsia" w:hAnsi="Times New Roman" w:cs="Times New Roman"/>
      <w:b/>
      <w:bCs/>
      <w:kern w:val="0"/>
      <w:sz w:val="24"/>
      <w:szCs w:val="24"/>
    </w:rPr>
  </w:style>
  <w:style w:type="character" w:customStyle="1" w:styleId="20">
    <w:name w:val="标题 2 字符"/>
    <w:basedOn w:val="a0"/>
    <w:link w:val="2"/>
    <w:uiPriority w:val="9"/>
    <w:rsid w:val="000C373E"/>
    <w:rPr>
      <w:rFonts w:ascii="Times New Roman" w:eastAsiaTheme="majorEastAsia" w:hAnsi="Times New Roman" w:cs="Times New Roman"/>
      <w:b/>
      <w:bCs/>
      <w:i/>
      <w:kern w:val="0"/>
      <w:sz w:val="22"/>
    </w:rPr>
  </w:style>
  <w:style w:type="paragraph" w:styleId="a7">
    <w:name w:val="Title"/>
    <w:basedOn w:val="a"/>
    <w:next w:val="a"/>
    <w:link w:val="a8"/>
    <w:uiPriority w:val="10"/>
    <w:qFormat/>
    <w:rsid w:val="000C373E"/>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C373E"/>
    <w:rPr>
      <w:rFonts w:asciiTheme="majorHAnsi" w:eastAsiaTheme="majorEastAsia" w:hAnsiTheme="majorHAnsi" w:cstheme="majorBidi"/>
      <w:b/>
      <w:bCs/>
      <w:kern w:val="0"/>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2748</Words>
  <Characters>15666</Characters>
  <Application>Microsoft Office Word</Application>
  <DocSecurity>0</DocSecurity>
  <Lines>130</Lines>
  <Paragraphs>36</Paragraphs>
  <ScaleCrop>false</ScaleCrop>
  <Company/>
  <LinksUpToDate>false</LinksUpToDate>
  <CharactersWithSpaces>18378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zhiqing pan</dc:creator>
  <cp:keywords/>
  <dc:description/>
  <cp:lastModifiedBy>zhiqing pan</cp:lastModifiedBy>
  <cp:revision>2</cp:revision>
  <dcterms:created xsi:type="dcterms:W3CDTF">2024-09-28T13:49:00Z</dcterms:created>
  <dcterms:modified xsi:type="dcterms:W3CDTF">2024-09-28T14:42:00Z</dcterms:modified>
</cp:coreProperties>
</file>