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r w:rsidR="00EB52A3">
        <w:rPr>
          <w:rFonts w:asciiTheme="minorEastAsia" w:eastAsiaTheme="minorEastAsia" w:hAnsiTheme="minorEastAsia" w:hint="eastAsia"/>
          <w:sz w:val="32"/>
          <w:szCs w:val="32"/>
          <w:u w:val="single"/>
        </w:rPr>
        <w:t>牟乃夏</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2F5E1820" w:rsidR="004C7014" w:rsidRDefault="004F5C01">
      <w:pPr>
        <w:adjustRightInd w:val="0"/>
        <w:snapToGrid w:val="0"/>
        <w:spacing w:beforeLines="50" w:before="156" w:afterLines="50" w:after="156"/>
        <w:jc w:val="center"/>
        <w:rPr>
          <w:rFonts w:ascii="Times New Roman" w:hAnsi="Times New Roman"/>
          <w:b/>
          <w:bCs/>
          <w:sz w:val="36"/>
          <w:szCs w:val="36"/>
        </w:rPr>
      </w:pPr>
      <w:r>
        <w:rPr>
          <w:rFonts w:hint="eastAsia"/>
          <w:noProof/>
        </w:rPr>
        <mc:AlternateContent>
          <mc:Choice Requires="wps">
            <w:drawing>
              <wp:anchor distT="0" distB="0" distL="114300" distR="114300" simplePos="0" relativeHeight="251628544" behindDoc="0" locked="0" layoutInCell="1" allowOverlap="1" wp14:anchorId="4928E180" wp14:editId="0C08BD07">
                <wp:simplePos x="0" y="0"/>
                <wp:positionH relativeFrom="column">
                  <wp:posOffset>3702685</wp:posOffset>
                </wp:positionH>
                <wp:positionV relativeFrom="paragraph">
                  <wp:posOffset>1880235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wps:txbx>
                      <wps:bodyPr upright="1"/>
                    </wps:wsp>
                  </a:graphicData>
                </a:graphic>
              </wp:anchor>
            </w:drawing>
          </mc:Choice>
          <mc:Fallback>
            <w:pict>
              <v:shapetype w14:anchorId="4928E18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8" o:spid="_x0000_s1026" type="#_x0000_t62" style="position:absolute;left:0;text-align:left;margin-left:291.55pt;margin-top:148.05pt;width:202.75pt;height:39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" adj="-2102,2326">
                <v:textbo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36393FBC" wp14:editId="1DDB95A6">
                <wp:simplePos x="0" y="0"/>
                <wp:positionH relativeFrom="column">
                  <wp:posOffset>3774440</wp:posOffset>
                </wp:positionH>
                <wp:positionV relativeFrom="paragraph">
                  <wp:posOffset>151765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wps:txbx>
                      <wps:bodyPr upright="1"/>
                    </wps:wsp>
                  </a:graphicData>
                </a:graphic>
              </wp:anchor>
            </w:drawing>
          </mc:Choice>
          <mc:Fallback>
            <w:pict>
              <v:shape w14:anchorId="36393FBC" id="自选图形 19" o:spid="_x0000_s1027" type="#_x0000_t62" style="position:absolute;left:0;text-align:left;margin-left:297.2pt;margin-top:11.95pt;width:175.3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" adj="-3533,18799">
                <v:textbo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88960" behindDoc="0" locked="0" layoutInCell="1" allowOverlap="1" wp14:anchorId="64D771F7" wp14:editId="73BFBDA7">
                <wp:simplePos x="0" y="0"/>
                <wp:positionH relativeFrom="column">
                  <wp:posOffset>3857625</wp:posOffset>
                </wp:positionH>
                <wp:positionV relativeFrom="paragraph">
                  <wp:posOffset>2486025</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w:t>
                            </w:r>
                            <w:r>
                              <w:rPr>
                                <w:rFonts w:ascii="宋体" w:hAnsi="宋体" w:hint="eastAsia"/>
                                <w:sz w:val="18"/>
                                <w:szCs w:val="18"/>
                              </w:rPr>
                              <w:t>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wps:txbx>
                      <wps:bodyPr upright="1"/>
                    </wps:wsp>
                  </a:graphicData>
                </a:graphic>
              </wp:anchor>
            </w:drawing>
          </mc:Choice>
          <mc:Fallback>
            <w:pict>
              <v:shape w14:anchorId="64D771F7" id="自选图形 13" o:spid="_x0000_s1028" type="#_x0000_t62" style="position:absolute;left:0;text-align:left;margin-left:303.75pt;margin-top:195.75pt;width:180.5pt;height:59.85pt;flip:y;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TbFg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" adj="-2895,16367">
                <v:textbo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w:t>
                      </w:r>
                      <w:r>
                        <w:rPr>
                          <w:rFonts w:ascii="宋体" w:hAnsi="宋体" w:hint="eastAsia"/>
                          <w:sz w:val="18"/>
                          <w:szCs w:val="18"/>
                        </w:rPr>
                        <w:t>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v:textbox>
              </v:shape>
            </w:pict>
          </mc:Fallback>
        </mc:AlternateContent>
      </w:r>
      <w:r>
        <w:rPr>
          <w:rFonts w:ascii="黑体" w:eastAsia="黑体" w:hAnsi="黑体" w:cs="黑体" w:hint="eastAsia"/>
          <w:noProof/>
          <w:sz w:val="24"/>
          <w:szCs w:val="24"/>
        </w:rPr>
        <mc:AlternateContent>
          <mc:Choice Requires="wps">
            <w:drawing>
              <wp:anchor distT="0" distB="0" distL="114300" distR="114300" simplePos="0" relativeHeight="251718656" behindDoc="0" locked="0" layoutInCell="1" allowOverlap="1" wp14:anchorId="71D2E478" wp14:editId="3514A30B">
                <wp:simplePos x="0" y="0"/>
                <wp:positionH relativeFrom="column">
                  <wp:posOffset>3527425</wp:posOffset>
                </wp:positionH>
                <wp:positionV relativeFrom="paragraph">
                  <wp:posOffset>1315085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3B1EC004" w14:textId="77777777" w:rsidR="004F5C01" w:rsidRDefault="004F5C01" w:rsidP="004F5C01">
                            <w:r>
                              <w:rPr>
                                <w:rFonts w:ascii="宋体" w:hAnsi="宋体" w:hint="eastAsia"/>
                                <w:sz w:val="18"/>
                                <w:szCs w:val="18"/>
                              </w:rPr>
                              <w:t>三级标题：黑体小4号加黑，行距固定值20磅，</w:t>
                            </w:r>
                            <w:r>
                              <w:rPr>
                                <w:rFonts w:ascii="宋体" w:hAnsi="宋体" w:hint="eastAsia"/>
                                <w:sz w:val="18"/>
                                <w:szCs w:val="18"/>
                              </w:rPr>
                              <w:t>段前0.5行，段后0.5行。</w:t>
                            </w:r>
                          </w:p>
                        </w:txbxContent>
                      </wps:txbx>
                      <wps:bodyPr upright="1"/>
                    </wps:wsp>
                  </a:graphicData>
                </a:graphic>
              </wp:anchor>
            </w:drawing>
          </mc:Choice>
          <mc:Fallback>
            <w:pict>
              <v:shape w14:anchorId="71D2E478" id="自选图形 29" o:spid="_x0000_s1029" type="#_x0000_t62" style="position:absolute;left:0;text-align:left;margin-left:277.75pt;margin-top:103.55pt;width:231pt;height:3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" adj="-1911,13542">
                <v:textbox>
                  <w:txbxContent>
                    <w:p w14:paraId="3B1EC004" w14:textId="77777777" w:rsidR="004F5C01" w:rsidRDefault="004F5C01" w:rsidP="004F5C01">
                      <w:r>
                        <w:rPr>
                          <w:rFonts w:ascii="宋体" w:hAnsi="宋体" w:hint="eastAsia"/>
                          <w:sz w:val="18"/>
                          <w:szCs w:val="18"/>
                        </w:rPr>
                        <w:t>三级标题：黑体小4号加黑，行距固定值20磅，</w:t>
                      </w:r>
                      <w:r>
                        <w:rPr>
                          <w:rFonts w:ascii="宋体" w:hAnsi="宋体" w:hint="eastAsia"/>
                          <w:sz w:val="18"/>
                          <w:szCs w:val="18"/>
                        </w:rPr>
                        <w:t>段前0.5行，段后0.5行。</w:t>
                      </w:r>
                    </w:p>
                  </w:txbxContent>
                </v:textbox>
              </v:shape>
            </w:pict>
          </mc:Fallback>
        </mc:AlternateContent>
      </w: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00F94B85"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25BE3C5" w:rsidR="004C7014" w:rsidRDefault="004C7014">
      <w:pPr>
        <w:pStyle w:val="a5"/>
        <w:spacing w:line="400" w:lineRule="exact"/>
        <w:ind w:firstLineChars="200" w:firstLine="482"/>
        <w:jc w:val="both"/>
        <w:rPr>
          <w:rFonts w:ascii="Times New Roman" w:hAnsi="Times New Roman"/>
          <w:sz w:val="24"/>
          <w:szCs w:val="24"/>
        </w:rPr>
      </w:pPr>
    </w:p>
    <w:p w14:paraId="4AB3A27A" w14:textId="7FC1B55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2E10D95F"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BB1F965" w:rsidR="004C7014" w:rsidRDefault="004C7014">
      <w:pPr>
        <w:tabs>
          <w:tab w:val="left" w:pos="2180"/>
        </w:tabs>
        <w:jc w:val="center"/>
        <w:rPr>
          <w:rFonts w:ascii="Times New Roman" w:hAnsi="Times New Roman"/>
          <w:szCs w:val="24"/>
        </w:rPr>
      </w:pPr>
    </w:p>
    <w:p w14:paraId="1CA02D0B" w14:textId="754CE98B" w:rsidR="004C7014" w:rsidRDefault="004C7014">
      <w:pPr>
        <w:tabs>
          <w:tab w:val="left" w:pos="2180"/>
        </w:tabs>
        <w:jc w:val="center"/>
        <w:rPr>
          <w:rFonts w:ascii="Times New Roman" w:hAnsi="Times New Roman"/>
          <w:szCs w:val="24"/>
        </w:rPr>
      </w:pPr>
    </w:p>
    <w:p w14:paraId="50BC96E3" w14:textId="725A84AB" w:rsidR="004F5C01" w:rsidRDefault="004F5C01" w:rsidP="004F5C01">
      <w:pPr>
        <w:spacing w:beforeLines="50" w:before="156" w:afterLines="50" w:after="156"/>
        <w:jc w:val="center"/>
        <w:rPr>
          <w:rFonts w:ascii="Times New Roman" w:eastAsia="黑体" w:hAnsi="Times New Roman"/>
          <w:b/>
          <w:sz w:val="36"/>
          <w:szCs w:val="36"/>
        </w:rPr>
      </w:pP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6DF5709B" w14:textId="18067144" w:rsidR="004F5C01" w:rsidRDefault="004F5C01" w:rsidP="004F5C01">
      <w:pPr>
        <w:spacing w:line="460" w:lineRule="exact"/>
        <w:jc w:val="center"/>
        <w:rPr>
          <w:rFonts w:ascii="Times New Roman" w:eastAsia="楷体_GB2312" w:hAnsi="Times New Roman"/>
          <w:szCs w:val="21"/>
        </w:rPr>
      </w:pPr>
    </w:p>
    <w:p w14:paraId="7BEDEAF5"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715BB48F"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62AC004"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11155337"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7A261ED2"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2379672F"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03784A86"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38CF9EFE"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1013457A"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4E5D0C92"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2D107E4C" w14:textId="77777777" w:rsidR="004C7014" w:rsidRDefault="004C7014">
      <w:pPr>
        <w:tabs>
          <w:tab w:val="left" w:pos="2180"/>
        </w:tabs>
        <w:jc w:val="center"/>
        <w:rPr>
          <w:rFonts w:ascii="Times New Roman" w:hAnsi="Times New Roman"/>
          <w:szCs w:val="24"/>
        </w:rPr>
      </w:pPr>
    </w:p>
    <w:p w14:paraId="1D4F2050" w14:textId="77777777" w:rsidR="00A92DDA" w:rsidRDefault="00A92DDA">
      <w:pPr>
        <w:tabs>
          <w:tab w:val="left" w:pos="2180"/>
        </w:tabs>
        <w:jc w:val="center"/>
        <w:rPr>
          <w:rFonts w:ascii="Times New Roman" w:hAnsi="Times New Roman"/>
          <w:szCs w:val="24"/>
        </w:rPr>
      </w:pPr>
    </w:p>
    <w:p w14:paraId="6E29EB13" w14:textId="77777777" w:rsidR="00A92DDA" w:rsidRDefault="00A92DDA">
      <w:pPr>
        <w:tabs>
          <w:tab w:val="left" w:pos="2180"/>
        </w:tabs>
        <w:jc w:val="center"/>
        <w:rPr>
          <w:rFonts w:ascii="Times New Roman" w:hAnsi="Times New Roman"/>
          <w:szCs w:val="24"/>
        </w:rPr>
      </w:pPr>
    </w:p>
    <w:p w14:paraId="0D7A57B3" w14:textId="77777777" w:rsidR="00A92DDA" w:rsidRDefault="00A92DDA">
      <w:pPr>
        <w:tabs>
          <w:tab w:val="left" w:pos="2180"/>
        </w:tabs>
        <w:jc w:val="center"/>
        <w:rPr>
          <w:rFonts w:ascii="Times New Roman" w:hAnsi="Times New Roman"/>
          <w:szCs w:val="24"/>
        </w:rPr>
      </w:pPr>
    </w:p>
    <w:p w14:paraId="4A860D94" w14:textId="77777777" w:rsidR="00A92DDA" w:rsidRDefault="00A92DDA">
      <w:pPr>
        <w:tabs>
          <w:tab w:val="left" w:pos="2180"/>
        </w:tabs>
        <w:jc w:val="center"/>
        <w:rPr>
          <w:rFonts w:ascii="Times New Roman" w:hAnsi="Times New Roman"/>
          <w:szCs w:val="24"/>
        </w:rPr>
        <w:sectPr w:rsidR="00A92DDA"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29B4207D" w14:textId="77777777" w:rsidR="00A92DDA" w:rsidRDefault="00A92DDA" w:rsidP="004F5C01">
      <w:pPr>
        <w:spacing w:beforeLines="50" w:before="156" w:afterLines="50" w:after="156"/>
        <w:jc w:val="center"/>
        <w:rPr>
          <w:rFonts w:eastAsia="黑体"/>
          <w:b/>
          <w:sz w:val="36"/>
          <w:szCs w:val="36"/>
        </w:rPr>
      </w:pPr>
    </w:p>
    <w:p w14:paraId="6DA0B696" w14:textId="298335CF" w:rsidR="004F5C01" w:rsidRDefault="004F5C01" w:rsidP="004F5C01">
      <w:pPr>
        <w:spacing w:beforeLines="50" w:before="156" w:afterLines="50" w:after="156"/>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18014933" w14:textId="79A4558F"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sidRPr="004F5C01">
        <w:rPr>
          <w:rFonts w:ascii="Times New Roman" w:hAnsi="Times New Roman"/>
          <w:b/>
          <w:bCs/>
          <w:caps/>
          <w:sz w:val="28"/>
          <w:szCs w:val="28"/>
        </w:rPr>
        <w:fldChar w:fldCharType="begin"/>
      </w:r>
      <w:r w:rsidRPr="004F5C01">
        <w:rPr>
          <w:rFonts w:ascii="Times New Roman" w:hAnsi="Times New Roman"/>
          <w:b/>
          <w:bCs/>
          <w:caps/>
          <w:sz w:val="28"/>
          <w:szCs w:val="28"/>
        </w:rPr>
        <w:instrText xml:space="preserve"> </w:instrText>
      </w:r>
      <w:r w:rsidRPr="004F5C01">
        <w:rPr>
          <w:rFonts w:ascii="Times New Roman" w:hAnsi="Times New Roman" w:hint="eastAsia"/>
          <w:b/>
          <w:bCs/>
          <w:caps/>
          <w:sz w:val="28"/>
          <w:szCs w:val="28"/>
        </w:rPr>
        <w:instrText>TOC \o "1-3" \h \z \u</w:instrText>
      </w:r>
      <w:r w:rsidRPr="004F5C01">
        <w:rPr>
          <w:rFonts w:ascii="Times New Roman" w:hAnsi="Times New Roman"/>
          <w:b/>
          <w:bCs/>
          <w:caps/>
          <w:sz w:val="28"/>
          <w:szCs w:val="28"/>
        </w:rPr>
        <w:instrText xml:space="preserve"> </w:instrText>
      </w:r>
      <w:r w:rsidRPr="004F5C01">
        <w:rPr>
          <w:rFonts w:ascii="Times New Roman" w:hAnsi="Times New Roman"/>
          <w:b/>
          <w:bCs/>
          <w:caps/>
          <w:sz w:val="28"/>
          <w:szCs w:val="28"/>
        </w:rPr>
        <w:fldChar w:fldCharType="separate"/>
      </w:r>
      <w:hyperlink w:anchor="_Toc166330443" w:history="1">
        <w:r w:rsidRPr="004F5C01">
          <w:rPr>
            <w:rFonts w:ascii="Times New Roman" w:hAnsi="Times New Roman"/>
            <w:b/>
            <w:bCs/>
            <w:caps/>
            <w:sz w:val="28"/>
            <w:szCs w:val="28"/>
          </w:rPr>
          <w:t>第</w:t>
        </w:r>
        <w:r w:rsidRPr="004F5C01">
          <w:rPr>
            <w:rFonts w:ascii="Times New Roman" w:hAnsi="Times New Roman"/>
            <w:b/>
            <w:bCs/>
            <w:caps/>
            <w:sz w:val="28"/>
            <w:szCs w:val="28"/>
          </w:rPr>
          <w:t>1</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绪论</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_Toc166330443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4</w:t>
        </w:r>
        <w:r w:rsidRPr="004F5C01">
          <w:rPr>
            <w:rFonts w:ascii="Times New Roman" w:hAnsi="Times New Roman"/>
            <w:b/>
            <w:bCs/>
            <w:caps/>
            <w:webHidden/>
            <w:sz w:val="28"/>
            <w:szCs w:val="28"/>
          </w:rPr>
          <w:fldChar w:fldCharType="end"/>
        </w:r>
      </w:hyperlink>
    </w:p>
    <w:p w14:paraId="0461DD02" w14:textId="50A801DA"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4" w:history="1">
        <w:r w:rsidR="004F5C01" w:rsidRPr="004F5C01">
          <w:rPr>
            <w:rFonts w:ascii="Times New Roman" w:hAnsi="Times New Roman"/>
            <w:smallCaps/>
            <w:sz w:val="24"/>
            <w:szCs w:val="24"/>
          </w:rPr>
          <w:t xml:space="preserve">1.1 </w:t>
        </w:r>
        <w:r w:rsidR="004F5C01" w:rsidRPr="004F5C01">
          <w:rPr>
            <w:rFonts w:ascii="Times New Roman" w:hAnsi="Times New Roman"/>
            <w:smallCaps/>
            <w:sz w:val="24"/>
            <w:szCs w:val="24"/>
          </w:rPr>
          <w:t>研究背景与意义</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_Toc166330444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5</w:t>
        </w:r>
        <w:r w:rsidR="004F5C01" w:rsidRPr="004F5C01">
          <w:rPr>
            <w:rFonts w:ascii="Times New Roman" w:hAnsi="Times New Roman"/>
            <w:smallCaps/>
            <w:webHidden/>
            <w:sz w:val="24"/>
            <w:szCs w:val="24"/>
          </w:rPr>
          <w:fldChar w:fldCharType="end"/>
        </w:r>
      </w:hyperlink>
    </w:p>
    <w:p w14:paraId="39684109" w14:textId="2619F3AE"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45" w:history="1">
        <w:r w:rsidR="004F5C01" w:rsidRPr="004F5C01">
          <w:rPr>
            <w:rFonts w:ascii="Times New Roman" w:hAnsi="Times New Roman"/>
            <w:iCs/>
            <w:sz w:val="24"/>
            <w:szCs w:val="24"/>
          </w:rPr>
          <w:t xml:space="preserve">1.1.1 </w:t>
        </w:r>
        <w:r w:rsidR="004F5C01" w:rsidRPr="004F5C01">
          <w:rPr>
            <w:rFonts w:ascii="Times New Roman" w:hAnsi="Times New Roman"/>
            <w:iCs/>
            <w:sz w:val="24"/>
            <w:szCs w:val="24"/>
          </w:rPr>
          <w:t>研究背景</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_Toc166330445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5</w:t>
        </w:r>
        <w:r w:rsidR="004F5C01" w:rsidRPr="004F5C01">
          <w:rPr>
            <w:rFonts w:ascii="Times New Roman" w:hAnsi="Times New Roman"/>
            <w:iCs/>
            <w:webHidden/>
            <w:sz w:val="24"/>
            <w:szCs w:val="24"/>
          </w:rPr>
          <w:fldChar w:fldCharType="end"/>
        </w:r>
      </w:hyperlink>
    </w:p>
    <w:p w14:paraId="6F93CFA8" w14:textId="26B987A8"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46" w:history="1">
        <w:r w:rsidR="004F5C01" w:rsidRPr="004F5C01">
          <w:rPr>
            <w:rFonts w:ascii="Times New Roman" w:hAnsi="Times New Roman"/>
            <w:iCs/>
            <w:sz w:val="24"/>
            <w:szCs w:val="24"/>
          </w:rPr>
          <w:t xml:space="preserve">1.1.2 </w:t>
        </w:r>
        <w:r w:rsidR="004F5C01" w:rsidRPr="004F5C01">
          <w:rPr>
            <w:rFonts w:ascii="Times New Roman" w:hAnsi="Times New Roman"/>
            <w:iCs/>
            <w:sz w:val="24"/>
            <w:szCs w:val="24"/>
          </w:rPr>
          <w:t>研究意义</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_Toc166330446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5</w:t>
        </w:r>
        <w:r w:rsidR="004F5C01" w:rsidRPr="004F5C01">
          <w:rPr>
            <w:rFonts w:ascii="Times New Roman" w:hAnsi="Times New Roman"/>
            <w:iCs/>
            <w:webHidden/>
            <w:sz w:val="24"/>
            <w:szCs w:val="24"/>
          </w:rPr>
          <w:fldChar w:fldCharType="end"/>
        </w:r>
      </w:hyperlink>
    </w:p>
    <w:p w14:paraId="1492549F" w14:textId="6934AC71"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7" w:history="1">
        <w:r w:rsidR="004F5C01" w:rsidRPr="004F5C01">
          <w:rPr>
            <w:rFonts w:ascii="Times New Roman" w:hAnsi="Times New Roman"/>
            <w:smallCaps/>
            <w:sz w:val="24"/>
            <w:szCs w:val="24"/>
          </w:rPr>
          <w:t xml:space="preserve">1.2 </w:t>
        </w:r>
        <w:r w:rsidR="004F5C01" w:rsidRPr="004F5C01">
          <w:rPr>
            <w:rFonts w:ascii="Times New Roman" w:hAnsi="Times New Roman"/>
            <w:smallCaps/>
            <w:sz w:val="24"/>
            <w:szCs w:val="24"/>
          </w:rPr>
          <w:t>国内外研究现状</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_Toc166330447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6</w:t>
        </w:r>
        <w:r w:rsidR="004F5C01" w:rsidRPr="004F5C01">
          <w:rPr>
            <w:rFonts w:ascii="Times New Roman" w:hAnsi="Times New Roman"/>
            <w:smallCaps/>
            <w:webHidden/>
            <w:sz w:val="24"/>
            <w:szCs w:val="24"/>
          </w:rPr>
          <w:fldChar w:fldCharType="end"/>
        </w:r>
      </w:hyperlink>
    </w:p>
    <w:p w14:paraId="4CC52384" w14:textId="203ED15D"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8" w:history="1">
        <w:r w:rsidR="004F5C01" w:rsidRPr="004F5C01">
          <w:rPr>
            <w:rFonts w:ascii="Times New Roman" w:hAnsi="Times New Roman"/>
            <w:smallCaps/>
            <w:sz w:val="24"/>
            <w:szCs w:val="24"/>
          </w:rPr>
          <w:t xml:space="preserve">1.3 </w:t>
        </w:r>
        <w:r w:rsidR="004F5C01" w:rsidRPr="004F5C01">
          <w:rPr>
            <w:rFonts w:ascii="Times New Roman" w:hAnsi="Times New Roman"/>
            <w:smallCaps/>
            <w:sz w:val="24"/>
            <w:szCs w:val="24"/>
          </w:rPr>
          <w:t>研究内容与步骤</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_Toc166330448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7</w:t>
        </w:r>
        <w:r w:rsidR="004F5C01" w:rsidRPr="004F5C01">
          <w:rPr>
            <w:rFonts w:ascii="Times New Roman" w:hAnsi="Times New Roman"/>
            <w:smallCaps/>
            <w:webHidden/>
            <w:sz w:val="24"/>
            <w:szCs w:val="24"/>
          </w:rPr>
          <w:fldChar w:fldCharType="end"/>
        </w:r>
      </w:hyperlink>
    </w:p>
    <w:p w14:paraId="41F04AEE" w14:textId="6AD84AB6"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9" w:history="1">
        <w:r w:rsidR="004F5C01" w:rsidRPr="004F5C01">
          <w:rPr>
            <w:rFonts w:ascii="Times New Roman" w:hAnsi="Times New Roman"/>
            <w:smallCaps/>
            <w:sz w:val="24"/>
            <w:szCs w:val="24"/>
          </w:rPr>
          <w:t xml:space="preserve">1.4 </w:t>
        </w:r>
        <w:r w:rsidR="004F5C01" w:rsidRPr="004F5C01">
          <w:rPr>
            <w:rFonts w:ascii="Times New Roman" w:hAnsi="Times New Roman"/>
            <w:smallCaps/>
            <w:sz w:val="24"/>
            <w:szCs w:val="24"/>
          </w:rPr>
          <w:t>论文组织结构</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7</w:t>
        </w:r>
        <w:r w:rsidR="004F5C01" w:rsidRPr="004F5C01">
          <w:rPr>
            <w:rFonts w:ascii="Times New Roman" w:hAnsi="Times New Roman"/>
            <w:smallCaps/>
            <w:webHidden/>
            <w:sz w:val="24"/>
            <w:szCs w:val="24"/>
          </w:rPr>
          <w:fldChar w:fldCharType="end"/>
        </w:r>
      </w:hyperlink>
    </w:p>
    <w:p w14:paraId="3A776D58" w14:textId="4D044D09"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0" w:history="1">
        <w:r w:rsidR="004F5C01" w:rsidRPr="004F5C01">
          <w:rPr>
            <w:rFonts w:ascii="Times New Roman" w:hAnsi="Times New Roman"/>
            <w:smallCaps/>
            <w:sz w:val="24"/>
            <w:szCs w:val="24"/>
          </w:rPr>
          <w:t xml:space="preserve">1.5 </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_Toc166330450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8</w:t>
        </w:r>
        <w:r w:rsidR="004F5C01" w:rsidRPr="004F5C01">
          <w:rPr>
            <w:rFonts w:ascii="Times New Roman" w:hAnsi="Times New Roman"/>
            <w:smallCaps/>
            <w:webHidden/>
            <w:sz w:val="24"/>
            <w:szCs w:val="24"/>
          </w:rPr>
          <w:fldChar w:fldCharType="end"/>
        </w:r>
      </w:hyperlink>
    </w:p>
    <w:p w14:paraId="12AA9D7E" w14:textId="007B9C13"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51"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2</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相关理论基础</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_Toc166330451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9</w:t>
        </w:r>
        <w:r w:rsidR="004F5C01" w:rsidRPr="004F5C01">
          <w:rPr>
            <w:rFonts w:ascii="Times New Roman" w:hAnsi="Times New Roman"/>
            <w:b/>
            <w:bCs/>
            <w:caps/>
            <w:webHidden/>
            <w:sz w:val="28"/>
            <w:szCs w:val="28"/>
          </w:rPr>
          <w:fldChar w:fldCharType="end"/>
        </w:r>
      </w:hyperlink>
    </w:p>
    <w:p w14:paraId="36689A0E" w14:textId="578EB294"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2" w:history="1">
        <w:r w:rsidR="004F5C01" w:rsidRPr="004F5C01">
          <w:rPr>
            <w:rFonts w:ascii="Times New Roman" w:hAnsi="Times New Roman"/>
            <w:smallCaps/>
            <w:sz w:val="24"/>
            <w:szCs w:val="24"/>
          </w:rPr>
          <w:t xml:space="preserve">2.1 </w:t>
        </w:r>
        <w:r w:rsidR="004F5C01" w:rsidRPr="004F5C01">
          <w:rPr>
            <w:rFonts w:ascii="Times New Roman" w:hAnsi="Times New Roman"/>
            <w:smallCaps/>
            <w:sz w:val="24"/>
            <w:szCs w:val="24"/>
          </w:rPr>
          <w:t>相关理论基础</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_Toc166330452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9</w:t>
        </w:r>
        <w:r w:rsidR="004F5C01" w:rsidRPr="004F5C01">
          <w:rPr>
            <w:rFonts w:ascii="Times New Roman" w:hAnsi="Times New Roman"/>
            <w:smallCaps/>
            <w:webHidden/>
            <w:sz w:val="24"/>
            <w:szCs w:val="24"/>
          </w:rPr>
          <w:fldChar w:fldCharType="end"/>
        </w:r>
      </w:hyperlink>
    </w:p>
    <w:p w14:paraId="65EAD629" w14:textId="5A5EDF6F"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3" w:history="1">
        <w:r w:rsidR="004F5C01" w:rsidRPr="004F5C01">
          <w:rPr>
            <w:rFonts w:ascii="Times New Roman" w:hAnsi="Times New Roman"/>
            <w:iCs/>
            <w:sz w:val="24"/>
            <w:szCs w:val="24"/>
          </w:rPr>
          <w:t xml:space="preserve">2.1.1 </w:t>
        </w:r>
        <w:r w:rsidR="004F5C01" w:rsidRPr="004F5C01">
          <w:rPr>
            <w:rFonts w:ascii="Times New Roman" w:hAnsi="Times New Roman"/>
            <w:iCs/>
            <w:sz w:val="24"/>
            <w:szCs w:val="24"/>
          </w:rPr>
          <w:t>行为地理学</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_Toc166330453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9</w:t>
        </w:r>
        <w:r w:rsidR="004F5C01" w:rsidRPr="004F5C01">
          <w:rPr>
            <w:rFonts w:ascii="Times New Roman" w:hAnsi="Times New Roman"/>
            <w:iCs/>
            <w:webHidden/>
            <w:sz w:val="24"/>
            <w:szCs w:val="24"/>
          </w:rPr>
          <w:fldChar w:fldCharType="end"/>
        </w:r>
      </w:hyperlink>
    </w:p>
    <w:p w14:paraId="7D26E33E" w14:textId="7F0F7E1A"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4" w:history="1">
        <w:r w:rsidR="004F5C01" w:rsidRPr="004F5C01">
          <w:rPr>
            <w:rFonts w:ascii="Times New Roman" w:hAnsi="Times New Roman"/>
            <w:iCs/>
            <w:sz w:val="24"/>
            <w:szCs w:val="24"/>
          </w:rPr>
          <w:t xml:space="preserve">2.1.2 </w:t>
        </w:r>
        <w:r w:rsidR="004F5C01" w:rsidRPr="004F5C01">
          <w:rPr>
            <w:rFonts w:ascii="Times New Roman" w:hAnsi="Times New Roman"/>
            <w:iCs/>
            <w:sz w:val="24"/>
            <w:szCs w:val="24"/>
          </w:rPr>
          <w:t>城市职住平衡与过剩通勤理论</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_Toc166330454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9</w:t>
        </w:r>
        <w:r w:rsidR="004F5C01" w:rsidRPr="004F5C01">
          <w:rPr>
            <w:rFonts w:ascii="Times New Roman" w:hAnsi="Times New Roman"/>
            <w:iCs/>
            <w:webHidden/>
            <w:sz w:val="24"/>
            <w:szCs w:val="24"/>
          </w:rPr>
          <w:fldChar w:fldCharType="end"/>
        </w:r>
      </w:hyperlink>
    </w:p>
    <w:p w14:paraId="57E8C77E" w14:textId="10CB6F68"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5" w:history="1">
        <w:r w:rsidR="004F5C01" w:rsidRPr="004F5C01">
          <w:rPr>
            <w:rFonts w:ascii="Times New Roman" w:hAnsi="Times New Roman"/>
            <w:smallCaps/>
            <w:sz w:val="24"/>
            <w:szCs w:val="24"/>
          </w:rPr>
          <w:t xml:space="preserve">2.2 </w:t>
        </w:r>
        <w:r w:rsidR="004F5C01" w:rsidRPr="004F5C01">
          <w:rPr>
            <w:rFonts w:ascii="Times New Roman" w:hAnsi="Times New Roman"/>
            <w:smallCaps/>
            <w:sz w:val="24"/>
            <w:szCs w:val="24"/>
          </w:rPr>
          <w:t>相关研究技术</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_Toc166330455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11</w:t>
        </w:r>
        <w:r w:rsidR="004F5C01" w:rsidRPr="004F5C01">
          <w:rPr>
            <w:rFonts w:ascii="Times New Roman" w:hAnsi="Times New Roman"/>
            <w:smallCaps/>
            <w:webHidden/>
            <w:sz w:val="24"/>
            <w:szCs w:val="24"/>
          </w:rPr>
          <w:fldChar w:fldCharType="end"/>
        </w:r>
      </w:hyperlink>
    </w:p>
    <w:p w14:paraId="183A2449" w14:textId="0AAFF2B1"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6" w:history="1">
        <w:r w:rsidR="004F5C01" w:rsidRPr="004F5C01">
          <w:rPr>
            <w:rFonts w:ascii="Times New Roman" w:hAnsi="Times New Roman"/>
            <w:iCs/>
            <w:sz w:val="24"/>
            <w:szCs w:val="24"/>
          </w:rPr>
          <w:t xml:space="preserve">2.2.1 </w:t>
        </w:r>
        <w:r w:rsidR="00A92DDA">
          <w:rPr>
            <w:rFonts w:ascii="Times New Roman" w:hAnsi="Times New Roman" w:hint="eastAsia"/>
            <w:iCs/>
            <w:sz w:val="24"/>
            <w:szCs w:val="24"/>
          </w:rPr>
          <w:t>相似性</w:t>
        </w:r>
        <w:r w:rsidR="004F5C01" w:rsidRPr="004F5C01">
          <w:rPr>
            <w:rFonts w:ascii="Times New Roman" w:hAnsi="Times New Roman"/>
            <w:iCs/>
            <w:sz w:val="24"/>
            <w:szCs w:val="24"/>
          </w:rPr>
          <w:t>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_Toc166330456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11</w:t>
        </w:r>
        <w:r w:rsidR="004F5C01" w:rsidRPr="004F5C01">
          <w:rPr>
            <w:rFonts w:ascii="Times New Roman" w:hAnsi="Times New Roman"/>
            <w:iCs/>
            <w:webHidden/>
            <w:sz w:val="24"/>
            <w:szCs w:val="24"/>
          </w:rPr>
          <w:fldChar w:fldCharType="end"/>
        </w:r>
      </w:hyperlink>
    </w:p>
    <w:p w14:paraId="098ED37F" w14:textId="64A21BE0"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7" w:history="1">
        <w:r w:rsidR="004F5C01" w:rsidRPr="004F5C01">
          <w:rPr>
            <w:rFonts w:ascii="Times New Roman" w:hAnsi="Times New Roman"/>
            <w:iCs/>
            <w:sz w:val="24"/>
            <w:szCs w:val="24"/>
          </w:rPr>
          <w:t xml:space="preserve">2.2.2 </w:t>
        </w:r>
        <w:r w:rsidR="004F5C01" w:rsidRPr="004F5C01">
          <w:rPr>
            <w:rFonts w:ascii="Times New Roman" w:hAnsi="Times New Roman"/>
            <w:iCs/>
            <w:sz w:val="24"/>
            <w:szCs w:val="24"/>
          </w:rPr>
          <w:t>密度分析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_Toc166330457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12</w:t>
        </w:r>
        <w:r w:rsidR="004F5C01" w:rsidRPr="004F5C01">
          <w:rPr>
            <w:rFonts w:ascii="Times New Roman" w:hAnsi="Times New Roman"/>
            <w:iCs/>
            <w:webHidden/>
            <w:sz w:val="24"/>
            <w:szCs w:val="24"/>
          </w:rPr>
          <w:fldChar w:fldCharType="end"/>
        </w:r>
      </w:hyperlink>
    </w:p>
    <w:p w14:paraId="475473D9" w14:textId="34D154D6"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8" w:history="1">
        <w:r w:rsidR="004F5C01" w:rsidRPr="004F5C01">
          <w:rPr>
            <w:rFonts w:ascii="Times New Roman" w:hAnsi="Times New Roman"/>
            <w:iCs/>
            <w:sz w:val="24"/>
            <w:szCs w:val="24"/>
          </w:rPr>
          <w:t xml:space="preserve">2.2.3 </w:t>
        </w:r>
        <w:r w:rsidR="004F5C01" w:rsidRPr="004F5C01">
          <w:rPr>
            <w:rFonts w:ascii="Times New Roman" w:hAnsi="Times New Roman"/>
            <w:iCs/>
            <w:sz w:val="24"/>
            <w:szCs w:val="24"/>
          </w:rPr>
          <w:t>用户行为分析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_Toc166330458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13</w:t>
        </w:r>
        <w:r w:rsidR="004F5C01" w:rsidRPr="004F5C01">
          <w:rPr>
            <w:rFonts w:ascii="Times New Roman" w:hAnsi="Times New Roman"/>
            <w:iCs/>
            <w:webHidden/>
            <w:sz w:val="24"/>
            <w:szCs w:val="24"/>
          </w:rPr>
          <w:fldChar w:fldCharType="end"/>
        </w:r>
      </w:hyperlink>
    </w:p>
    <w:p w14:paraId="0DED14F7" w14:textId="0A400BA4"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9" w:history="1">
        <w:r w:rsidR="004F5C01" w:rsidRPr="004F5C01">
          <w:rPr>
            <w:rFonts w:ascii="Times New Roman" w:hAnsi="Times New Roman"/>
            <w:smallCaps/>
            <w:sz w:val="24"/>
            <w:szCs w:val="24"/>
          </w:rPr>
          <w:t xml:space="preserve">2.3 </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13</w:t>
        </w:r>
        <w:r w:rsidR="004F5C01" w:rsidRPr="004F5C01">
          <w:rPr>
            <w:rFonts w:ascii="Times New Roman" w:hAnsi="Times New Roman"/>
            <w:smallCaps/>
            <w:webHidden/>
            <w:sz w:val="24"/>
            <w:szCs w:val="24"/>
          </w:rPr>
          <w:fldChar w:fldCharType="end"/>
        </w:r>
      </w:hyperlink>
    </w:p>
    <w:p w14:paraId="5B4A05FF" w14:textId="3595BFBC"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60"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3</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研究数据与方法</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_Toc166330460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14</w:t>
        </w:r>
        <w:r w:rsidR="004F5C01" w:rsidRPr="004F5C01">
          <w:rPr>
            <w:rFonts w:ascii="Times New Roman" w:hAnsi="Times New Roman"/>
            <w:b/>
            <w:bCs/>
            <w:caps/>
            <w:webHidden/>
            <w:sz w:val="28"/>
            <w:szCs w:val="28"/>
          </w:rPr>
          <w:fldChar w:fldCharType="end"/>
        </w:r>
      </w:hyperlink>
    </w:p>
    <w:p w14:paraId="41D4DF4E" w14:textId="103A8E9C"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61" w:history="1">
        <w:r w:rsidR="004F5C01" w:rsidRPr="004F5C01">
          <w:rPr>
            <w:rFonts w:ascii="Times New Roman" w:hAnsi="Times New Roman"/>
            <w:smallCaps/>
            <w:sz w:val="24"/>
            <w:szCs w:val="24"/>
          </w:rPr>
          <w:t xml:space="preserve">3.1 </w:t>
        </w:r>
        <w:r w:rsidR="004F5C01" w:rsidRPr="004F5C01">
          <w:rPr>
            <w:rFonts w:ascii="Times New Roman" w:hAnsi="Times New Roman"/>
            <w:smallCaps/>
            <w:sz w:val="24"/>
            <w:szCs w:val="24"/>
          </w:rPr>
          <w:t>研究范围</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_Toc166330461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14</w:t>
        </w:r>
        <w:r w:rsidR="004F5C01" w:rsidRPr="004F5C01">
          <w:rPr>
            <w:rFonts w:ascii="Times New Roman" w:hAnsi="Times New Roman"/>
            <w:smallCaps/>
            <w:webHidden/>
            <w:sz w:val="24"/>
            <w:szCs w:val="24"/>
          </w:rPr>
          <w:fldChar w:fldCharType="end"/>
        </w:r>
      </w:hyperlink>
    </w:p>
    <w:p w14:paraId="1E877ABF" w14:textId="59D62CE9"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2" w:history="1">
        <w:r w:rsidR="004F5C01" w:rsidRPr="004F5C01">
          <w:rPr>
            <w:rFonts w:ascii="Times New Roman" w:hAnsi="Times New Roman"/>
            <w:iCs/>
            <w:sz w:val="24"/>
            <w:szCs w:val="24"/>
          </w:rPr>
          <w:t xml:space="preserve">3.2 </w:t>
        </w:r>
        <w:r w:rsidR="004F5C01" w:rsidRPr="004F5C01">
          <w:rPr>
            <w:rFonts w:ascii="Times New Roman" w:hAnsi="Times New Roman"/>
            <w:iCs/>
            <w:sz w:val="24"/>
            <w:szCs w:val="24"/>
          </w:rPr>
          <w:t>数据来源与预处理</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_Toc166330462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14</w:t>
        </w:r>
        <w:r w:rsidR="004F5C01" w:rsidRPr="004F5C01">
          <w:rPr>
            <w:rFonts w:ascii="Times New Roman" w:hAnsi="Times New Roman"/>
            <w:iCs/>
            <w:webHidden/>
            <w:sz w:val="24"/>
            <w:szCs w:val="24"/>
          </w:rPr>
          <w:fldChar w:fldCharType="end"/>
        </w:r>
      </w:hyperlink>
    </w:p>
    <w:p w14:paraId="4E7CA8D5" w14:textId="0D84C834"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3" w:history="1">
        <w:r w:rsidR="004F5C01" w:rsidRPr="004F5C01">
          <w:rPr>
            <w:rFonts w:ascii="Times New Roman" w:hAnsi="Times New Roman"/>
            <w:iCs/>
            <w:sz w:val="24"/>
            <w:szCs w:val="24"/>
          </w:rPr>
          <w:t xml:space="preserve">3.2.1 </w:t>
        </w:r>
        <w:r w:rsidR="004F5C01" w:rsidRPr="004F5C01">
          <w:rPr>
            <w:rFonts w:ascii="Times New Roman" w:hAnsi="Times New Roman"/>
            <w:iCs/>
            <w:sz w:val="24"/>
            <w:szCs w:val="24"/>
          </w:rPr>
          <w:t>数据来源与数据清洗</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_Toc166330463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14</w:t>
        </w:r>
        <w:r w:rsidR="004F5C01" w:rsidRPr="004F5C01">
          <w:rPr>
            <w:rFonts w:ascii="Times New Roman" w:hAnsi="Times New Roman"/>
            <w:iCs/>
            <w:webHidden/>
            <w:sz w:val="24"/>
            <w:szCs w:val="24"/>
          </w:rPr>
          <w:fldChar w:fldCharType="end"/>
        </w:r>
      </w:hyperlink>
    </w:p>
    <w:p w14:paraId="1F65DD1B" w14:textId="33A1837D"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4" w:history="1">
        <w:r w:rsidR="004F5C01" w:rsidRPr="004F5C01">
          <w:rPr>
            <w:rFonts w:ascii="Times New Roman" w:hAnsi="Times New Roman"/>
            <w:iCs/>
            <w:sz w:val="24"/>
            <w:szCs w:val="24"/>
          </w:rPr>
          <w:t xml:space="preserve">3.2.2 </w:t>
        </w:r>
        <w:r w:rsidR="004F5C01" w:rsidRPr="004F5C01">
          <w:rPr>
            <w:rFonts w:ascii="Times New Roman" w:hAnsi="Times New Roman"/>
            <w:iCs/>
            <w:sz w:val="24"/>
            <w:szCs w:val="24"/>
          </w:rPr>
          <w:t>轨迹重排序及长度量测轨迹简化</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_Toc166330464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16</w:t>
        </w:r>
        <w:r w:rsidR="004F5C01" w:rsidRPr="004F5C01">
          <w:rPr>
            <w:rFonts w:ascii="Times New Roman" w:hAnsi="Times New Roman"/>
            <w:iCs/>
            <w:webHidden/>
            <w:sz w:val="24"/>
            <w:szCs w:val="24"/>
          </w:rPr>
          <w:fldChar w:fldCharType="end"/>
        </w:r>
      </w:hyperlink>
    </w:p>
    <w:p w14:paraId="21E0139A" w14:textId="5D254A0C"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5" w:history="1">
        <w:r w:rsidR="004F5C01" w:rsidRPr="004F5C01">
          <w:rPr>
            <w:rFonts w:ascii="Times New Roman" w:hAnsi="Times New Roman"/>
            <w:iCs/>
            <w:sz w:val="24"/>
            <w:szCs w:val="24"/>
          </w:rPr>
          <w:t xml:space="preserve">3.2.3 </w:t>
        </w:r>
        <w:r w:rsidR="004F5C01" w:rsidRPr="004F5C01">
          <w:rPr>
            <w:rFonts w:ascii="Times New Roman" w:hAnsi="Times New Roman"/>
            <w:iCs/>
            <w:sz w:val="24"/>
            <w:szCs w:val="24"/>
          </w:rPr>
          <w:t>轨迹简化</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_Toc166330465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20</w:t>
        </w:r>
        <w:r w:rsidR="004F5C01" w:rsidRPr="004F5C01">
          <w:rPr>
            <w:rFonts w:ascii="Times New Roman" w:hAnsi="Times New Roman"/>
            <w:iCs/>
            <w:webHidden/>
            <w:sz w:val="24"/>
            <w:szCs w:val="24"/>
          </w:rPr>
          <w:fldChar w:fldCharType="end"/>
        </w:r>
      </w:hyperlink>
    </w:p>
    <w:p w14:paraId="2C5CB6AA" w14:textId="02B4E1A4"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66" w:history="1">
        <w:r w:rsidR="004F5C01" w:rsidRPr="004F5C01">
          <w:rPr>
            <w:rFonts w:ascii="Times New Roman" w:hAnsi="Times New Roman"/>
            <w:smallCaps/>
            <w:sz w:val="24"/>
            <w:szCs w:val="24"/>
          </w:rPr>
          <w:t xml:space="preserve">3.3 </w:t>
        </w:r>
        <w:r w:rsidR="004F5C01" w:rsidRPr="004F5C01">
          <w:rPr>
            <w:rFonts w:ascii="Times New Roman" w:hAnsi="Times New Roman"/>
            <w:smallCaps/>
            <w:sz w:val="24"/>
            <w:szCs w:val="24"/>
          </w:rPr>
          <w:t>研究方法</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_Toc166330466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22</w:t>
        </w:r>
        <w:r w:rsidR="004F5C01" w:rsidRPr="004F5C01">
          <w:rPr>
            <w:rFonts w:ascii="Times New Roman" w:hAnsi="Times New Roman"/>
            <w:smallCaps/>
            <w:webHidden/>
            <w:sz w:val="24"/>
            <w:szCs w:val="24"/>
          </w:rPr>
          <w:fldChar w:fldCharType="end"/>
        </w:r>
      </w:hyperlink>
    </w:p>
    <w:p w14:paraId="7BD868AD" w14:textId="531DD9D1"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7" w:history="1">
        <w:r w:rsidR="004F5C01" w:rsidRPr="004F5C01">
          <w:rPr>
            <w:rFonts w:ascii="Times New Roman" w:hAnsi="Times New Roman"/>
            <w:iCs/>
            <w:sz w:val="24"/>
            <w:szCs w:val="24"/>
          </w:rPr>
          <w:t xml:space="preserve">3.3.1 </w:t>
        </w:r>
        <w:r w:rsidR="004F5C01" w:rsidRPr="004F5C01">
          <w:rPr>
            <w:rFonts w:ascii="Times New Roman" w:hAnsi="Times New Roman"/>
            <w:iCs/>
            <w:sz w:val="24"/>
            <w:szCs w:val="24"/>
          </w:rPr>
          <w:t>轨迹终点最近邻匹配算法</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_Toc166330467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22</w:t>
        </w:r>
        <w:r w:rsidR="004F5C01" w:rsidRPr="004F5C01">
          <w:rPr>
            <w:rFonts w:ascii="Times New Roman" w:hAnsi="Times New Roman"/>
            <w:iCs/>
            <w:webHidden/>
            <w:sz w:val="24"/>
            <w:szCs w:val="24"/>
          </w:rPr>
          <w:fldChar w:fldCharType="end"/>
        </w:r>
      </w:hyperlink>
    </w:p>
    <w:p w14:paraId="3834BBA5" w14:textId="0CA9652B"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8" w:history="1">
        <w:r w:rsidR="004F5C01" w:rsidRPr="004F5C01">
          <w:rPr>
            <w:rFonts w:ascii="Times New Roman" w:hAnsi="Times New Roman"/>
            <w:iCs/>
            <w:sz w:val="24"/>
            <w:szCs w:val="24"/>
          </w:rPr>
          <w:t xml:space="preserve">3.3.2 </w:t>
        </w:r>
        <w:r w:rsidR="004F5C01" w:rsidRPr="004F5C01">
          <w:rPr>
            <w:rFonts w:ascii="Times New Roman" w:hAnsi="Times New Roman"/>
            <w:iCs/>
            <w:sz w:val="24"/>
            <w:szCs w:val="24"/>
          </w:rPr>
          <w:t>数学形态学</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_Toc166330468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24</w:t>
        </w:r>
        <w:r w:rsidR="004F5C01" w:rsidRPr="004F5C01">
          <w:rPr>
            <w:rFonts w:ascii="Times New Roman" w:hAnsi="Times New Roman"/>
            <w:iCs/>
            <w:webHidden/>
            <w:sz w:val="24"/>
            <w:szCs w:val="24"/>
          </w:rPr>
          <w:fldChar w:fldCharType="end"/>
        </w:r>
      </w:hyperlink>
    </w:p>
    <w:p w14:paraId="5A0F7A16" w14:textId="4F48226B"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69" w:history="1">
        <w:r w:rsidR="004F5C01" w:rsidRPr="004F5C01">
          <w:rPr>
            <w:rFonts w:ascii="Times New Roman" w:hAnsi="Times New Roman"/>
            <w:smallCaps/>
            <w:sz w:val="24"/>
            <w:szCs w:val="24"/>
          </w:rPr>
          <w:t xml:space="preserve">3.4 </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_Toc166330469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24</w:t>
        </w:r>
        <w:r w:rsidR="004F5C01" w:rsidRPr="004F5C01">
          <w:rPr>
            <w:rFonts w:ascii="Times New Roman" w:hAnsi="Times New Roman"/>
            <w:smallCaps/>
            <w:webHidden/>
            <w:sz w:val="24"/>
            <w:szCs w:val="24"/>
          </w:rPr>
          <w:fldChar w:fldCharType="end"/>
        </w:r>
      </w:hyperlink>
    </w:p>
    <w:p w14:paraId="1ECB9355" w14:textId="1F2E0B44"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70"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4</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结果与讨论</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_Toc166330470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25</w:t>
        </w:r>
        <w:r w:rsidR="004F5C01" w:rsidRPr="004F5C01">
          <w:rPr>
            <w:rFonts w:ascii="Times New Roman" w:hAnsi="Times New Roman"/>
            <w:b/>
            <w:bCs/>
            <w:caps/>
            <w:webHidden/>
            <w:sz w:val="28"/>
            <w:szCs w:val="28"/>
          </w:rPr>
          <w:fldChar w:fldCharType="end"/>
        </w:r>
      </w:hyperlink>
    </w:p>
    <w:p w14:paraId="02DFE898" w14:textId="3348485F"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71" w:history="1">
        <w:r w:rsidR="004F5C01" w:rsidRPr="004F5C01">
          <w:rPr>
            <w:rFonts w:ascii="Times New Roman" w:hAnsi="Times New Roman"/>
            <w:smallCaps/>
            <w:sz w:val="24"/>
            <w:szCs w:val="24"/>
          </w:rPr>
          <w:t xml:space="preserve">4.1 </w:t>
        </w:r>
        <w:r w:rsidR="004F5C01" w:rsidRPr="004F5C01">
          <w:rPr>
            <w:rFonts w:ascii="Times New Roman" w:hAnsi="Times New Roman"/>
            <w:smallCaps/>
            <w:sz w:val="24"/>
            <w:szCs w:val="24"/>
          </w:rPr>
          <w:t>时间通勤模式分析</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_Toc166330471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25</w:t>
        </w:r>
        <w:r w:rsidR="004F5C01" w:rsidRPr="004F5C01">
          <w:rPr>
            <w:rFonts w:ascii="Times New Roman" w:hAnsi="Times New Roman"/>
            <w:smallCaps/>
            <w:webHidden/>
            <w:sz w:val="24"/>
            <w:szCs w:val="24"/>
          </w:rPr>
          <w:fldChar w:fldCharType="end"/>
        </w:r>
      </w:hyperlink>
    </w:p>
    <w:p w14:paraId="62EAB1FC" w14:textId="14F90E6F"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2" w:history="1">
        <w:r w:rsidR="004F5C01" w:rsidRPr="004F5C01">
          <w:rPr>
            <w:rFonts w:ascii="Times New Roman" w:hAnsi="Times New Roman"/>
            <w:iCs/>
            <w:sz w:val="24"/>
            <w:szCs w:val="24"/>
          </w:rPr>
          <w:t xml:space="preserve">4.1.1 </w:t>
        </w:r>
        <w:r w:rsidR="004F5C01" w:rsidRPr="004F5C01">
          <w:rPr>
            <w:rFonts w:ascii="Times New Roman" w:hAnsi="Times New Roman"/>
            <w:iCs/>
            <w:sz w:val="24"/>
            <w:szCs w:val="24"/>
          </w:rPr>
          <w:t>通勤时距模式</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_Toc166330472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25</w:t>
        </w:r>
        <w:r w:rsidR="004F5C01" w:rsidRPr="004F5C01">
          <w:rPr>
            <w:rFonts w:ascii="Times New Roman" w:hAnsi="Times New Roman"/>
            <w:iCs/>
            <w:webHidden/>
            <w:sz w:val="24"/>
            <w:szCs w:val="24"/>
          </w:rPr>
          <w:fldChar w:fldCharType="end"/>
        </w:r>
      </w:hyperlink>
    </w:p>
    <w:p w14:paraId="60BAF52D" w14:textId="509EA0EF"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3" w:history="1">
        <w:r w:rsidR="004F5C01" w:rsidRPr="004F5C01">
          <w:rPr>
            <w:rFonts w:ascii="Times New Roman" w:hAnsi="Times New Roman"/>
            <w:iCs/>
            <w:sz w:val="24"/>
            <w:szCs w:val="24"/>
          </w:rPr>
          <w:t>4.</w:t>
        </w:r>
        <w:r w:rsidR="00A92DDA">
          <w:rPr>
            <w:rFonts w:ascii="Times New Roman" w:hAnsi="Times New Roman" w:hint="eastAsia"/>
            <w:iCs/>
            <w:sz w:val="24"/>
            <w:szCs w:val="24"/>
          </w:rPr>
          <w:t>1</w:t>
        </w:r>
        <w:r w:rsidR="004F5C01" w:rsidRPr="004F5C01">
          <w:rPr>
            <w:rFonts w:ascii="Times New Roman" w:hAnsi="Times New Roman"/>
            <w:iCs/>
            <w:sz w:val="24"/>
            <w:szCs w:val="24"/>
          </w:rPr>
          <w:t>.</w:t>
        </w:r>
        <w:r w:rsidR="00A92DDA">
          <w:rPr>
            <w:rFonts w:ascii="Times New Roman" w:hAnsi="Times New Roman" w:hint="eastAsia"/>
            <w:iCs/>
            <w:sz w:val="24"/>
            <w:szCs w:val="24"/>
          </w:rPr>
          <w:t>2</w:t>
        </w:r>
        <w:r w:rsidR="004F5C01" w:rsidRPr="004F5C01">
          <w:rPr>
            <w:rFonts w:ascii="Times New Roman" w:hAnsi="Times New Roman"/>
            <w:iCs/>
            <w:sz w:val="24"/>
            <w:szCs w:val="24"/>
          </w:rPr>
          <w:t xml:space="preserve"> </w:t>
        </w:r>
        <w:r w:rsidR="004F5C01" w:rsidRPr="004F5C01">
          <w:rPr>
            <w:rFonts w:ascii="Times New Roman" w:hAnsi="Times New Roman"/>
            <w:iCs/>
            <w:sz w:val="24"/>
            <w:szCs w:val="24"/>
          </w:rPr>
          <w:t>通勤间隔分析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_Toc166330473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27</w:t>
        </w:r>
        <w:r w:rsidR="004F5C01" w:rsidRPr="004F5C01">
          <w:rPr>
            <w:rFonts w:ascii="Times New Roman" w:hAnsi="Times New Roman"/>
            <w:iCs/>
            <w:webHidden/>
            <w:sz w:val="24"/>
            <w:szCs w:val="24"/>
          </w:rPr>
          <w:fldChar w:fldCharType="end"/>
        </w:r>
      </w:hyperlink>
    </w:p>
    <w:p w14:paraId="7F5CAE03" w14:textId="6DF9E712"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74" w:history="1">
        <w:r w:rsidR="004F5C01" w:rsidRPr="004F5C01">
          <w:rPr>
            <w:rFonts w:ascii="Times New Roman" w:hAnsi="Times New Roman"/>
            <w:smallCaps/>
            <w:sz w:val="24"/>
            <w:szCs w:val="24"/>
          </w:rPr>
          <w:t>4.2</w:t>
        </w:r>
        <w:r w:rsidR="004F5C01" w:rsidRPr="004F5C01">
          <w:rPr>
            <w:rFonts w:ascii="Times New Roman" w:hAnsi="Times New Roman"/>
            <w:smallCaps/>
            <w:sz w:val="24"/>
            <w:szCs w:val="24"/>
          </w:rPr>
          <w:t>空间通勤模式分析</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_Toc166330474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29</w:t>
        </w:r>
        <w:r w:rsidR="004F5C01" w:rsidRPr="004F5C01">
          <w:rPr>
            <w:rFonts w:ascii="Times New Roman" w:hAnsi="Times New Roman"/>
            <w:smallCaps/>
            <w:webHidden/>
            <w:sz w:val="24"/>
            <w:szCs w:val="24"/>
          </w:rPr>
          <w:fldChar w:fldCharType="end"/>
        </w:r>
      </w:hyperlink>
    </w:p>
    <w:p w14:paraId="218CB429" w14:textId="5E17D5D0"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5" w:history="1">
        <w:r w:rsidR="004F5C01" w:rsidRPr="004F5C01">
          <w:rPr>
            <w:rFonts w:ascii="Times New Roman" w:hAnsi="Times New Roman"/>
            <w:iCs/>
            <w:sz w:val="24"/>
            <w:szCs w:val="24"/>
          </w:rPr>
          <w:t xml:space="preserve">4.2.1 </w:t>
        </w:r>
        <w:r w:rsidR="004F5C01" w:rsidRPr="004F5C01">
          <w:rPr>
            <w:rFonts w:ascii="Times New Roman" w:hAnsi="Times New Roman"/>
            <w:iCs/>
            <w:sz w:val="24"/>
            <w:szCs w:val="24"/>
          </w:rPr>
          <w:t>通勤目的地分析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_Toc166330475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29</w:t>
        </w:r>
        <w:r w:rsidR="004F5C01" w:rsidRPr="004F5C01">
          <w:rPr>
            <w:rFonts w:ascii="Times New Roman" w:hAnsi="Times New Roman"/>
            <w:iCs/>
            <w:webHidden/>
            <w:sz w:val="24"/>
            <w:szCs w:val="24"/>
          </w:rPr>
          <w:fldChar w:fldCharType="end"/>
        </w:r>
      </w:hyperlink>
    </w:p>
    <w:p w14:paraId="2DE8412B" w14:textId="7EE3CE7E"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6" w:history="1">
        <w:r w:rsidR="004F5C01" w:rsidRPr="004F5C01">
          <w:rPr>
            <w:rFonts w:ascii="Times New Roman" w:hAnsi="Times New Roman"/>
            <w:iCs/>
            <w:sz w:val="24"/>
            <w:szCs w:val="24"/>
          </w:rPr>
          <w:t>4.2.</w:t>
        </w:r>
        <w:r w:rsidR="00A92DDA">
          <w:rPr>
            <w:rFonts w:ascii="Times New Roman" w:hAnsi="Times New Roman" w:hint="eastAsia"/>
            <w:iCs/>
            <w:sz w:val="24"/>
            <w:szCs w:val="24"/>
          </w:rPr>
          <w:t>2</w:t>
        </w:r>
        <w:r w:rsidR="004F5C01" w:rsidRPr="004F5C01">
          <w:rPr>
            <w:rFonts w:ascii="Times New Roman" w:hAnsi="Times New Roman"/>
            <w:iCs/>
            <w:sz w:val="24"/>
            <w:szCs w:val="24"/>
          </w:rPr>
          <w:t xml:space="preserve"> </w:t>
        </w:r>
        <w:r w:rsidR="004F5C01" w:rsidRPr="004F5C01">
          <w:rPr>
            <w:rFonts w:ascii="Times New Roman" w:hAnsi="Times New Roman"/>
            <w:iCs/>
            <w:sz w:val="24"/>
            <w:szCs w:val="24"/>
          </w:rPr>
          <w:t>通勤轨迹分析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_Toc166330476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31</w:t>
        </w:r>
        <w:r w:rsidR="004F5C01" w:rsidRPr="004F5C01">
          <w:rPr>
            <w:rFonts w:ascii="Times New Roman" w:hAnsi="Times New Roman"/>
            <w:iCs/>
            <w:webHidden/>
            <w:sz w:val="24"/>
            <w:szCs w:val="24"/>
          </w:rPr>
          <w:fldChar w:fldCharType="end"/>
        </w:r>
      </w:hyperlink>
    </w:p>
    <w:p w14:paraId="4218D1E8" w14:textId="50C5A006" w:rsidR="004F5C01" w:rsidRPr="004F5C01" w:rsidRDefault="00000000" w:rsidP="004F5C01">
      <w:pPr>
        <w:tabs>
          <w:tab w:val="right" w:leader="dot" w:pos="8296"/>
        </w:tabs>
        <w:spacing w:line="360" w:lineRule="auto"/>
        <w:ind w:firstLineChars="100" w:firstLine="210"/>
        <w:jc w:val="left"/>
        <w:rPr>
          <w:rFonts w:ascii="Times New Roman" w:hAnsi="Times New Roman"/>
          <w:b/>
          <w:bCs/>
          <w:caps/>
          <w:sz w:val="28"/>
          <w:szCs w:val="28"/>
        </w:rPr>
      </w:pPr>
      <w:hyperlink w:anchor="_Toc166330477" w:history="1">
        <w:r w:rsidR="004F5C01" w:rsidRPr="004F5C01">
          <w:rPr>
            <w:rFonts w:ascii="Times New Roman" w:hAnsi="Times New Roman"/>
            <w:smallCaps/>
            <w:sz w:val="24"/>
            <w:szCs w:val="24"/>
          </w:rPr>
          <w:t>4.3</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_Toc166330477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31</w:t>
        </w:r>
        <w:r w:rsidR="004F5C01" w:rsidRPr="004F5C01">
          <w:rPr>
            <w:rFonts w:ascii="Times New Roman" w:hAnsi="Times New Roman"/>
            <w:smallCaps/>
            <w:webHidden/>
            <w:sz w:val="24"/>
            <w:szCs w:val="24"/>
          </w:rPr>
          <w:fldChar w:fldCharType="end"/>
        </w:r>
      </w:hyperlink>
    </w:p>
    <w:p w14:paraId="4D398F77" w14:textId="29530394"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78"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5</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总结与展望</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_Toc166330478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32</w:t>
        </w:r>
        <w:r w:rsidR="004F5C01" w:rsidRPr="004F5C01">
          <w:rPr>
            <w:rFonts w:ascii="Times New Roman" w:hAnsi="Times New Roman"/>
            <w:b/>
            <w:bCs/>
            <w:caps/>
            <w:webHidden/>
            <w:sz w:val="28"/>
            <w:szCs w:val="28"/>
          </w:rPr>
          <w:fldChar w:fldCharType="end"/>
        </w:r>
      </w:hyperlink>
    </w:p>
    <w:p w14:paraId="3441AE6F" w14:textId="3D78177F"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79" w:history="1">
        <w:r w:rsidR="004F5C01" w:rsidRPr="004F5C01">
          <w:rPr>
            <w:rFonts w:ascii="Times New Roman" w:hAnsi="Times New Roman"/>
            <w:smallCaps/>
            <w:sz w:val="24"/>
            <w:szCs w:val="24"/>
          </w:rPr>
          <w:t>5.1</w:t>
        </w:r>
        <w:r w:rsidR="004F5C01" w:rsidRPr="004F5C01">
          <w:rPr>
            <w:rFonts w:ascii="Times New Roman" w:hAnsi="Times New Roman"/>
            <w:smallCaps/>
            <w:sz w:val="24"/>
            <w:szCs w:val="24"/>
          </w:rPr>
          <w:t>研究结论</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32</w:t>
        </w:r>
        <w:r w:rsidR="004F5C01" w:rsidRPr="004F5C01">
          <w:rPr>
            <w:rFonts w:ascii="Times New Roman" w:hAnsi="Times New Roman"/>
            <w:smallCaps/>
            <w:webHidden/>
            <w:sz w:val="24"/>
            <w:szCs w:val="24"/>
          </w:rPr>
          <w:fldChar w:fldCharType="end"/>
        </w:r>
      </w:hyperlink>
    </w:p>
    <w:p w14:paraId="56CDA8DF" w14:textId="15841540"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80" w:history="1">
        <w:r w:rsidR="004F5C01" w:rsidRPr="004F5C01">
          <w:rPr>
            <w:rFonts w:ascii="Times New Roman" w:hAnsi="Times New Roman"/>
            <w:smallCaps/>
            <w:sz w:val="24"/>
            <w:szCs w:val="24"/>
          </w:rPr>
          <w:t>5.1</w:t>
        </w:r>
        <w:r w:rsidR="004F5C01" w:rsidRPr="004F5C01">
          <w:rPr>
            <w:rFonts w:ascii="Times New Roman" w:hAnsi="Times New Roman"/>
            <w:smallCaps/>
            <w:sz w:val="24"/>
            <w:szCs w:val="24"/>
          </w:rPr>
          <w:t>规划建议</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_Toc166330480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32</w:t>
        </w:r>
        <w:r w:rsidR="004F5C01" w:rsidRPr="004F5C01">
          <w:rPr>
            <w:rFonts w:ascii="Times New Roman" w:hAnsi="Times New Roman"/>
            <w:smallCaps/>
            <w:webHidden/>
            <w:sz w:val="24"/>
            <w:szCs w:val="24"/>
          </w:rPr>
          <w:fldChar w:fldCharType="end"/>
        </w:r>
      </w:hyperlink>
    </w:p>
    <w:p w14:paraId="2AD456F8" w14:textId="4FB47D40"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81" w:history="1">
        <w:r w:rsidR="004F5C01" w:rsidRPr="004F5C01">
          <w:rPr>
            <w:rFonts w:ascii="Times New Roman" w:hAnsi="Times New Roman"/>
            <w:smallCaps/>
            <w:sz w:val="24"/>
            <w:szCs w:val="24"/>
          </w:rPr>
          <w:t>5.1</w:t>
        </w:r>
        <w:r w:rsidR="004F5C01" w:rsidRPr="004F5C01">
          <w:rPr>
            <w:rFonts w:ascii="Times New Roman" w:hAnsi="Times New Roman"/>
            <w:smallCaps/>
            <w:sz w:val="24"/>
            <w:szCs w:val="24"/>
          </w:rPr>
          <w:t>研究展望</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_Toc166330481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32</w:t>
        </w:r>
        <w:r w:rsidR="004F5C01" w:rsidRPr="004F5C01">
          <w:rPr>
            <w:rFonts w:ascii="Times New Roman" w:hAnsi="Times New Roman"/>
            <w:smallCaps/>
            <w:webHidden/>
            <w:sz w:val="24"/>
            <w:szCs w:val="24"/>
          </w:rPr>
          <w:fldChar w:fldCharType="end"/>
        </w:r>
      </w:hyperlink>
    </w:p>
    <w:p w14:paraId="170F172A" w14:textId="2543EE3C" w:rsidR="004F5C01" w:rsidRDefault="004F5C01" w:rsidP="00A92DDA">
      <w:pPr>
        <w:tabs>
          <w:tab w:val="right" w:leader="dot" w:pos="8296"/>
        </w:tabs>
        <w:adjustRightInd w:val="0"/>
        <w:snapToGrid w:val="0"/>
        <w:spacing w:line="360" w:lineRule="auto"/>
        <w:jc w:val="left"/>
        <w:rPr>
          <w:rFonts w:ascii="Times New Roman" w:hAnsi="Times New Roman"/>
          <w:sz w:val="24"/>
          <w:szCs w:val="24"/>
        </w:rPr>
      </w:pPr>
      <w:r w:rsidRPr="004F5C01">
        <w:rPr>
          <w:rFonts w:ascii="Times New Roman" w:hAnsi="Times New Roman"/>
          <w:b/>
          <w:bCs/>
          <w:caps/>
          <w:sz w:val="28"/>
          <w:szCs w:val="28"/>
        </w:rPr>
        <w:fldChar w:fldCharType="end"/>
      </w:r>
    </w:p>
    <w:p w14:paraId="31FA90C2" w14:textId="77777777" w:rsidR="00A92DDA" w:rsidRDefault="00A92DDA">
      <w:pPr>
        <w:spacing w:line="460" w:lineRule="exact"/>
        <w:rPr>
          <w:rFonts w:ascii="Times New Roman" w:hAnsi="Times New Roman"/>
          <w:szCs w:val="21"/>
        </w:rPr>
        <w:sectPr w:rsidR="00A92DDA" w:rsidSect="009B140C">
          <w:headerReference w:type="default" r:id="rId16"/>
          <w:type w:val="continuous"/>
          <w:pgSz w:w="11906" w:h="16838"/>
          <w:pgMar w:top="1440" w:right="1800" w:bottom="1440" w:left="1800" w:header="851" w:footer="992" w:gutter="0"/>
          <w:cols w:space="425"/>
          <w:docGrid w:type="lines" w:linePitch="312"/>
        </w:sectPr>
      </w:pPr>
    </w:p>
    <w:p w14:paraId="7ECC88AF" w14:textId="4EB7CA83" w:rsidR="004F5C01" w:rsidRPr="00A92DDA" w:rsidRDefault="00A92DDA" w:rsidP="00A92DDA">
      <w:pPr>
        <w:spacing w:beforeLines="50" w:before="156" w:line="460" w:lineRule="exact"/>
        <w:jc w:val="center"/>
        <w:outlineLvl w:val="0"/>
        <w:rPr>
          <w:sz w:val="30"/>
          <w:szCs w:val="30"/>
        </w:rPr>
      </w:pPr>
      <w:r>
        <w:rPr>
          <w:rFonts w:ascii="Times New Roman" w:eastAsia="黑体" w:hAnsi="Times New Roman"/>
          <w:b/>
          <w:sz w:val="36"/>
          <w:szCs w:val="36"/>
        </w:rPr>
        <w:lastRenderedPageBreak/>
        <w:t xml:space="preserve">  </w:t>
      </w:r>
      <w:bookmarkStart w:id="0" w:name="_Toc166330443"/>
      <w:r>
        <w:rPr>
          <w:rFonts w:ascii="黑体" w:eastAsia="黑体" w:hAnsi="黑体" w:cs="黑体" w:hint="eastAsia"/>
          <w:b/>
          <w:sz w:val="32"/>
          <w:szCs w:val="32"/>
        </w:rPr>
        <w:t>第1章 绪论</w:t>
      </w:r>
      <w:bookmarkEnd w:id="0"/>
    </w:p>
    <w:p w14:paraId="4DCD13C9" w14:textId="06ADE44D" w:rsidR="004C7014" w:rsidRDefault="00000000">
      <w:pPr>
        <w:pStyle w:val="21"/>
        <w:numPr>
          <w:ilvl w:val="255"/>
          <w:numId w:val="0"/>
        </w:numPr>
        <w:spacing w:beforeLines="50" w:before="156" w:afterLines="50" w:after="156" w:line="400" w:lineRule="exact"/>
        <w:outlineLvl w:val="1"/>
      </w:pPr>
      <w:bookmarkStart w:id="1" w:name="_Toc8720750"/>
      <w:bookmarkStart w:id="2" w:name="_Toc166330444"/>
      <w:r>
        <w:rPr>
          <w:rFonts w:hint="eastAsia"/>
        </w:rPr>
        <w:t>1.</w:t>
      </w:r>
      <w:r w:rsidR="004C76C9">
        <w:rPr>
          <w:rFonts w:hint="eastAsia"/>
        </w:rPr>
        <w:t>1</w:t>
      </w:r>
      <w:r>
        <w:rPr>
          <w:rFonts w:hint="eastAsia"/>
        </w:rPr>
        <w:t xml:space="preserve"> </w:t>
      </w:r>
      <w:bookmarkEnd w:id="1"/>
      <w:r w:rsidR="00AC1992" w:rsidRPr="00AC1992">
        <w:rPr>
          <w:rFonts w:hint="eastAsia"/>
        </w:rPr>
        <w:t>研究背景与意义</w:t>
      </w:r>
      <w:bookmarkEnd w:id="2"/>
    </w:p>
    <w:p w14:paraId="6E3E4CB1" w14:textId="4CA61D1F" w:rsidR="004C76C9" w:rsidRPr="004C76C9" w:rsidRDefault="004C76C9" w:rsidP="004C76C9">
      <w:pPr>
        <w:pStyle w:val="21"/>
        <w:spacing w:beforeLines="50" w:before="156" w:after="0" w:line="360" w:lineRule="auto"/>
        <w:rPr>
          <w:rFonts w:cs="黑体"/>
          <w:sz w:val="24"/>
          <w:szCs w:val="24"/>
        </w:rPr>
      </w:pPr>
      <w:bookmarkStart w:id="3" w:name="_Toc166330445"/>
      <w:r>
        <w:rPr>
          <w:rFonts w:cs="黑体" w:hint="eastAsia"/>
          <w:sz w:val="24"/>
          <w:szCs w:val="24"/>
        </w:rPr>
        <w:t>1</w:t>
      </w:r>
      <w:r w:rsidRPr="00CC61A8">
        <w:rPr>
          <w:rFonts w:cs="黑体"/>
          <w:sz w:val="24"/>
          <w:szCs w:val="24"/>
        </w:rPr>
        <w:t xml:space="preserve">.1.1 </w:t>
      </w:r>
      <w:r>
        <w:rPr>
          <w:rFonts w:cs="黑体" w:hint="eastAsia"/>
          <w:sz w:val="24"/>
          <w:szCs w:val="24"/>
        </w:rPr>
        <w:t>研究背景</w:t>
      </w:r>
      <w:bookmarkEnd w:id="3"/>
    </w:p>
    <w:p w14:paraId="42DAA4A0" w14:textId="337B0237" w:rsidR="00BC6F51" w:rsidRDefault="00BC6F51" w:rsidP="00BC6F51">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近年来，随着城市化进程的加快和人们生活水平的提高，城市交通问题日益严峻。传统交通方式，如私家车、公共交通等，在缓解交通压力方面存在一定的局限性。共享单车的出现，为城市交通提供了一种新的解决方案。共享单车是一种基于互联网的共享出行方式，用户可以通过手机</w:t>
      </w:r>
      <w:r w:rsidRPr="00AC1992">
        <w:rPr>
          <w:rFonts w:ascii="Times New Roman" w:hAnsi="Times New Roman" w:cs="宋体" w:hint="eastAsia"/>
          <w:sz w:val="24"/>
          <w:szCs w:val="24"/>
        </w:rPr>
        <w:t>APP</w:t>
      </w:r>
      <w:proofErr w:type="gramStart"/>
      <w:r w:rsidRPr="00AC1992">
        <w:rPr>
          <w:rFonts w:ascii="Times New Roman" w:hAnsi="Times New Roman" w:cs="宋体" w:hint="eastAsia"/>
          <w:sz w:val="24"/>
          <w:szCs w:val="24"/>
        </w:rPr>
        <w:t>扫码解锁</w:t>
      </w:r>
      <w:proofErr w:type="gramEnd"/>
      <w:r w:rsidRPr="00AC1992">
        <w:rPr>
          <w:rFonts w:ascii="Times New Roman" w:hAnsi="Times New Roman" w:cs="宋体" w:hint="eastAsia"/>
          <w:sz w:val="24"/>
          <w:szCs w:val="24"/>
        </w:rPr>
        <w:t>使用共享单车，骑行至目的地后还车。共享单车具有方便快捷、绿色环保、经济实惠等特点，迅速在全球范围内推广普及。</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年，共享单车在中国兴起，并迅速席卷全国。仅一年时间，共享单车的投放量就突破</w:t>
      </w:r>
      <w:r w:rsidRPr="00AC1992">
        <w:rPr>
          <w:rFonts w:ascii="Times New Roman" w:hAnsi="Times New Roman" w:cs="宋体" w:hint="eastAsia"/>
          <w:sz w:val="24"/>
          <w:szCs w:val="24"/>
        </w:rPr>
        <w:t>1000</w:t>
      </w:r>
      <w:r w:rsidRPr="00AC1992">
        <w:rPr>
          <w:rFonts w:ascii="Times New Roman" w:hAnsi="Times New Roman" w:cs="宋体" w:hint="eastAsia"/>
          <w:sz w:val="24"/>
          <w:szCs w:val="24"/>
        </w:rPr>
        <w:t>万辆。共享单车的出现，极大地改变了人们的出行方式，对城市交通产生了深远的影响。</w:t>
      </w:r>
    </w:p>
    <w:p w14:paraId="1A4511D2" w14:textId="59793561" w:rsidR="004C76C9" w:rsidRPr="004C76C9" w:rsidRDefault="004C76C9" w:rsidP="004C76C9">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城市通勤数据反映了城市空间内中小尺度、周期性、密集型、高强度的人员流动情况。人们骑行共享单车属于一种缓慢的匀速移动，且具有较高的灵活性，其轨迹往往能够渗透到城市的每一条毛细血管般狭窄的道路中，相较于固定线路的通勤方式更能反映人的行为特性。结合以上两点，借助共享单车通勤轨迹数据，我们既可以从宏观上把握城市主要交通干线、主要产业热点区域一周七个工作日的人口规律性流动情况，分析总体城市职住分布与产业布局情况；我们也可以从城市的微观结构着手，探究渗入城市细小角落的骑行轨迹究竟反映了怎样的行为与细碎环境的相互作用。</w:t>
      </w:r>
    </w:p>
    <w:p w14:paraId="603E8122" w14:textId="024140B5" w:rsidR="004C76C9" w:rsidRPr="004C76C9" w:rsidRDefault="004C76C9" w:rsidP="004C76C9">
      <w:pPr>
        <w:pStyle w:val="21"/>
        <w:spacing w:beforeLines="50" w:before="156" w:after="0" w:line="360" w:lineRule="auto"/>
        <w:rPr>
          <w:rFonts w:cs="黑体"/>
          <w:sz w:val="24"/>
          <w:szCs w:val="24"/>
        </w:rPr>
      </w:pPr>
      <w:bookmarkStart w:id="4" w:name="_Toc166330446"/>
      <w:r>
        <w:rPr>
          <w:rFonts w:cs="黑体" w:hint="eastAsia"/>
          <w:sz w:val="24"/>
          <w:szCs w:val="24"/>
        </w:rPr>
        <w:t>1</w:t>
      </w:r>
      <w:r w:rsidRPr="00CC61A8">
        <w:rPr>
          <w:rFonts w:cs="黑体"/>
          <w:sz w:val="24"/>
          <w:szCs w:val="24"/>
        </w:rPr>
        <w:t>.1.</w:t>
      </w:r>
      <w:r>
        <w:rPr>
          <w:rFonts w:cs="黑体" w:hint="eastAsia"/>
          <w:sz w:val="24"/>
          <w:szCs w:val="24"/>
        </w:rPr>
        <w:t>2</w:t>
      </w:r>
      <w:r w:rsidRPr="00CC61A8">
        <w:rPr>
          <w:rFonts w:cs="黑体"/>
          <w:sz w:val="24"/>
          <w:szCs w:val="24"/>
        </w:rPr>
        <w:t xml:space="preserve"> </w:t>
      </w:r>
      <w:r>
        <w:rPr>
          <w:rFonts w:cs="黑体" w:hint="eastAsia"/>
          <w:sz w:val="24"/>
          <w:szCs w:val="24"/>
        </w:rPr>
        <w:t>研究意义</w:t>
      </w:r>
      <w:bookmarkEnd w:id="4"/>
    </w:p>
    <w:p w14:paraId="4D7C01BA" w14:textId="51E5B755"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无</w:t>
      </w:r>
      <w:proofErr w:type="gramStart"/>
      <w:r w:rsidRPr="00AC1992">
        <w:rPr>
          <w:rFonts w:ascii="Times New Roman" w:hAnsi="Times New Roman" w:cs="宋体" w:hint="eastAsia"/>
          <w:sz w:val="24"/>
          <w:szCs w:val="24"/>
        </w:rPr>
        <w:t>桩电子</w:t>
      </w:r>
      <w:proofErr w:type="gramEnd"/>
      <w:r w:rsidRPr="00AC1992">
        <w:rPr>
          <w:rFonts w:ascii="Times New Roman" w:hAnsi="Times New Roman" w:cs="宋体" w:hint="eastAsia"/>
          <w:sz w:val="24"/>
          <w:szCs w:val="24"/>
        </w:rPr>
        <w:t>围栏式共享单车是一种具有浓厚互联网气息的产品服务，也是共享经济快速发展阶段的标志性产物。共享单车一般依赖</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定位设备与互联网接入，借助电子围栏算法及主动式</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圈定借还车区域及使用范围，并结合移动客户端与后台调度算法规范用户骑行行为（如骑行红包奖励及出圈扣除押金惩罚等）以达到维持正常经营的目的。相较于传统的有桩式公共自行车，共享单车具有极大地便利性优势与极低的准入门槛，因此一经投放市场，共享单车的用户规模便快速扩大，其本身也成为解决城市通勤“最后一公里”、缓解城市污染与交通拥堵等问题的重要解决方案。然而，基于共享单车骑行轨迹的人员与物质流动模型其实是一种耗散模型，与任何自然发生的能量耗散一样，共享单车网络对于城市通勤的贡献也始终随着一天中时间的推移自然下降到低水平，也就意味着原本相对集中的易于使用的共享单车分布会由于通勤等原因变得分散和难以</w:t>
      </w:r>
      <w:r w:rsidRPr="00AC1992">
        <w:rPr>
          <w:rFonts w:ascii="Times New Roman" w:hAnsi="Times New Roman" w:cs="宋体" w:hint="eastAsia"/>
          <w:sz w:val="24"/>
          <w:szCs w:val="24"/>
        </w:rPr>
        <w:lastRenderedPageBreak/>
        <w:t>使用。想要维持共享单车的合理分布及单车流动“借</w:t>
      </w:r>
      <w:r w:rsidRPr="00AC1992">
        <w:rPr>
          <w:rFonts w:ascii="Times New Roman" w:hAnsi="Times New Roman" w:cs="宋体" w:hint="eastAsia"/>
          <w:sz w:val="24"/>
          <w:szCs w:val="24"/>
        </w:rPr>
        <w:t>-</w:t>
      </w:r>
      <w:r w:rsidRPr="00AC1992">
        <w:rPr>
          <w:rFonts w:ascii="Times New Roman" w:hAnsi="Times New Roman" w:cs="宋体" w:hint="eastAsia"/>
          <w:sz w:val="24"/>
          <w:szCs w:val="24"/>
        </w:rPr>
        <w:t>还”循环畅通，就需要依赖基于通勤模式经验指导下的强制调度，这种调度一般发生在非通勤时间，共享单车服务公司使用卡车或平板三轮车搜集散乱在城市各处的共享单车并整齐放置到合理的地点以支撑第二天的骑行通勤需求。因此，由共享单车骑行轨迹数据中挖掘出的通勤模式具有一定的现实指导意义。</w:t>
      </w:r>
    </w:p>
    <w:p w14:paraId="05F7FD56" w14:textId="295B1DC1" w:rsidR="004C7014"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综上所述，本研究旨在深入理解共享单车在城市通勤中时空模式，为城市规划和交通管理提供科学参考，同时为共享单车服务的优化提供实践指导。</w:t>
      </w:r>
    </w:p>
    <w:p w14:paraId="4F063DB7" w14:textId="1171E619" w:rsidR="00AC1992" w:rsidRDefault="00AC1992" w:rsidP="00AC1992">
      <w:pPr>
        <w:pStyle w:val="21"/>
        <w:numPr>
          <w:ilvl w:val="255"/>
          <w:numId w:val="0"/>
        </w:numPr>
        <w:spacing w:beforeLines="50" w:before="156" w:afterLines="50" w:after="156" w:line="400" w:lineRule="exact"/>
        <w:outlineLvl w:val="1"/>
      </w:pPr>
      <w:bookmarkStart w:id="5" w:name="_Toc166330447"/>
      <w:r>
        <w:rPr>
          <w:rFonts w:hint="eastAsia"/>
        </w:rPr>
        <w:t>1.</w:t>
      </w:r>
      <w:r w:rsidR="004C76C9">
        <w:rPr>
          <w:rFonts w:hint="eastAsia"/>
        </w:rPr>
        <w:t>2</w:t>
      </w:r>
      <w:r>
        <w:rPr>
          <w:rFonts w:hint="eastAsia"/>
        </w:rPr>
        <w:t xml:space="preserve"> </w:t>
      </w:r>
      <w:r w:rsidRPr="00AC1992">
        <w:rPr>
          <w:rFonts w:hint="eastAsia"/>
        </w:rPr>
        <w:t>国内外研究现状</w:t>
      </w:r>
      <w:bookmarkEnd w:id="5"/>
    </w:p>
    <w:p w14:paraId="78F2EB3D" w14:textId="6ECB40D0"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李文翔等人</w:t>
      </w:r>
      <w:r w:rsidRPr="00AC1992">
        <w:rPr>
          <w:rFonts w:ascii="Times New Roman" w:hAnsi="Times New Roman" w:hint="eastAsia"/>
          <w:sz w:val="24"/>
          <w:szCs w:val="20"/>
          <w:vertAlign w:val="superscript"/>
        </w:rPr>
        <w:t>[1]</w:t>
      </w:r>
      <w:r w:rsidRPr="00AC1992">
        <w:rPr>
          <w:rFonts w:ascii="Times New Roman" w:hAnsi="Times New Roman" w:cs="宋体" w:hint="eastAsia"/>
          <w:sz w:val="24"/>
          <w:szCs w:val="24"/>
        </w:rPr>
        <w:t>从环保的角度，使用问卷调查法、统计分析法及核密度分析法等方法结合减排因子计算公式评估了</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年上海市全年共享单车对于六种主要污染物的减</w:t>
      </w:r>
      <w:proofErr w:type="gramStart"/>
      <w:r w:rsidRPr="00AC1992">
        <w:rPr>
          <w:rFonts w:ascii="Times New Roman" w:hAnsi="Times New Roman" w:cs="宋体" w:hint="eastAsia"/>
          <w:sz w:val="24"/>
          <w:szCs w:val="24"/>
        </w:rPr>
        <w:t>排效益</w:t>
      </w:r>
      <w:proofErr w:type="gramEnd"/>
      <w:r w:rsidRPr="00AC1992">
        <w:rPr>
          <w:rFonts w:ascii="Times New Roman" w:hAnsi="Times New Roman" w:cs="宋体" w:hint="eastAsia"/>
          <w:sz w:val="24"/>
          <w:szCs w:val="24"/>
        </w:rPr>
        <w:t>及空间分布模式，指出上海市人口密集区域具有更大的减排潜力。王若萱等人</w:t>
      </w:r>
      <w:r w:rsidRPr="00AC1992">
        <w:rPr>
          <w:rFonts w:ascii="Times New Roman" w:hAnsi="Times New Roman" w:hint="eastAsia"/>
          <w:sz w:val="24"/>
          <w:szCs w:val="20"/>
          <w:vertAlign w:val="superscript"/>
        </w:rPr>
        <w:t>[2]</w:t>
      </w:r>
      <w:r w:rsidRPr="00AC1992">
        <w:rPr>
          <w:rFonts w:ascii="Times New Roman" w:hAnsi="Times New Roman" w:cs="宋体" w:hint="eastAsia"/>
          <w:sz w:val="24"/>
          <w:szCs w:val="24"/>
        </w:rPr>
        <w:t>使用随机森林模型，结合一套基于兴趣</w:t>
      </w:r>
      <w:proofErr w:type="gramStart"/>
      <w:r w:rsidRPr="00AC1992">
        <w:rPr>
          <w:rFonts w:ascii="Times New Roman" w:hAnsi="Times New Roman" w:cs="宋体" w:hint="eastAsia"/>
          <w:sz w:val="24"/>
          <w:szCs w:val="24"/>
        </w:rPr>
        <w:t>点数据</w:t>
      </w:r>
      <w:proofErr w:type="gramEnd"/>
      <w:r w:rsidRPr="00AC1992">
        <w:rPr>
          <w:rFonts w:ascii="Times New Roman" w:hAnsi="Times New Roman" w:cs="宋体" w:hint="eastAsia"/>
          <w:sz w:val="24"/>
          <w:szCs w:val="24"/>
        </w:rPr>
        <w:t>的目的地区域建模指标体系重点分析了上海市区域性共享单车通勤模式，为后续该领域内的模拟仿真系统提供了研究基础。全雨霏</w:t>
      </w:r>
      <w:r w:rsidRPr="00AC1992">
        <w:rPr>
          <w:rFonts w:ascii="Times New Roman" w:hAnsi="Times New Roman" w:hint="eastAsia"/>
          <w:sz w:val="24"/>
          <w:szCs w:val="20"/>
          <w:vertAlign w:val="superscript"/>
        </w:rPr>
        <w:t>[3]</w:t>
      </w:r>
      <w:r w:rsidRPr="00AC1992">
        <w:rPr>
          <w:rFonts w:ascii="Times New Roman" w:hAnsi="Times New Roman" w:cs="宋体" w:hint="eastAsia"/>
          <w:sz w:val="24"/>
          <w:szCs w:val="24"/>
        </w:rPr>
        <w:t>从宏观大数据角度，综合考虑骑行轨迹的起点、终点及起</w:t>
      </w:r>
      <w:r w:rsidRPr="00AC1992">
        <w:rPr>
          <w:rFonts w:ascii="Times New Roman" w:hAnsi="Times New Roman" w:cs="宋体" w:hint="eastAsia"/>
          <w:sz w:val="24"/>
          <w:szCs w:val="24"/>
        </w:rPr>
        <w:t>-</w:t>
      </w:r>
      <w:r w:rsidRPr="00AC1992">
        <w:rPr>
          <w:rFonts w:ascii="Times New Roman" w:hAnsi="Times New Roman" w:cs="宋体" w:hint="eastAsia"/>
          <w:sz w:val="24"/>
          <w:szCs w:val="24"/>
        </w:rPr>
        <w:t>终连结的时空特征，采用统计分析、问卷调查、实地调研等方法研究了南京市共享单车通勤模式，分析出共享单车使用时段的峰值规律、空间热点分布规律及其影响因素（绿地分布、公共交通换乘站点分布等）并</w:t>
      </w:r>
      <w:proofErr w:type="gramStart"/>
      <w:r w:rsidRPr="00AC1992">
        <w:rPr>
          <w:rFonts w:ascii="Times New Roman" w:hAnsi="Times New Roman" w:cs="宋体" w:hint="eastAsia"/>
          <w:sz w:val="24"/>
          <w:szCs w:val="24"/>
        </w:rPr>
        <w:t>结合此</w:t>
      </w:r>
      <w:proofErr w:type="gramEnd"/>
      <w:r w:rsidRPr="00AC1992">
        <w:rPr>
          <w:rFonts w:ascii="Times New Roman" w:hAnsi="Times New Roman" w:cs="宋体" w:hint="eastAsia"/>
          <w:sz w:val="24"/>
          <w:szCs w:val="24"/>
        </w:rPr>
        <w:t>为城市规划提出自己的建议。常新</w:t>
      </w:r>
      <w:r w:rsidRPr="00AC1992">
        <w:rPr>
          <w:rFonts w:ascii="Times New Roman" w:hAnsi="Times New Roman" w:hint="eastAsia"/>
          <w:sz w:val="24"/>
          <w:szCs w:val="20"/>
          <w:vertAlign w:val="superscript"/>
        </w:rPr>
        <w:t>[4]</w:t>
      </w:r>
      <w:r w:rsidRPr="00AC1992">
        <w:rPr>
          <w:rFonts w:ascii="Times New Roman" w:hAnsi="Times New Roman" w:cs="宋体" w:hint="eastAsia"/>
          <w:sz w:val="24"/>
          <w:szCs w:val="24"/>
        </w:rPr>
        <w:t>对深圳市龙岗区时间跨度为半个月的共享单车轨迹数据进行回归分析，总结出骑行行为模式并反向推求城市环境对骑行行为的支撑作用，最后使用空间自相关理论分析原因，指出道路的繁忙程度对于骑行频次具有影响，并根据研究结果提出了合理的城市规划建议。</w:t>
      </w:r>
      <w:proofErr w:type="gramStart"/>
      <w:r w:rsidRPr="00AC1992">
        <w:rPr>
          <w:rFonts w:ascii="Times New Roman" w:hAnsi="Times New Roman" w:cs="宋体" w:hint="eastAsia"/>
          <w:sz w:val="24"/>
          <w:szCs w:val="24"/>
        </w:rPr>
        <w:t>谢国微</w:t>
      </w:r>
      <w:proofErr w:type="gramEnd"/>
      <w:r w:rsidRPr="00AC1992">
        <w:rPr>
          <w:rFonts w:ascii="Times New Roman" w:hAnsi="Times New Roman" w:hint="eastAsia"/>
          <w:sz w:val="24"/>
          <w:szCs w:val="20"/>
          <w:vertAlign w:val="superscript"/>
        </w:rPr>
        <w:t>[10]</w:t>
      </w:r>
      <w:r w:rsidRPr="00AC1992">
        <w:rPr>
          <w:rFonts w:ascii="Times New Roman" w:hAnsi="Times New Roman" w:cs="宋体" w:hint="eastAsia"/>
          <w:sz w:val="24"/>
          <w:szCs w:val="24"/>
        </w:rPr>
        <w:t>从天气与城市建成对骑行行为的影响出发，综合采用统计方法、地理加权回归模型</w:t>
      </w:r>
      <w:r w:rsidRPr="00AC1992">
        <w:rPr>
          <w:rFonts w:ascii="Times New Roman" w:hAnsi="Times New Roman" w:cs="宋体" w:hint="eastAsia"/>
          <w:sz w:val="24"/>
          <w:szCs w:val="24"/>
        </w:rPr>
        <w:t>(GWR)</w:t>
      </w:r>
      <w:r w:rsidRPr="00AC1992">
        <w:rPr>
          <w:rFonts w:ascii="Times New Roman" w:hAnsi="Times New Roman" w:cs="宋体" w:hint="eastAsia"/>
          <w:sz w:val="24"/>
          <w:szCs w:val="24"/>
        </w:rPr>
        <w:t>、核密度分析法、多元线性回归法等多种研究手段探究共享单车使用情况的时空模式及其影响因素。</w:t>
      </w:r>
    </w:p>
    <w:p w14:paraId="5FC86C52" w14:textId="22B292D6"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随着数据驱动的智能算法逐步发展，也有一部分研究者注意到共享单车轨迹中蕴含的智能，他们使用新兴的数据驱动智能算法直接将数据本身转化为解决问题的能力，为交通预测、道路规划、大数据感知等应用场景提供助力。</w:t>
      </w:r>
      <w:r w:rsidRPr="00AC1992">
        <w:rPr>
          <w:rFonts w:ascii="Times New Roman" w:hAnsi="Times New Roman" w:cs="宋体" w:hint="eastAsia"/>
          <w:sz w:val="24"/>
          <w:szCs w:val="24"/>
        </w:rPr>
        <w:t xml:space="preserve">Jie Bao </w:t>
      </w:r>
      <w:r w:rsidRPr="00AC1992">
        <w:rPr>
          <w:rFonts w:ascii="Times New Roman" w:hAnsi="Times New Roman" w:cs="宋体" w:hint="eastAsia"/>
          <w:sz w:val="24"/>
          <w:szCs w:val="24"/>
        </w:rPr>
        <w:t>等人</w:t>
      </w:r>
      <w:r w:rsidRPr="00AC1992">
        <w:rPr>
          <w:rFonts w:ascii="Times New Roman" w:hAnsi="Times New Roman" w:hint="eastAsia"/>
          <w:sz w:val="24"/>
          <w:szCs w:val="20"/>
          <w:vertAlign w:val="superscript"/>
        </w:rPr>
        <w:t>[5]</w:t>
      </w:r>
      <w:r w:rsidRPr="00AC1992">
        <w:rPr>
          <w:rFonts w:ascii="Times New Roman" w:hAnsi="Times New Roman" w:cs="宋体" w:hint="eastAsia"/>
          <w:sz w:val="24"/>
          <w:szCs w:val="24"/>
        </w:rPr>
        <w:t>基于上海市共享单车大数据记录开发出一套城市自行车道规划算法，该算法具有一个用于描述轨迹长度与收益关系的启发式函数，能够根据项目预算、施工周期等因素灵活调整自行车道设计结果，具有较高的工程实践价值。谢光明</w:t>
      </w:r>
      <w:r w:rsidRPr="00AC1992">
        <w:rPr>
          <w:rFonts w:ascii="Times New Roman" w:hAnsi="Times New Roman" w:hint="eastAsia"/>
          <w:sz w:val="24"/>
          <w:szCs w:val="20"/>
          <w:vertAlign w:val="superscript"/>
        </w:rPr>
        <w:t>[7]</w:t>
      </w:r>
      <w:r w:rsidRPr="00AC1992">
        <w:rPr>
          <w:rFonts w:ascii="Times New Roman" w:hAnsi="Times New Roman" w:cs="宋体" w:hint="eastAsia"/>
          <w:sz w:val="24"/>
          <w:szCs w:val="24"/>
        </w:rPr>
        <w:t>为了解决共享单车时空供需不平衡问题，基于大量骑行轨迹数据研究出一套单车流量预测方法。他首先使用两级聚类及</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算法基于密度找到虚拟站点，然后根据用户访问频次结合鲁汶</w:t>
      </w:r>
      <w:r w:rsidRPr="00AC1992">
        <w:rPr>
          <w:rFonts w:ascii="Times New Roman" w:hAnsi="Times New Roman" w:cs="宋体" w:hint="eastAsia"/>
          <w:sz w:val="24"/>
          <w:szCs w:val="24"/>
        </w:rPr>
        <w:t>(Louvain)</w:t>
      </w:r>
      <w:r w:rsidRPr="00AC1992">
        <w:rPr>
          <w:rFonts w:ascii="Times New Roman" w:hAnsi="Times New Roman" w:cs="宋体" w:hint="eastAsia"/>
          <w:sz w:val="24"/>
          <w:szCs w:val="24"/>
        </w:rPr>
        <w:t>算法得到虚拟站点间的社区网络最后</w:t>
      </w:r>
      <w:r w:rsidRPr="00AC1992">
        <w:rPr>
          <w:rFonts w:ascii="Times New Roman" w:hAnsi="Times New Roman" w:cs="宋体" w:hint="eastAsia"/>
          <w:sz w:val="24"/>
          <w:szCs w:val="24"/>
        </w:rPr>
        <w:lastRenderedPageBreak/>
        <w:t>使用图注意力网络</w:t>
      </w:r>
      <w:r w:rsidRPr="00AC1992">
        <w:rPr>
          <w:rFonts w:ascii="Times New Roman" w:hAnsi="Times New Roman" w:cs="宋体" w:hint="eastAsia"/>
          <w:sz w:val="24"/>
          <w:szCs w:val="24"/>
        </w:rPr>
        <w:t>(GAT)</w:t>
      </w:r>
      <w:r w:rsidRPr="00AC1992">
        <w:rPr>
          <w:rFonts w:ascii="Times New Roman" w:hAnsi="Times New Roman" w:cs="宋体" w:hint="eastAsia"/>
          <w:sz w:val="24"/>
          <w:szCs w:val="24"/>
        </w:rPr>
        <w:t>及</w:t>
      </w:r>
      <w:r w:rsidRPr="00AC1992">
        <w:rPr>
          <w:rFonts w:ascii="Times New Roman" w:hAnsi="Times New Roman" w:cs="宋体" w:hint="eastAsia"/>
          <w:sz w:val="24"/>
          <w:szCs w:val="24"/>
        </w:rPr>
        <w:t>LSTM</w:t>
      </w:r>
      <w:r w:rsidRPr="00AC1992">
        <w:rPr>
          <w:rFonts w:ascii="Times New Roman" w:hAnsi="Times New Roman" w:cs="宋体" w:hint="eastAsia"/>
          <w:sz w:val="24"/>
          <w:szCs w:val="24"/>
        </w:rPr>
        <w:t>网络并融合气象参数完成单车流量预测。该方法对于共享单车的动态调度，缓解单车分布时空不平衡具有重要的指导意义。刘冰等人</w:t>
      </w:r>
      <w:r w:rsidRPr="004C76C9">
        <w:rPr>
          <w:rFonts w:ascii="Times New Roman" w:hAnsi="Times New Roman" w:hint="eastAsia"/>
          <w:sz w:val="24"/>
          <w:szCs w:val="20"/>
          <w:vertAlign w:val="superscript"/>
        </w:rPr>
        <w:t>[8]</w:t>
      </w:r>
      <w:r w:rsidRPr="00AC1992">
        <w:rPr>
          <w:rFonts w:ascii="Times New Roman" w:hAnsi="Times New Roman" w:cs="宋体" w:hint="eastAsia"/>
          <w:sz w:val="24"/>
          <w:szCs w:val="24"/>
        </w:rPr>
        <w:t>采用相似的研究思路，使用聚类及社区发现算法（鲁汶算法）研究基于共享单车的生活圈，他们发现骑行生活圈的空间范围相较于步行生活圈更大也更复杂，是居民日常通勤的基础性组成部分，合理地布置骑行网络对于便利居民生活具有重要意义。王俊等人</w:t>
      </w:r>
      <w:r w:rsidRPr="00AC1992">
        <w:rPr>
          <w:rFonts w:ascii="Times New Roman" w:hAnsi="Times New Roman" w:hint="eastAsia"/>
          <w:sz w:val="24"/>
          <w:szCs w:val="20"/>
          <w:vertAlign w:val="superscript"/>
        </w:rPr>
        <w:t>[9]</w:t>
      </w:r>
      <w:r w:rsidRPr="00AC1992">
        <w:rPr>
          <w:rFonts w:ascii="Times New Roman" w:hAnsi="Times New Roman" w:cs="宋体" w:hint="eastAsia"/>
          <w:sz w:val="24"/>
          <w:szCs w:val="24"/>
        </w:rPr>
        <w:t>使用带有卷积层的长短期记忆网络（</w:t>
      </w:r>
      <w:proofErr w:type="spellStart"/>
      <w:r w:rsidRPr="00AC1992">
        <w:rPr>
          <w:rFonts w:ascii="Times New Roman" w:hAnsi="Times New Roman" w:cs="宋体" w:hint="eastAsia"/>
          <w:sz w:val="24"/>
          <w:szCs w:val="24"/>
        </w:rPr>
        <w:t>ConvLSTM</w:t>
      </w:r>
      <w:proofErr w:type="spellEnd"/>
      <w:r w:rsidRPr="00AC1992">
        <w:rPr>
          <w:rFonts w:ascii="Times New Roman" w:hAnsi="Times New Roman" w:cs="宋体" w:hint="eastAsia"/>
          <w:sz w:val="24"/>
          <w:szCs w:val="24"/>
        </w:rPr>
        <w:t>），结合南京地区共享单车需求量，天气，季节等参数训练深度学习预测模型，对于需求量的预测精度相较于单一网络（卷积网络或长短期记忆网络）取得一定提升。</w:t>
      </w:r>
    </w:p>
    <w:p w14:paraId="6F690B75" w14:textId="38A360F4"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虽然共享单车是一种新兴互联网经济下发展起来的环境友好型便利交通设施具有诸多优势，共享单车市场快速膨胀也带来了许多城市治理难题，最为显著的问题之一就是大量损坏、报废共享单车的该如何处置。</w:t>
      </w:r>
      <w:proofErr w:type="gramStart"/>
      <w:r w:rsidRPr="00AC1992">
        <w:rPr>
          <w:rFonts w:ascii="Times New Roman" w:hAnsi="Times New Roman" w:cs="宋体" w:hint="eastAsia"/>
          <w:sz w:val="24"/>
          <w:szCs w:val="24"/>
        </w:rPr>
        <w:t>刘泉宏</w:t>
      </w:r>
      <w:proofErr w:type="gramEnd"/>
      <w:r w:rsidRPr="00AC1992">
        <w:rPr>
          <w:rFonts w:ascii="Times New Roman" w:hAnsi="Times New Roman" w:hint="eastAsia"/>
          <w:sz w:val="24"/>
          <w:szCs w:val="20"/>
          <w:vertAlign w:val="superscript"/>
        </w:rPr>
        <w:t>[6]</w:t>
      </w:r>
      <w:r w:rsidRPr="00AC1992">
        <w:rPr>
          <w:rFonts w:ascii="Times New Roman" w:hAnsi="Times New Roman" w:cs="宋体" w:hint="eastAsia"/>
          <w:sz w:val="24"/>
          <w:szCs w:val="24"/>
        </w:rPr>
        <w:t>等人重点考虑了共享单车</w:t>
      </w:r>
      <w:proofErr w:type="gramStart"/>
      <w:r w:rsidRPr="00AC1992">
        <w:rPr>
          <w:rFonts w:ascii="Times New Roman" w:hAnsi="Times New Roman" w:cs="宋体" w:hint="eastAsia"/>
          <w:sz w:val="24"/>
          <w:szCs w:val="24"/>
        </w:rPr>
        <w:t>生命周期末环的</w:t>
      </w:r>
      <w:proofErr w:type="gramEnd"/>
      <w:r w:rsidRPr="00AC1992">
        <w:rPr>
          <w:rFonts w:ascii="Times New Roman" w:hAnsi="Times New Roman" w:cs="宋体" w:hint="eastAsia"/>
          <w:sz w:val="24"/>
          <w:szCs w:val="24"/>
        </w:rPr>
        <w:t>回收处理问题，基于武汉市共享单车报废点位采用先求取重心后进行</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聚类的处理方法，计算出合理的共享单车回收站部署位置。该研究对于共享单车生命周期中后管理维护站点的选址提供了一定的技术支持。</w:t>
      </w:r>
    </w:p>
    <w:p w14:paraId="3D7A7191" w14:textId="08779AAE"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上文提到的大多研究都是将共享单车轨迹视作一个整体，轨迹点视作点云，往往采用基于密度的空间聚类与统计方法，忽略了共享单车骑行轨迹作为矢量线段集合所内含的空间结构信息。</w:t>
      </w:r>
      <w:proofErr w:type="gramStart"/>
      <w:r w:rsidRPr="00AC1992">
        <w:rPr>
          <w:rFonts w:ascii="Times New Roman" w:hAnsi="Times New Roman" w:cs="宋体" w:hint="eastAsia"/>
          <w:sz w:val="24"/>
          <w:szCs w:val="24"/>
        </w:rPr>
        <w:t>任丹</w:t>
      </w:r>
      <w:proofErr w:type="gramEnd"/>
      <w:r w:rsidRPr="00AC1992">
        <w:rPr>
          <w:rFonts w:ascii="Times New Roman" w:hAnsi="Times New Roman" w:hint="eastAsia"/>
          <w:sz w:val="24"/>
          <w:szCs w:val="20"/>
          <w:vertAlign w:val="superscript"/>
        </w:rPr>
        <w:t>[11]</w:t>
      </w:r>
      <w:r w:rsidRPr="00AC1992">
        <w:rPr>
          <w:rFonts w:ascii="Times New Roman" w:hAnsi="Times New Roman" w:cs="宋体" w:hint="eastAsia"/>
          <w:sz w:val="24"/>
          <w:szCs w:val="24"/>
        </w:rPr>
        <w:t>使用</w:t>
      </w:r>
      <w:r w:rsidRPr="00AC1992">
        <w:rPr>
          <w:rFonts w:ascii="Times New Roman" w:hAnsi="Times New Roman" w:cs="宋体" w:hint="eastAsia"/>
          <w:sz w:val="24"/>
          <w:szCs w:val="24"/>
        </w:rPr>
        <w:t xml:space="preserve"> TRACLUS </w:t>
      </w:r>
      <w:r w:rsidRPr="00AC1992">
        <w:rPr>
          <w:rFonts w:ascii="Times New Roman" w:hAnsi="Times New Roman" w:cs="宋体" w:hint="eastAsia"/>
          <w:sz w:val="24"/>
          <w:szCs w:val="24"/>
        </w:rPr>
        <w:t>算法船舶轨迹进行聚类，提取出公共航行轨迹，与一般的基于点密度聚类方式不同，该方法考虑到了轨迹数据本身作为向量的几何特征，对于共享单车骑行轨迹研究领域具有启发意义。</w:t>
      </w:r>
    </w:p>
    <w:p w14:paraId="41430BE3" w14:textId="12DAC19C" w:rsidR="00AC1992" w:rsidRDefault="00AC1992" w:rsidP="00AC1992">
      <w:pPr>
        <w:pStyle w:val="21"/>
        <w:numPr>
          <w:ilvl w:val="255"/>
          <w:numId w:val="0"/>
        </w:numPr>
        <w:spacing w:beforeLines="50" w:before="156" w:afterLines="50" w:after="156" w:line="400" w:lineRule="exact"/>
        <w:outlineLvl w:val="1"/>
      </w:pPr>
      <w:bookmarkStart w:id="6" w:name="_Toc166330448"/>
      <w:r>
        <w:rPr>
          <w:rFonts w:hint="eastAsia"/>
        </w:rPr>
        <w:t>1.</w:t>
      </w:r>
      <w:r w:rsidR="004C76C9">
        <w:rPr>
          <w:rFonts w:hint="eastAsia"/>
        </w:rPr>
        <w:t>3</w:t>
      </w:r>
      <w:r>
        <w:rPr>
          <w:rFonts w:hint="eastAsia"/>
        </w:rPr>
        <w:t xml:space="preserve"> </w:t>
      </w:r>
      <w:r w:rsidRPr="00AC1992">
        <w:rPr>
          <w:rFonts w:hint="eastAsia"/>
        </w:rPr>
        <w:t>研究内容</w:t>
      </w:r>
      <w:r>
        <w:rPr>
          <w:rFonts w:hint="eastAsia"/>
        </w:rPr>
        <w:t>与</w:t>
      </w:r>
      <w:r w:rsidRPr="00AC1992">
        <w:rPr>
          <w:rFonts w:hint="eastAsia"/>
        </w:rPr>
        <w:t>步骤</w:t>
      </w:r>
      <w:bookmarkEnd w:id="6"/>
    </w:p>
    <w:p w14:paraId="442BE0D3"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344766D2" w14:textId="2A6ED6C8" w:rsidR="00AC1992" w:rsidRDefault="00AC1992" w:rsidP="00AC1992">
      <w:pPr>
        <w:pStyle w:val="21"/>
        <w:numPr>
          <w:ilvl w:val="255"/>
          <w:numId w:val="0"/>
        </w:numPr>
        <w:spacing w:beforeLines="50" w:before="156" w:afterLines="50" w:after="156" w:line="400" w:lineRule="exact"/>
        <w:outlineLvl w:val="1"/>
      </w:pPr>
      <w:bookmarkStart w:id="7" w:name="_Toc166330449"/>
      <w:r>
        <w:rPr>
          <w:rFonts w:hint="eastAsia"/>
        </w:rPr>
        <w:t>1.</w:t>
      </w:r>
      <w:r w:rsidR="004C76C9">
        <w:rPr>
          <w:rFonts w:hint="eastAsia"/>
        </w:rPr>
        <w:t>4</w:t>
      </w:r>
      <w:r>
        <w:rPr>
          <w:rFonts w:hint="eastAsia"/>
        </w:rPr>
        <w:t xml:space="preserve"> </w:t>
      </w:r>
      <w:r w:rsidRPr="00AC1992">
        <w:rPr>
          <w:rFonts w:hint="eastAsia"/>
        </w:rPr>
        <w:t>论文组织结构</w:t>
      </w:r>
      <w:bookmarkEnd w:id="7"/>
    </w:p>
    <w:p w14:paraId="7CD1D46B" w14:textId="37D5EBAD"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本文共分为五章：</w:t>
      </w:r>
    </w:p>
    <w:p w14:paraId="18CF19F7"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一章为绪论。主要从宏观角度论述本文的研究背景及研究意义，并对国内外共享单车轨迹分析、城市通勤分析等领域的研究成果进行总结概括为国内外研究现状，参考国内外研究现状确定本文研究内容及技术路线，为后续研究明确方向，打下基础。</w:t>
      </w:r>
    </w:p>
    <w:p w14:paraId="5C23CD67"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第二章介绍理论基础与相关技术。该部分首先从学术理论入手，介绍了行为</w:t>
      </w:r>
      <w:r w:rsidRPr="000D42D4">
        <w:rPr>
          <w:rFonts w:ascii="宋体" w:hAnsi="宋体" w:cs="宋体" w:hint="eastAsia"/>
          <w:sz w:val="24"/>
          <w:szCs w:val="24"/>
        </w:rPr>
        <w:lastRenderedPageBreak/>
        <w:t>地理学、城市职住平衡与过剩通勤理论，进一步明确所研究问题的理论本质。然后从研究技术着手，介绍了聚类分析、密度分析、用户行为分析等领域内常用的技术手段。</w:t>
      </w:r>
    </w:p>
    <w:p w14:paraId="648BDCDB"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三章介绍本研究用到的数据及开展研究时所用到的具体方法。首先介绍数据来源及数据细节，并介绍数据清洗规则。而后结合数据特征，介绍轨迹点重排序、轨迹长度量测、轨迹抽稀及数学形态学操作等数据处理分析算法。</w:t>
      </w:r>
    </w:p>
    <w:p w14:paraId="64A4A1BC" w14:textId="24BF0B1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四章着重介绍本文的研究结论。从时、空两个方向，结合轨迹时距分布特征、目的地分布特征、综合使用线密度计算、数学形态学操作等方法，得出骑行热点时段分布、骑行热点路段分布、各级道路对骑行通勤支撑情况。</w:t>
      </w:r>
    </w:p>
    <w:p w14:paraId="32404C20" w14:textId="1ADDA3E2" w:rsidR="00AC1992" w:rsidRDefault="000D42D4" w:rsidP="000D42D4">
      <w:pPr>
        <w:spacing w:beforeLines="50" w:before="156" w:line="400" w:lineRule="exact"/>
        <w:ind w:firstLineChars="200" w:firstLine="480"/>
        <w:rPr>
          <w:rFonts w:cs="黑体"/>
          <w:sz w:val="24"/>
          <w:szCs w:val="24"/>
        </w:rPr>
      </w:pPr>
      <w:r w:rsidRPr="000D42D4">
        <w:rPr>
          <w:rFonts w:ascii="宋体" w:hAnsi="宋体" w:cs="宋体" w:hint="eastAsia"/>
          <w:sz w:val="24"/>
          <w:szCs w:val="24"/>
        </w:rPr>
        <w:t>第五章为总结与展望，结合本文研究内容提出概括性结论，针对研究过程提出不足与未来进一步完善的方向。同时，结合得到的上海市骑行通勤时空分布特征，为城市规划建言献策。</w:t>
      </w:r>
    </w:p>
    <w:p w14:paraId="16F588A2" w14:textId="22265D99" w:rsidR="00AC1992" w:rsidRDefault="00AC1992" w:rsidP="00AC1992">
      <w:pPr>
        <w:pStyle w:val="21"/>
        <w:numPr>
          <w:ilvl w:val="255"/>
          <w:numId w:val="0"/>
        </w:numPr>
        <w:spacing w:beforeLines="50" w:before="156" w:afterLines="50" w:after="156" w:line="400" w:lineRule="exact"/>
        <w:outlineLvl w:val="1"/>
      </w:pPr>
      <w:bookmarkStart w:id="8" w:name="_Toc166330450"/>
      <w:r>
        <w:rPr>
          <w:rFonts w:hint="eastAsia"/>
        </w:rPr>
        <w:t>1.</w:t>
      </w:r>
      <w:r w:rsidR="004C76C9">
        <w:rPr>
          <w:rFonts w:hint="eastAsia"/>
        </w:rPr>
        <w:t>5</w:t>
      </w:r>
      <w:r>
        <w:rPr>
          <w:rFonts w:hint="eastAsia"/>
        </w:rPr>
        <w:t xml:space="preserve"> 本章小结</w:t>
      </w:r>
      <w:bookmarkEnd w:id="8"/>
    </w:p>
    <w:p w14:paraId="64875E47"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088AC723" w14:textId="77777777" w:rsidR="00AC1992" w:rsidRPr="00AC1992" w:rsidRDefault="00AC1992" w:rsidP="00AC1992">
      <w:pPr>
        <w:spacing w:beforeLines="50" w:before="156" w:line="400" w:lineRule="exact"/>
        <w:ind w:firstLineChars="200" w:firstLine="480"/>
        <w:rPr>
          <w:rFonts w:cs="黑体"/>
          <w:sz w:val="24"/>
          <w:szCs w:val="24"/>
        </w:rPr>
      </w:pPr>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A92DDA">
          <w:headerReference w:type="default" r:id="rId17"/>
          <w:pgSz w:w="11906" w:h="16838"/>
          <w:pgMar w:top="1440" w:right="1800" w:bottom="1440" w:left="1800" w:header="851" w:footer="992" w:gutter="0"/>
          <w:cols w:space="425"/>
          <w:docGrid w:type="lines" w:linePitch="312"/>
        </w:sectPr>
      </w:pPr>
    </w:p>
    <w:p w14:paraId="2CA8BE6B" w14:textId="694AE391" w:rsidR="00974D30" w:rsidRPr="004F5C01" w:rsidRDefault="005210F2" w:rsidP="004F5C01">
      <w:pPr>
        <w:spacing w:beforeLines="50" w:before="156" w:line="460" w:lineRule="exact"/>
        <w:jc w:val="center"/>
        <w:outlineLvl w:val="0"/>
        <w:rPr>
          <w:rFonts w:ascii="Times New Roman" w:eastAsia="黑体" w:hAnsi="Times New Roman"/>
          <w:b/>
          <w:sz w:val="36"/>
          <w:szCs w:val="36"/>
        </w:rPr>
      </w:pPr>
      <w:r w:rsidRPr="004F5C01">
        <w:rPr>
          <w:rFonts w:ascii="Times New Roman" w:eastAsia="黑体" w:hAnsi="Times New Roman" w:hint="eastAsia"/>
          <w:b/>
          <w:sz w:val="36"/>
          <w:szCs w:val="36"/>
        </w:rPr>
        <w:lastRenderedPageBreak/>
        <w:t xml:space="preserve">  </w:t>
      </w:r>
      <w:bookmarkStart w:id="9" w:name="_Toc166330451"/>
      <w:r w:rsidR="00974D30" w:rsidRPr="004F5C01">
        <w:rPr>
          <w:rFonts w:ascii="Times New Roman" w:eastAsia="黑体" w:hAnsi="Times New Roman" w:hint="eastAsia"/>
          <w:b/>
          <w:sz w:val="36"/>
          <w:szCs w:val="36"/>
        </w:rPr>
        <w:t>第</w:t>
      </w:r>
      <w:r w:rsidR="00974D30" w:rsidRPr="004F5C01">
        <w:rPr>
          <w:rFonts w:ascii="Times New Roman" w:eastAsia="黑体" w:hAnsi="Times New Roman" w:hint="eastAsia"/>
          <w:b/>
          <w:sz w:val="36"/>
          <w:szCs w:val="36"/>
        </w:rPr>
        <w:t>2</w:t>
      </w:r>
      <w:r w:rsidR="00974D30" w:rsidRPr="004F5C01">
        <w:rPr>
          <w:rFonts w:ascii="Times New Roman" w:eastAsia="黑体" w:hAnsi="Times New Roman" w:hint="eastAsia"/>
          <w:b/>
          <w:sz w:val="36"/>
          <w:szCs w:val="36"/>
        </w:rPr>
        <w:t>章</w:t>
      </w:r>
      <w:r w:rsidR="00974D30" w:rsidRPr="004F5C01">
        <w:rPr>
          <w:rFonts w:ascii="Times New Roman" w:eastAsia="黑体" w:hAnsi="Times New Roman" w:hint="eastAsia"/>
          <w:b/>
          <w:sz w:val="36"/>
          <w:szCs w:val="36"/>
        </w:rPr>
        <w:t xml:space="preserve"> </w:t>
      </w:r>
      <w:r w:rsidR="00974D30" w:rsidRPr="004F5C01">
        <w:rPr>
          <w:rFonts w:ascii="Times New Roman" w:eastAsia="黑体" w:hAnsi="Times New Roman" w:hint="eastAsia"/>
          <w:b/>
          <w:sz w:val="36"/>
          <w:szCs w:val="36"/>
        </w:rPr>
        <w:t>相关理论基础</w:t>
      </w:r>
      <w:bookmarkEnd w:id="9"/>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bookmarkStart w:id="10" w:name="_Toc166330452"/>
      <w:r w:rsidRPr="00CC61A8">
        <w:rPr>
          <w:rFonts w:hint="eastAsia"/>
        </w:rPr>
        <w:t>2</w:t>
      </w:r>
      <w:r w:rsidRPr="00CC61A8">
        <w:t xml:space="preserve">.1 </w:t>
      </w:r>
      <w:r w:rsidRPr="00CC61A8">
        <w:rPr>
          <w:rFonts w:hint="eastAsia"/>
        </w:rPr>
        <w:t>相关理论基础</w:t>
      </w:r>
      <w:bookmarkEnd w:id="10"/>
    </w:p>
    <w:p w14:paraId="2CCA8160" w14:textId="77777777" w:rsidR="00974D30" w:rsidRPr="00CC61A8" w:rsidRDefault="00974D30" w:rsidP="00CC61A8">
      <w:pPr>
        <w:pStyle w:val="21"/>
        <w:spacing w:beforeLines="50" w:before="156" w:after="0" w:line="360" w:lineRule="auto"/>
        <w:rPr>
          <w:rFonts w:cs="黑体"/>
          <w:sz w:val="24"/>
          <w:szCs w:val="24"/>
        </w:rPr>
      </w:pPr>
      <w:bookmarkStart w:id="11" w:name="_Toc166330453"/>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bookmarkEnd w:id="11"/>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bookmarkStart w:id="12" w:name="_Toc166330454"/>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bookmarkEnd w:id="12"/>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7232AE8C"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）指的是实际通勤距离与理论通勤距离之间的差值，该理论最早在1982年由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bookmarkStart w:id="13" w:name="_Toc166330455"/>
      <w:r w:rsidRPr="00CC61A8">
        <w:rPr>
          <w:rFonts w:hint="eastAsia"/>
        </w:rPr>
        <w:t>2</w:t>
      </w:r>
      <w:r w:rsidRPr="00CC61A8">
        <w:t>.</w:t>
      </w:r>
      <w:r w:rsidRPr="00CC61A8">
        <w:rPr>
          <w:rFonts w:hint="eastAsia"/>
        </w:rPr>
        <w:t>2</w:t>
      </w:r>
      <w:r w:rsidRPr="00CC61A8">
        <w:t xml:space="preserve"> </w:t>
      </w:r>
      <w:r w:rsidRPr="00CC61A8">
        <w:rPr>
          <w:rFonts w:hint="eastAsia"/>
        </w:rPr>
        <w:t>相关研究技术</w:t>
      </w:r>
      <w:bookmarkEnd w:id="13"/>
    </w:p>
    <w:p w14:paraId="61C1A4F9" w14:textId="7A73E6BB" w:rsidR="00974D30" w:rsidRPr="00CC61A8" w:rsidRDefault="00974D30" w:rsidP="00CC61A8">
      <w:pPr>
        <w:pStyle w:val="21"/>
        <w:spacing w:beforeLines="50" w:before="156" w:after="0" w:line="360" w:lineRule="auto"/>
        <w:rPr>
          <w:rFonts w:cs="黑体"/>
          <w:sz w:val="24"/>
          <w:szCs w:val="24"/>
        </w:rPr>
      </w:pPr>
      <w:bookmarkStart w:id="14" w:name="_Toc166330456"/>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bookmarkEnd w:id="14"/>
      <w:r w:rsidR="00A92DDA">
        <w:rPr>
          <w:rFonts w:cs="黑体" w:hint="eastAsia"/>
          <w:sz w:val="24"/>
          <w:szCs w:val="24"/>
        </w:rPr>
        <w:t>相似性分析</w:t>
      </w:r>
    </w:p>
    <w:p w14:paraId="68A73D6F" w14:textId="02F99C7B" w:rsidR="007A34F3"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相似性分析指的是依据某种相似性度量指标，计算并判别两个或多个对象间的相似程度，常用于医学、市场营销、犯罪学、计算机视觉等领域。地理学领域内的相似性分析一般强调对象间空间分布的相似性，有些研究也会同时考虑时间维度的相似性，即对象间的时空分布相似性。相似性分析的核心是相似性度量指标，由于这些指标一般针对高</w:t>
      </w:r>
      <w:proofErr w:type="gramStart"/>
      <w:r w:rsidRPr="007A34F3">
        <w:rPr>
          <w:rFonts w:ascii="Times New Roman" w:hAnsi="Times New Roman" w:cs="宋体" w:hint="eastAsia"/>
          <w:sz w:val="24"/>
          <w:szCs w:val="24"/>
        </w:rPr>
        <w:t>维数据间的</w:t>
      </w:r>
      <w:proofErr w:type="gramEnd"/>
      <w:r w:rsidRPr="007A34F3">
        <w:rPr>
          <w:rFonts w:ascii="Times New Roman" w:hAnsi="Times New Roman" w:cs="宋体" w:hint="eastAsia"/>
          <w:sz w:val="24"/>
          <w:szCs w:val="24"/>
        </w:rPr>
        <w:t>度量设计，空间数据若不考虑属性至多只有</w:t>
      </w:r>
      <w:r w:rsidRPr="007A34F3">
        <w:rPr>
          <w:rFonts w:ascii="Times New Roman" w:hAnsi="Times New Roman" w:cs="宋体" w:hint="eastAsia"/>
          <w:sz w:val="24"/>
          <w:szCs w:val="24"/>
        </w:rPr>
        <w:t>3</w:t>
      </w:r>
      <w:r w:rsidRPr="007A34F3">
        <w:rPr>
          <w:rFonts w:ascii="Times New Roman" w:hAnsi="Times New Roman" w:cs="宋体" w:hint="eastAsia"/>
          <w:sz w:val="24"/>
          <w:szCs w:val="24"/>
        </w:rPr>
        <w:t>个纬度，所以也可以直接套用多数指标。常用的相似性度量指标有：欧氏距离、曼哈顿距离（</w:t>
      </w:r>
      <w:r w:rsidRPr="007A34F3">
        <w:rPr>
          <w:rFonts w:ascii="Times New Roman" w:hAnsi="Times New Roman" w:cs="宋体" w:hint="eastAsia"/>
          <w:sz w:val="24"/>
          <w:szCs w:val="24"/>
        </w:rPr>
        <w:t>3.2.2</w:t>
      </w:r>
      <w:r w:rsidRPr="007A34F3">
        <w:rPr>
          <w:rFonts w:ascii="Times New Roman" w:hAnsi="Times New Roman" w:cs="宋体" w:hint="eastAsia"/>
          <w:sz w:val="24"/>
          <w:szCs w:val="24"/>
        </w:rPr>
        <w:t>）、余弦距离、</w:t>
      </w:r>
      <w:r w:rsidRPr="007A34F3">
        <w:rPr>
          <w:rFonts w:ascii="Times New Roman" w:hAnsi="Times New Roman" w:cs="宋体" w:hint="eastAsia"/>
          <w:sz w:val="24"/>
          <w:szCs w:val="24"/>
        </w:rPr>
        <w:t xml:space="preserve">Jaccard </w:t>
      </w:r>
      <w:r w:rsidRPr="007A34F3">
        <w:rPr>
          <w:rFonts w:ascii="Times New Roman" w:hAnsi="Times New Roman" w:cs="宋体" w:hint="eastAsia"/>
          <w:sz w:val="24"/>
          <w:szCs w:val="24"/>
        </w:rPr>
        <w:t>系数（</w:t>
      </w:r>
      <w:r w:rsidRPr="007A34F3">
        <w:rPr>
          <w:rFonts w:ascii="Times New Roman" w:hAnsi="Times New Roman" w:cs="宋体" w:hint="eastAsia"/>
          <w:sz w:val="24"/>
          <w:szCs w:val="24"/>
        </w:rPr>
        <w:t>3.3.3</w:t>
      </w:r>
      <w:r w:rsidRPr="007A34F3">
        <w:rPr>
          <w:rFonts w:ascii="Times New Roman" w:hAnsi="Times New Roman" w:cs="宋体" w:hint="eastAsia"/>
          <w:sz w:val="24"/>
          <w:szCs w:val="24"/>
        </w:rPr>
        <w:t>）等。</w:t>
      </w:r>
    </w:p>
    <w:p w14:paraId="7F93DF5E" w14:textId="3CF4D581" w:rsidR="007A34F3"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但是，时空数据（尤其是时空轨迹数据）有其自身的特殊性，它是以时间顺序记录的移动对象位置序列，具有动态性，即同一个对象在不同时刻具有不同位置属性。这与一般相似性分析的静态数据（如带有诸多静态属性数据的人或物）具有较大差别。因此，也存在一些细致考察了轨迹的时空结构特征的相似性度量</w:t>
      </w:r>
      <w:r w:rsidRPr="007A34F3">
        <w:rPr>
          <w:rFonts w:ascii="Times New Roman" w:hAnsi="Times New Roman" w:cs="宋体" w:hint="eastAsia"/>
          <w:sz w:val="24"/>
          <w:szCs w:val="24"/>
        </w:rPr>
        <w:lastRenderedPageBreak/>
        <w:t>算法：</w:t>
      </w:r>
      <w:r w:rsidRPr="007A34F3">
        <w:rPr>
          <w:rFonts w:ascii="Times New Roman" w:hAnsi="Times New Roman" w:cs="宋体" w:hint="eastAsia"/>
          <w:sz w:val="24"/>
          <w:szCs w:val="24"/>
        </w:rPr>
        <w:t>1</w:t>
      </w:r>
      <w:r w:rsidRPr="007A34F3">
        <w:rPr>
          <w:rFonts w:ascii="Times New Roman" w:hAnsi="Times New Roman" w:cs="宋体" w:hint="eastAsia"/>
          <w:sz w:val="24"/>
          <w:szCs w:val="24"/>
        </w:rPr>
        <w:t>）轨迹间欧氏距离：将待分类轨迹视作随时间变动的点集，在每一个时间断面计算轨迹点间的欧氏距离并在全局时间轴方向上累积。对噪声敏感，需要采样频率</w:t>
      </w:r>
      <w:proofErr w:type="gramStart"/>
      <w:r w:rsidRPr="007A34F3">
        <w:rPr>
          <w:rFonts w:ascii="Times New Roman" w:hAnsi="Times New Roman" w:cs="宋体" w:hint="eastAsia"/>
          <w:sz w:val="24"/>
          <w:szCs w:val="24"/>
        </w:rPr>
        <w:t>一</w:t>
      </w:r>
      <w:proofErr w:type="gramEnd"/>
      <w:r w:rsidRPr="007A34F3">
        <w:rPr>
          <w:rFonts w:ascii="Times New Roman" w:hAnsi="Times New Roman" w:cs="宋体" w:hint="eastAsia"/>
          <w:sz w:val="24"/>
          <w:szCs w:val="24"/>
        </w:rPr>
        <w:t>至，否则会有较大误差。</w:t>
      </w:r>
      <w:r w:rsidRPr="007A34F3">
        <w:rPr>
          <w:rFonts w:ascii="Times New Roman" w:hAnsi="Times New Roman" w:cs="宋体" w:hint="eastAsia"/>
          <w:sz w:val="24"/>
          <w:szCs w:val="24"/>
        </w:rPr>
        <w:t>2</w:t>
      </w:r>
      <w:r w:rsidRPr="007A34F3">
        <w:rPr>
          <w:rFonts w:ascii="Times New Roman" w:hAnsi="Times New Roman" w:cs="宋体" w:hint="eastAsia"/>
          <w:sz w:val="24"/>
          <w:szCs w:val="24"/>
        </w:rPr>
        <w:t>）最小外包络距离：首先使用轨迹特征点（方向快速变化的点）切分轨迹，然后提取这些子段的外包络矩形并组成顺序序列作为轨迹</w:t>
      </w:r>
      <w:proofErr w:type="gramStart"/>
      <w:r w:rsidRPr="007A34F3">
        <w:rPr>
          <w:rFonts w:ascii="Times New Roman" w:hAnsi="Times New Roman" w:cs="宋体" w:hint="eastAsia"/>
          <w:sz w:val="24"/>
          <w:szCs w:val="24"/>
        </w:rPr>
        <w:t>的概化表征</w:t>
      </w:r>
      <w:proofErr w:type="gramEnd"/>
      <w:r w:rsidRPr="007A34F3">
        <w:rPr>
          <w:rFonts w:ascii="Times New Roman" w:hAnsi="Times New Roman" w:cs="宋体" w:hint="eastAsia"/>
          <w:sz w:val="24"/>
          <w:szCs w:val="24"/>
        </w:rPr>
        <w:t>，最后累计矩形间的距离以度量轨迹间的相似性。该方法对原始轨迹</w:t>
      </w:r>
      <w:proofErr w:type="gramStart"/>
      <w:r w:rsidRPr="007A34F3">
        <w:rPr>
          <w:rFonts w:ascii="Times New Roman" w:hAnsi="Times New Roman" w:cs="宋体" w:hint="eastAsia"/>
          <w:sz w:val="24"/>
          <w:szCs w:val="24"/>
        </w:rPr>
        <w:t>平滑去噪</w:t>
      </w:r>
      <w:proofErr w:type="gramEnd"/>
      <w:r w:rsidRPr="007A34F3">
        <w:rPr>
          <w:rFonts w:ascii="Times New Roman" w:hAnsi="Times New Roman" w:cs="宋体" w:hint="eastAsia"/>
          <w:sz w:val="24"/>
          <w:szCs w:val="24"/>
        </w:rPr>
        <w:t>，但也会丢失一部分信息。</w:t>
      </w:r>
      <w:r w:rsidRPr="007A34F3">
        <w:rPr>
          <w:rFonts w:ascii="Times New Roman" w:hAnsi="Times New Roman" w:cs="宋体" w:hint="eastAsia"/>
          <w:sz w:val="24"/>
          <w:szCs w:val="24"/>
        </w:rPr>
        <w:t>3</w:t>
      </w:r>
      <w:r w:rsidRPr="007A34F3">
        <w:rPr>
          <w:rFonts w:ascii="Times New Roman" w:hAnsi="Times New Roman" w:cs="宋体" w:hint="eastAsia"/>
          <w:sz w:val="24"/>
          <w:szCs w:val="24"/>
        </w:rPr>
        <w:t>）子轨迹相似性度量</w:t>
      </w:r>
      <w:r w:rsidRPr="007A34F3">
        <w:rPr>
          <w:rFonts w:ascii="Times New Roman" w:hAnsi="Times New Roman" w:hint="eastAsia"/>
          <w:sz w:val="24"/>
          <w:szCs w:val="20"/>
          <w:vertAlign w:val="superscript"/>
        </w:rPr>
        <w:t>[11]</w:t>
      </w:r>
      <w:r w:rsidRPr="007A34F3">
        <w:rPr>
          <w:rFonts w:ascii="Times New Roman" w:hAnsi="Times New Roman" w:cs="宋体" w:hint="eastAsia"/>
          <w:sz w:val="24"/>
          <w:szCs w:val="24"/>
        </w:rPr>
        <w:t>（</w:t>
      </w:r>
      <w:r w:rsidRPr="007A34F3">
        <w:rPr>
          <w:rFonts w:ascii="Times New Roman" w:hAnsi="Times New Roman" w:cs="宋体" w:hint="eastAsia"/>
          <w:sz w:val="24"/>
          <w:szCs w:val="24"/>
        </w:rPr>
        <w:t>TRACLUS</w:t>
      </w:r>
      <w:r w:rsidRPr="007A34F3">
        <w:rPr>
          <w:rFonts w:ascii="Times New Roman" w:hAnsi="Times New Roman" w:cs="宋体" w:hint="eastAsia"/>
          <w:sz w:val="24"/>
          <w:szCs w:val="24"/>
        </w:rPr>
        <w:t>）：该算法首先根据最小描述长度原则将轨迹划分为多个子轨迹，然后计算子轨迹间的三种距离（垂直距离、平行距离、角度距离）并加权计算的综合相似性量值。</w:t>
      </w:r>
      <w:r w:rsidRPr="007A34F3">
        <w:rPr>
          <w:rFonts w:ascii="Times New Roman" w:hAnsi="Times New Roman" w:cs="宋体" w:hint="eastAsia"/>
          <w:sz w:val="24"/>
          <w:szCs w:val="24"/>
        </w:rPr>
        <w:t>4</w:t>
      </w:r>
      <w:r w:rsidRPr="007A34F3">
        <w:rPr>
          <w:rFonts w:ascii="Times New Roman" w:hAnsi="Times New Roman" w:cs="宋体" w:hint="eastAsia"/>
          <w:sz w:val="24"/>
          <w:szCs w:val="24"/>
        </w:rPr>
        <w:t>）历史最近距离：在一段给定的时间范围内，检查各个时刻两个轨迹之间的距离（欧氏距离或其他），选取最小距离作为历史最近距离。</w:t>
      </w:r>
    </w:p>
    <w:p w14:paraId="0ED80803" w14:textId="66ED25A3" w:rsidR="00974D30"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相似性分析可以揭示大量数据间的多种共性特征，因此也是其他更深一步的数据分析方法（聚类分析）的重要前置步骤和关键组成部分。时空数据由于有时需要考虑细致的时空结构，所以需要设计相应的特殊相似性度量算法。</w:t>
      </w:r>
    </w:p>
    <w:p w14:paraId="10B81802" w14:textId="72B0363E" w:rsidR="00974D30" w:rsidRPr="00CC61A8" w:rsidRDefault="00974D30" w:rsidP="00CC61A8">
      <w:pPr>
        <w:pStyle w:val="21"/>
        <w:spacing w:beforeLines="50" w:before="156" w:after="0" w:line="360" w:lineRule="auto"/>
        <w:rPr>
          <w:rFonts w:cs="黑体"/>
          <w:sz w:val="24"/>
          <w:szCs w:val="24"/>
        </w:rPr>
      </w:pPr>
      <w:bookmarkStart w:id="15" w:name="_Toc166330457"/>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bookmarkEnd w:id="15"/>
    </w:p>
    <w:p w14:paraId="5226E829" w14:textId="16CDE67E" w:rsidR="006C3201" w:rsidRPr="006C3201" w:rsidRDefault="00A92DDA" w:rsidP="006C3201">
      <w:pPr>
        <w:spacing w:beforeLines="50" w:before="156" w:line="400" w:lineRule="exact"/>
        <w:ind w:firstLineChars="200" w:firstLine="480"/>
        <w:rPr>
          <w:rFonts w:ascii="宋体" w:hAnsi="宋体" w:cs="宋体"/>
          <w:sz w:val="24"/>
          <w:szCs w:val="24"/>
        </w:rPr>
      </w:pPr>
      <w:r w:rsidRPr="00A92DDA">
        <w:rPr>
          <w:rFonts w:ascii="宋体" w:hAnsi="宋体" w:cs="宋体" w:hint="eastAsia"/>
          <w:sz w:val="24"/>
          <w:szCs w:val="24"/>
        </w:rPr>
        <w:t>密度分析是一种空间分析方法，用于计算和可视化点要素或线要素的集中程度以及分布模式，其中，密度是指单位面积内的要素数量（点的个数或线的长度）。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541667B" w:rsidR="006C3201" w:rsidRPr="007A34F3" w:rsidRDefault="006C3201" w:rsidP="006C3201">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线密度分析与点密度分析具有类似的思想，即统计一定邻域内要素分布情况。线密度一般定义为单位面积内</w:t>
      </w:r>
      <w:proofErr w:type="gramStart"/>
      <w:r w:rsidRPr="007A34F3">
        <w:rPr>
          <w:rFonts w:ascii="Times New Roman" w:hAnsi="Times New Roman" w:cs="宋体" w:hint="eastAsia"/>
          <w:sz w:val="24"/>
          <w:szCs w:val="24"/>
        </w:rPr>
        <w:t>累计线</w:t>
      </w:r>
      <w:proofErr w:type="gramEnd"/>
      <w:r w:rsidRPr="007A34F3">
        <w:rPr>
          <w:rFonts w:ascii="Times New Roman" w:hAnsi="Times New Roman" w:cs="宋体" w:hint="eastAsia"/>
          <w:sz w:val="24"/>
          <w:szCs w:val="24"/>
        </w:rPr>
        <w:t>要素的长度，使用圆形作为邻域来</w:t>
      </w:r>
      <w:proofErr w:type="gramStart"/>
      <w:r w:rsidRPr="007A34F3">
        <w:rPr>
          <w:rFonts w:ascii="Times New Roman" w:hAnsi="Times New Roman" w:cs="宋体" w:hint="eastAsia"/>
          <w:sz w:val="24"/>
          <w:szCs w:val="24"/>
        </w:rPr>
        <w:t>统计线</w:t>
      </w:r>
      <w:proofErr w:type="gramEnd"/>
      <w:r w:rsidRPr="007A34F3">
        <w:rPr>
          <w:rFonts w:ascii="Times New Roman" w:hAnsi="Times New Roman" w:cs="宋体" w:hint="eastAsia"/>
          <w:sz w:val="24"/>
          <w:szCs w:val="24"/>
        </w:rPr>
        <w:t>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w:t>
      </w:r>
      <w:r w:rsidRPr="007A34F3">
        <w:rPr>
          <w:rFonts w:ascii="Times New Roman" w:hAnsi="Times New Roman" w:cs="宋体" w:hint="eastAsia"/>
          <w:sz w:val="24"/>
          <w:szCs w:val="24"/>
        </w:rPr>
        <w:t>L1</w:t>
      </w:r>
      <w:r w:rsidRPr="007A34F3">
        <w:rPr>
          <w:rFonts w:ascii="Times New Roman" w:hAnsi="Times New Roman" w:cs="宋体" w:hint="eastAsia"/>
          <w:sz w:val="24"/>
          <w:szCs w:val="24"/>
        </w:rPr>
        <w:t>和</w:t>
      </w:r>
      <w:r w:rsidRPr="007A34F3">
        <w:rPr>
          <w:rFonts w:ascii="Times New Roman" w:hAnsi="Times New Roman" w:cs="宋体" w:hint="eastAsia"/>
          <w:sz w:val="24"/>
          <w:szCs w:val="24"/>
        </w:rPr>
        <w:t>L2</w:t>
      </w:r>
      <w:r w:rsidRPr="007A34F3">
        <w:rPr>
          <w:rFonts w:ascii="Times New Roman" w:hAnsi="Times New Roman" w:cs="宋体" w:hint="eastAsia"/>
          <w:sz w:val="24"/>
          <w:szCs w:val="24"/>
        </w:rPr>
        <w:t>表示，其权重分别为</w:t>
      </w:r>
      <w:r w:rsidRPr="007A34F3">
        <w:rPr>
          <w:rFonts w:ascii="Times New Roman" w:hAnsi="Times New Roman" w:cs="宋体" w:hint="eastAsia"/>
          <w:sz w:val="24"/>
          <w:szCs w:val="24"/>
        </w:rPr>
        <w:t>V1</w:t>
      </w:r>
      <w:r w:rsidRPr="007A34F3">
        <w:rPr>
          <w:rFonts w:ascii="Times New Roman" w:hAnsi="Times New Roman" w:cs="宋体" w:hint="eastAsia"/>
          <w:sz w:val="24"/>
          <w:szCs w:val="24"/>
        </w:rPr>
        <w:t>和</w:t>
      </w:r>
      <w:r w:rsidRPr="007A34F3">
        <w:rPr>
          <w:rFonts w:ascii="Times New Roman" w:hAnsi="Times New Roman" w:cs="宋体" w:hint="eastAsia"/>
          <w:sz w:val="24"/>
          <w:szCs w:val="24"/>
        </w:rPr>
        <w:t>V2</w:t>
      </w:r>
      <w:r w:rsidRPr="007A34F3">
        <w:rPr>
          <w:rFonts w:ascii="Times New Roman" w:hAnsi="Times New Roman" w:cs="宋体" w:hint="eastAsia"/>
          <w:sz w:val="24"/>
          <w:szCs w:val="24"/>
        </w:rPr>
        <w:t>，搜索半径为</w:t>
      </w:r>
      <w:r w:rsidRPr="007A34F3">
        <w:rPr>
          <w:rFonts w:ascii="Times New Roman" w:hAnsi="Times New Roman" w:cs="宋体" w:hint="eastAsia"/>
          <w:sz w:val="24"/>
          <w:szCs w:val="24"/>
        </w:rPr>
        <w:t>R</w:t>
      </w:r>
      <w:r w:rsidRPr="007A34F3">
        <w:rPr>
          <w:rFonts w:ascii="Times New Roman" w:hAnsi="Times New Roman" w:cs="宋体" w:hint="eastAsia"/>
          <w:sz w:val="24"/>
          <w:szCs w:val="24"/>
        </w:rPr>
        <w:t>，</w:t>
      </w:r>
      <w:proofErr w:type="gramStart"/>
      <w:r w:rsidRPr="007A34F3">
        <w:rPr>
          <w:rFonts w:ascii="Times New Roman" w:hAnsi="Times New Roman" w:cs="宋体" w:hint="eastAsia"/>
          <w:sz w:val="24"/>
          <w:szCs w:val="24"/>
        </w:rPr>
        <w:t>则线密度</w:t>
      </w:r>
      <w:proofErr w:type="gramEnd"/>
      <w:r w:rsidRPr="007A34F3">
        <w:rPr>
          <w:rFonts w:ascii="Times New Roman" w:hAnsi="Times New Roman" w:cs="宋体" w:hint="eastAsia"/>
          <w:sz w:val="24"/>
          <w:szCs w:val="24"/>
        </w:rPr>
        <w:t>D</w:t>
      </w:r>
      <w:r w:rsidRPr="007A34F3">
        <w:rPr>
          <w:rFonts w:ascii="Times New Roman" w:hAnsi="Times New Roman" w:cs="宋体" w:hint="eastAsia"/>
          <w:sz w:val="24"/>
          <w:szCs w:val="24"/>
        </w:rPr>
        <w:t>可以表示为：</w:t>
      </w:r>
    </w:p>
    <w:p w14:paraId="2E6D8537" w14:textId="6E7C109B" w:rsidR="006C3201" w:rsidRPr="00CC61A8" w:rsidRDefault="00000000" w:rsidP="006C3201">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1"/>
        <w:spacing w:beforeLines="50" w:before="156" w:after="0" w:line="360" w:lineRule="auto"/>
        <w:rPr>
          <w:rFonts w:cs="黑体"/>
          <w:sz w:val="24"/>
          <w:szCs w:val="24"/>
        </w:rPr>
      </w:pPr>
      <w:bookmarkStart w:id="16" w:name="_Toc166330458"/>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bookmarkEnd w:id="16"/>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bookmarkStart w:id="17" w:name="_Toc166330459"/>
      <w:r w:rsidRPr="00CC61A8">
        <w:rPr>
          <w:rFonts w:hint="eastAsia"/>
        </w:rPr>
        <w:t>2</w:t>
      </w:r>
      <w:r w:rsidRPr="00CC61A8">
        <w:t>.</w:t>
      </w:r>
      <w:r w:rsidRPr="00CC61A8">
        <w:rPr>
          <w:rFonts w:hint="eastAsia"/>
        </w:rPr>
        <w:t>3</w:t>
      </w:r>
      <w:r w:rsidRPr="00CC61A8">
        <w:t xml:space="preserve"> </w:t>
      </w:r>
      <w:r w:rsidRPr="00CC61A8">
        <w:rPr>
          <w:rFonts w:hint="eastAsia"/>
        </w:rPr>
        <w:t>本章小结</w:t>
      </w:r>
      <w:bookmarkEnd w:id="17"/>
    </w:p>
    <w:p w14:paraId="46C11FC4" w14:textId="2D7D6B7F"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8"/>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w:t>
      </w:r>
      <w:r w:rsidR="007A34F3">
        <w:rPr>
          <w:rFonts w:ascii="宋体" w:hAnsi="宋体" w:cs="宋体" w:hint="eastAsia"/>
          <w:sz w:val="24"/>
          <w:szCs w:val="24"/>
        </w:rPr>
        <w:t>。</w:t>
      </w:r>
      <w:r w:rsidRPr="006C3201">
        <w:rPr>
          <w:rFonts w:ascii="宋体" w:hAnsi="宋体" w:cs="宋体" w:hint="eastAsia"/>
          <w:sz w:val="24"/>
          <w:szCs w:val="24"/>
        </w:rPr>
        <w:t>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18" w:name="_Toc166330460"/>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bookmarkEnd w:id="18"/>
    </w:p>
    <w:p w14:paraId="0BE1CE5F" w14:textId="6460A66E" w:rsidR="005210F2" w:rsidRDefault="005210F2" w:rsidP="005210F2">
      <w:pPr>
        <w:pStyle w:val="21"/>
        <w:numPr>
          <w:ilvl w:val="255"/>
          <w:numId w:val="0"/>
        </w:numPr>
        <w:spacing w:beforeLines="50" w:before="156" w:afterLines="50" w:after="156" w:line="400" w:lineRule="exact"/>
        <w:outlineLvl w:val="1"/>
      </w:pPr>
      <w:bookmarkStart w:id="19" w:name="_Toc166330461"/>
      <w:r>
        <w:rPr>
          <w:rFonts w:hint="eastAsia"/>
        </w:rPr>
        <w:t xml:space="preserve">3.1 </w:t>
      </w:r>
      <w:r w:rsidR="009B140C" w:rsidRPr="009B140C">
        <w:rPr>
          <w:rFonts w:hint="eastAsia"/>
        </w:rPr>
        <w:t>研究范围</w:t>
      </w:r>
      <w:bookmarkEnd w:id="19"/>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bookmarkStart w:id="20" w:name="_Toc166330462"/>
      <w:r>
        <w:rPr>
          <w:rFonts w:hint="eastAsia"/>
        </w:rPr>
        <w:t xml:space="preserve">3.2 </w:t>
      </w:r>
      <w:r w:rsidR="009B140C" w:rsidRPr="009B140C">
        <w:rPr>
          <w:rFonts w:hint="eastAsia"/>
        </w:rPr>
        <w:t>数据来源与预处理</w:t>
      </w:r>
      <w:bookmarkEnd w:id="20"/>
    </w:p>
    <w:p w14:paraId="6DED11F4" w14:textId="6C846AC9" w:rsidR="005210F2" w:rsidRDefault="005210F2" w:rsidP="005210F2">
      <w:pPr>
        <w:pStyle w:val="21"/>
        <w:spacing w:beforeLines="50" w:before="156" w:after="0" w:line="360" w:lineRule="auto"/>
        <w:rPr>
          <w:rFonts w:cs="黑体"/>
          <w:sz w:val="24"/>
          <w:szCs w:val="24"/>
        </w:rPr>
      </w:pPr>
      <w:bookmarkStart w:id="21" w:name="_Toc166330463"/>
      <w:r>
        <w:rPr>
          <w:rFonts w:cs="黑体" w:hint="eastAsia"/>
          <w:sz w:val="24"/>
          <w:szCs w:val="24"/>
        </w:rPr>
        <w:t xml:space="preserve">3.2.1 </w:t>
      </w:r>
      <w:r w:rsidR="009B140C" w:rsidRPr="009B140C">
        <w:rPr>
          <w:rFonts w:cs="黑体" w:hint="eastAsia"/>
          <w:sz w:val="24"/>
          <w:szCs w:val="24"/>
        </w:rPr>
        <w:t>数据来源与数据清洗</w:t>
      </w:r>
      <w:bookmarkEnd w:id="21"/>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6A5573FB"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，需要设计算法以恢复正确的骑行轨迹，并且骑行实际距离也需要根据正确的轨迹数据计算（见</w:t>
      </w:r>
      <w:r w:rsidRPr="00074A17">
        <w:rPr>
          <w:rFonts w:ascii="Times New Roman" w:hAnsi="Times New Roman" w:cs="宋体" w:hint="eastAsia"/>
          <w:sz w:val="24"/>
          <w:szCs w:val="24"/>
        </w:rPr>
        <w:t xml:space="preserve"> 3.2.</w:t>
      </w:r>
      <w:r w:rsidR="004C76C9">
        <w:rPr>
          <w:rFonts w:ascii="Times New Roman" w:hAnsi="Times New Roman" w:cs="宋体" w:hint="eastAsia"/>
          <w:sz w:val="24"/>
          <w:szCs w:val="24"/>
        </w:rPr>
        <w:t>2</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12F069D5" w:rsidR="001D49A9" w:rsidRPr="00074A17" w:rsidRDefault="00EB69AC" w:rsidP="001D49A9">
      <w:pPr>
        <w:spacing w:beforeLines="50" w:before="156" w:line="400" w:lineRule="exact"/>
        <w:ind w:firstLineChars="200" w:firstLine="480"/>
        <w:rPr>
          <w:rFonts w:ascii="Times New Roman" w:hAnsi="Times New Roman" w:cs="宋体"/>
          <w:sz w:val="24"/>
          <w:szCs w:val="24"/>
        </w:rPr>
      </w:pPr>
      <w:r w:rsidRPr="00EB69AC">
        <w:rPr>
          <w:rFonts w:ascii="Times New Roman" w:hAnsi="Times New Roman" w:cs="宋体" w:hint="eastAsia"/>
          <w:sz w:val="24"/>
          <w:szCs w:val="24"/>
        </w:rPr>
        <w:t>从</w:t>
      </w:r>
      <w:r w:rsidRPr="00EB69AC">
        <w:rPr>
          <w:rFonts w:ascii="Times New Roman" w:hAnsi="Times New Roman" w:cs="宋体" w:hint="eastAsia"/>
          <w:sz w:val="24"/>
          <w:szCs w:val="24"/>
        </w:rPr>
        <w:t xml:space="preserve"> Open Street Map (OSM) </w:t>
      </w:r>
      <w:r w:rsidRPr="00EB69AC">
        <w:rPr>
          <w:rFonts w:ascii="Times New Roman" w:hAnsi="Times New Roman" w:cs="宋体" w:hint="eastAsia"/>
          <w:sz w:val="24"/>
          <w:szCs w:val="24"/>
        </w:rPr>
        <w:t>网站下载上海市区域的</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数据，该数据为基于</w:t>
      </w:r>
      <w:r w:rsidRPr="00EB69AC">
        <w:rPr>
          <w:rFonts w:ascii="Times New Roman" w:hAnsi="Times New Roman" w:cs="宋体" w:hint="eastAsia"/>
          <w:sz w:val="24"/>
          <w:szCs w:val="24"/>
        </w:rPr>
        <w:t xml:space="preserve"> XML </w:t>
      </w:r>
      <w:r w:rsidRPr="00EB69AC">
        <w:rPr>
          <w:rFonts w:ascii="Times New Roman" w:hAnsi="Times New Roman" w:cs="宋体" w:hint="eastAsia"/>
          <w:sz w:val="24"/>
          <w:szCs w:val="24"/>
        </w:rPr>
        <w:t>格式的矢量数据，包含道路、建筑物、兴趣点等地理要素信息，并以节点、关系和区域等形式组织。使用</w:t>
      </w:r>
      <w:r w:rsidRPr="00EB69AC">
        <w:rPr>
          <w:rFonts w:ascii="Times New Roman" w:hAnsi="Times New Roman" w:cs="宋体" w:hint="eastAsia"/>
          <w:sz w:val="24"/>
          <w:szCs w:val="24"/>
        </w:rPr>
        <w:t xml:space="preserve"> QGIS </w:t>
      </w:r>
      <w:r w:rsidRPr="00EB69AC">
        <w:rPr>
          <w:rFonts w:ascii="Times New Roman" w:hAnsi="Times New Roman" w:cs="宋体" w:hint="eastAsia"/>
          <w:sz w:val="24"/>
          <w:szCs w:val="24"/>
        </w:rPr>
        <w:t>软件解析</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数据，将其转换为常用的</w:t>
      </w:r>
      <w:r w:rsidRPr="00EB69AC">
        <w:rPr>
          <w:rFonts w:ascii="Times New Roman" w:hAnsi="Times New Roman" w:cs="宋体" w:hint="eastAsia"/>
          <w:sz w:val="24"/>
          <w:szCs w:val="24"/>
        </w:rPr>
        <w:t xml:space="preserve"> Shapefile </w:t>
      </w:r>
      <w:r w:rsidRPr="00EB69AC">
        <w:rPr>
          <w:rFonts w:ascii="Times New Roman" w:hAnsi="Times New Roman" w:cs="宋体" w:hint="eastAsia"/>
          <w:sz w:val="24"/>
          <w:szCs w:val="24"/>
        </w:rPr>
        <w:t>文件格式</w:t>
      </w:r>
      <w:r w:rsidRPr="00EB69AC">
        <w:rPr>
          <w:rFonts w:ascii="Times New Roman" w:hAnsi="Times New Roman" w:cs="宋体" w:hint="eastAsia"/>
          <w:sz w:val="24"/>
          <w:szCs w:val="24"/>
        </w:rPr>
        <w:t xml:space="preserve"> (*.</w:t>
      </w:r>
      <w:proofErr w:type="spellStart"/>
      <w:r w:rsidRPr="00EB69AC">
        <w:rPr>
          <w:rFonts w:ascii="Times New Roman" w:hAnsi="Times New Roman" w:cs="宋体" w:hint="eastAsia"/>
          <w:sz w:val="24"/>
          <w:szCs w:val="24"/>
        </w:rPr>
        <w:t>shp</w:t>
      </w:r>
      <w:proofErr w:type="spellEnd"/>
      <w:r w:rsidRPr="00EB69AC">
        <w:rPr>
          <w:rFonts w:ascii="Times New Roman" w:hAnsi="Times New Roman" w:cs="宋体" w:hint="eastAsia"/>
          <w:sz w:val="24"/>
          <w:szCs w:val="24"/>
        </w:rPr>
        <w:t>)</w:t>
      </w:r>
      <w:r w:rsidRPr="00EB69AC">
        <w:rPr>
          <w:rFonts w:ascii="Times New Roman" w:hAnsi="Times New Roman" w:cs="宋体" w:hint="eastAsia"/>
          <w:sz w:val="24"/>
          <w:szCs w:val="24"/>
        </w:rPr>
        <w:t>。使用上海市矢量边界数据裁剪</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数据，去除区域外的部分。从预处理后的</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数据中抽取出五个级别道路（主路、次主路、支路、骑行道路、人行道）共计</w:t>
      </w:r>
      <w:r w:rsidRPr="00EB69AC">
        <w:rPr>
          <w:rFonts w:ascii="Times New Roman" w:hAnsi="Times New Roman" w:cs="宋体" w:hint="eastAsia"/>
          <w:sz w:val="24"/>
          <w:szCs w:val="24"/>
        </w:rPr>
        <w:t xml:space="preserve"> 46445 </w:t>
      </w:r>
      <w:r w:rsidRPr="00EB69AC">
        <w:rPr>
          <w:rFonts w:ascii="Times New Roman" w:hAnsi="Times New Roman" w:cs="宋体" w:hint="eastAsia"/>
          <w:sz w:val="24"/>
          <w:szCs w:val="24"/>
        </w:rPr>
        <w:t>条数据，考虑到骑行道路及人行道较为稀疏，故最终研究仅选取主路、次主路、支路三个级别的道路数据进行研究。主路一般连接城市各个分区，红线宽度为</w:t>
      </w:r>
      <w:r w:rsidRPr="00EB69AC">
        <w:rPr>
          <w:rFonts w:ascii="Times New Roman" w:hAnsi="Times New Roman" w:cs="宋体" w:hint="eastAsia"/>
          <w:sz w:val="24"/>
          <w:szCs w:val="24"/>
        </w:rPr>
        <w:t>30</w:t>
      </w:r>
      <w:r w:rsidRPr="00EB69AC">
        <w:rPr>
          <w:rFonts w:ascii="Times New Roman" w:hAnsi="Times New Roman" w:cs="宋体" w:hint="eastAsia"/>
          <w:sz w:val="24"/>
          <w:szCs w:val="24"/>
        </w:rPr>
        <w:t>至</w:t>
      </w:r>
      <w:r w:rsidRPr="00EB69AC">
        <w:rPr>
          <w:rFonts w:ascii="Times New Roman" w:hAnsi="Times New Roman" w:cs="宋体" w:hint="eastAsia"/>
          <w:sz w:val="24"/>
          <w:szCs w:val="24"/>
        </w:rPr>
        <w:t>45</w:t>
      </w:r>
      <w:r w:rsidRPr="00EB69AC">
        <w:rPr>
          <w:rFonts w:ascii="Times New Roman" w:hAnsi="Times New Roman" w:cs="宋体" w:hint="eastAsia"/>
          <w:sz w:val="24"/>
          <w:szCs w:val="24"/>
        </w:rPr>
        <w:t>米；次主路起辅助主路的作用，一般连接主路并作为分区内的主路，红线宽度为</w:t>
      </w:r>
      <w:r w:rsidRPr="00EB69AC">
        <w:rPr>
          <w:rFonts w:ascii="Times New Roman" w:hAnsi="Times New Roman" w:cs="宋体" w:hint="eastAsia"/>
          <w:sz w:val="24"/>
          <w:szCs w:val="24"/>
        </w:rPr>
        <w:t>30</w:t>
      </w:r>
      <w:r w:rsidRPr="00EB69AC">
        <w:rPr>
          <w:rFonts w:ascii="Times New Roman" w:hAnsi="Times New Roman" w:cs="宋体" w:hint="eastAsia"/>
          <w:sz w:val="24"/>
          <w:szCs w:val="24"/>
        </w:rPr>
        <w:t>至</w:t>
      </w:r>
      <w:r w:rsidRPr="00EB69AC">
        <w:rPr>
          <w:rFonts w:ascii="Times New Roman" w:hAnsi="Times New Roman" w:cs="宋体" w:hint="eastAsia"/>
          <w:sz w:val="24"/>
          <w:szCs w:val="24"/>
        </w:rPr>
        <w:t>40</w:t>
      </w:r>
      <w:r w:rsidRPr="00EB69AC">
        <w:rPr>
          <w:rFonts w:ascii="Times New Roman" w:hAnsi="Times New Roman" w:cs="宋体" w:hint="eastAsia"/>
          <w:sz w:val="24"/>
          <w:szCs w:val="24"/>
        </w:rPr>
        <w:t>米；支路一般作为生活道路，连接各个街坊片区，红线宽度为</w:t>
      </w:r>
      <w:r w:rsidRPr="00EB69AC">
        <w:rPr>
          <w:rFonts w:ascii="Times New Roman" w:hAnsi="Times New Roman" w:cs="宋体" w:hint="eastAsia"/>
          <w:sz w:val="24"/>
          <w:szCs w:val="24"/>
        </w:rPr>
        <w:t>12</w:t>
      </w:r>
      <w:r w:rsidRPr="00EB69AC">
        <w:rPr>
          <w:rFonts w:ascii="Times New Roman" w:hAnsi="Times New Roman" w:cs="宋体" w:hint="eastAsia"/>
          <w:sz w:val="24"/>
          <w:szCs w:val="24"/>
        </w:rPr>
        <w:t>至</w:t>
      </w:r>
      <w:r w:rsidRPr="00EB69AC">
        <w:rPr>
          <w:rFonts w:ascii="Times New Roman" w:hAnsi="Times New Roman" w:cs="宋体" w:hint="eastAsia"/>
          <w:sz w:val="24"/>
          <w:szCs w:val="24"/>
        </w:rPr>
        <w:t>15</w:t>
      </w:r>
      <w:r w:rsidRPr="00EB69AC">
        <w:rPr>
          <w:rFonts w:ascii="Times New Roman" w:hAnsi="Times New Roman" w:cs="宋体" w:hint="eastAsia"/>
          <w:sz w:val="24"/>
          <w:szCs w:val="24"/>
        </w:rPr>
        <w:t>米。此外，还从</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数据中提取了相关兴趣点</w:t>
      </w:r>
      <w:proofErr w:type="gramStart"/>
      <w:r w:rsidRPr="00EB69AC">
        <w:rPr>
          <w:rFonts w:ascii="Times New Roman" w:hAnsi="Times New Roman" w:cs="宋体" w:hint="eastAsia"/>
          <w:sz w:val="24"/>
          <w:szCs w:val="24"/>
        </w:rPr>
        <w:t>数据数据</w:t>
      </w:r>
      <w:proofErr w:type="gramEnd"/>
      <w:r w:rsidRPr="00EB69AC">
        <w:rPr>
          <w:rFonts w:ascii="Times New Roman" w:hAnsi="Times New Roman" w:cs="宋体" w:hint="eastAsia"/>
          <w:sz w:val="24"/>
          <w:szCs w:val="24"/>
        </w:rPr>
        <w:t>集。</w:t>
      </w:r>
    </w:p>
    <w:p w14:paraId="59367F72" w14:textId="1AC42E94" w:rsidR="005D3F9A" w:rsidRPr="005D3F9A" w:rsidRDefault="005D3F9A" w:rsidP="00EB69AC">
      <w:pPr>
        <w:spacing w:line="360" w:lineRule="auto"/>
        <w:jc w:val="center"/>
        <w:rPr>
          <w:rFonts w:ascii="Times New Roman" w:hAnsi="Times New Roman"/>
          <w:noProof/>
          <w:szCs w:val="20"/>
        </w:rPr>
      </w:pPr>
      <w:r w:rsidRPr="005D3F9A">
        <w:rPr>
          <w:rFonts w:ascii="Times New Roman" w:hAnsi="Times New Roman"/>
          <w:noProof/>
          <w:szCs w:val="20"/>
        </w:rPr>
        <w:drawing>
          <wp:inline distT="0" distB="0" distL="0" distR="0" wp14:anchorId="4C3AF1BA" wp14:editId="6314E73E">
            <wp:extent cx="3310932" cy="2383346"/>
            <wp:effectExtent l="0" t="0" r="3810" b="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862" cy="2389054"/>
                    </a:xfrm>
                    <a:prstGeom prst="rect">
                      <a:avLst/>
                    </a:prstGeom>
                    <a:noFill/>
                    <a:ln>
                      <a:noFill/>
                    </a:ln>
                  </pic:spPr>
                </pic:pic>
              </a:graphicData>
            </a:graphic>
          </wp:inline>
        </w:drawing>
      </w:r>
    </w:p>
    <w:p w14:paraId="2219DB99" w14:textId="371CB60A" w:rsidR="005D3F9A" w:rsidRPr="00EB69AC" w:rsidRDefault="005D3F9A" w:rsidP="00EB69AC">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lastRenderedPageBreak/>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0E907C64" w:rsidR="009B140C" w:rsidRDefault="009B140C" w:rsidP="009B140C">
      <w:pPr>
        <w:pStyle w:val="21"/>
        <w:spacing w:beforeLines="50" w:before="156" w:after="0" w:line="360" w:lineRule="auto"/>
        <w:rPr>
          <w:rFonts w:cs="黑体"/>
          <w:sz w:val="24"/>
          <w:szCs w:val="24"/>
        </w:rPr>
      </w:pPr>
      <w:bookmarkStart w:id="22" w:name="_Toc166330464"/>
      <w:r>
        <w:rPr>
          <w:rFonts w:cs="黑体" w:hint="eastAsia"/>
          <w:sz w:val="24"/>
          <w:szCs w:val="24"/>
        </w:rPr>
        <w:t xml:space="preserve">3.2.2 </w:t>
      </w:r>
      <w:r w:rsidRPr="009B140C">
        <w:rPr>
          <w:rFonts w:cs="黑体" w:hint="eastAsia"/>
          <w:sz w:val="24"/>
          <w:szCs w:val="24"/>
        </w:rPr>
        <w:t>轨迹重排序及长度量测轨迹简化</w:t>
      </w:r>
      <w:bookmarkEnd w:id="22"/>
    </w:p>
    <w:p w14:paraId="720E4180" w14:textId="4CE706D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Pr="004872B7">
        <w:rPr>
          <w:rFonts w:ascii="Times New Roman" w:hAnsi="Times New Roman" w:hint="eastAsia"/>
          <w:sz w:val="24"/>
          <w:szCs w:val="20"/>
          <w:vertAlign w:val="superscript"/>
        </w:rPr>
        <w:t>[</w:t>
      </w:r>
      <w:r w:rsidR="004872B7" w:rsidRPr="004872B7">
        <w:rPr>
          <w:rFonts w:ascii="Times New Roman" w:hAnsi="Times New Roman" w:hint="eastAsia"/>
          <w:sz w:val="24"/>
          <w:szCs w:val="20"/>
          <w:vertAlign w:val="superscript"/>
        </w:rPr>
        <w:t>16</w:t>
      </w:r>
      <w:r w:rsidRPr="004872B7">
        <w:rPr>
          <w:rFonts w:ascii="Times New Roman" w:hAnsi="Times New Roman" w:hint="eastAsia"/>
          <w:sz w:val="24"/>
          <w:szCs w:val="20"/>
          <w:vertAlign w:val="superscript"/>
        </w:rPr>
        <w:t>]</w:t>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lastRenderedPageBreak/>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w:t>
      </w:r>
      <w:r w:rsidRPr="002444D9">
        <w:rPr>
          <w:rFonts w:ascii="Times New Roman" w:hAnsi="Times New Roman" w:cs="宋体" w:hint="eastAsia"/>
          <w:sz w:val="24"/>
          <w:szCs w:val="24"/>
        </w:rPr>
        <w:lastRenderedPageBreak/>
        <w:t>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w:t>
      </w:r>
      <w:r w:rsidRPr="00574B8A">
        <w:rPr>
          <w:rFonts w:ascii="Times New Roman" w:hAnsi="Times New Roman" w:cs="宋体" w:hint="eastAsia"/>
          <w:sz w:val="24"/>
          <w:szCs w:val="24"/>
        </w:rPr>
        <w:lastRenderedPageBreak/>
        <w:t>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447A8F4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和纬度</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60674FFE"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3.3</m:t>
                  </m:r>
                </m:e>
              </m:d>
            </m:e>
          </m:eqArr>
        </m:oMath>
      </m:oMathPara>
    </w:p>
    <w:p w14:paraId="4BC5B860" w14:textId="2CD8194C"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w:t>
      </w:r>
      <w:r w:rsidR="00EB69AC">
        <w:rPr>
          <w:rFonts w:ascii="Times New Roman" w:hAnsi="Times New Roman" w:cs="宋体" w:hint="eastAsia"/>
          <w:sz w:val="24"/>
          <w:szCs w:val="24"/>
        </w:rPr>
        <w:t>r</w:t>
      </w:r>
      <w:r w:rsidRPr="00574B8A">
        <w:rPr>
          <w:rFonts w:ascii="Times New Roman" w:hAnsi="Times New Roman" w:cs="宋体" w:hint="eastAsia"/>
          <w:sz w:val="24"/>
          <w:szCs w:val="24"/>
        </w:rPr>
        <w:t>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bookmarkStart w:id="23" w:name="_Toc166330465"/>
      <w:r>
        <w:rPr>
          <w:rFonts w:cs="黑体" w:hint="eastAsia"/>
          <w:sz w:val="24"/>
          <w:szCs w:val="24"/>
        </w:rPr>
        <w:lastRenderedPageBreak/>
        <w:t xml:space="preserve">3.2.3 </w:t>
      </w:r>
      <w:r w:rsidRPr="009B140C">
        <w:rPr>
          <w:rFonts w:cs="黑体" w:hint="eastAsia"/>
          <w:sz w:val="24"/>
          <w:szCs w:val="24"/>
        </w:rPr>
        <w:t>轨迹简化</w:t>
      </w:r>
      <w:bookmarkEnd w:id="23"/>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4E28DB42" w14:textId="77777777" w:rsidR="00E04BA6"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w:t>
      </w:r>
    </w:p>
    <w:p w14:paraId="08633D8A" w14:textId="48DFD630"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，我们可以有效地去除大部分冗余点以及由于低定位精度引入的锯齿状噪声，同时保留轨迹的整体形状。另外，在经过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lastRenderedPageBreak/>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bookmarkStart w:id="24" w:name="_Toc166330466"/>
      <w:r>
        <w:rPr>
          <w:rFonts w:hint="eastAsia"/>
        </w:rPr>
        <w:lastRenderedPageBreak/>
        <w:t xml:space="preserve">3.3 </w:t>
      </w:r>
      <w:r w:rsidRPr="009B140C">
        <w:rPr>
          <w:rFonts w:hint="eastAsia"/>
        </w:rPr>
        <w:t>研究方法</w:t>
      </w:r>
      <w:bookmarkEnd w:id="24"/>
    </w:p>
    <w:p w14:paraId="2F6F2F18" w14:textId="7997A9AD" w:rsidR="009B140C" w:rsidRDefault="009B140C" w:rsidP="009B140C">
      <w:pPr>
        <w:pStyle w:val="21"/>
        <w:spacing w:beforeLines="50" w:before="156" w:after="0" w:line="360" w:lineRule="auto"/>
        <w:rPr>
          <w:rFonts w:cs="黑体"/>
          <w:sz w:val="24"/>
          <w:szCs w:val="24"/>
        </w:rPr>
      </w:pPr>
      <w:bookmarkStart w:id="25" w:name="_Toc166330467"/>
      <w:r>
        <w:rPr>
          <w:rFonts w:cs="黑体" w:hint="eastAsia"/>
          <w:sz w:val="24"/>
          <w:szCs w:val="24"/>
        </w:rPr>
        <w:t xml:space="preserve">3.3.1 </w:t>
      </w:r>
      <w:r w:rsidRPr="009B140C">
        <w:rPr>
          <w:rFonts w:cs="黑体" w:hint="eastAsia"/>
          <w:sz w:val="24"/>
          <w:szCs w:val="24"/>
        </w:rPr>
        <w:t>轨迹终点最近邻匹配算法</w:t>
      </w:r>
      <w:bookmarkEnd w:id="25"/>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3E01EFFC" w:rsidR="009B140C" w:rsidRDefault="009B140C" w:rsidP="009B140C">
      <w:pPr>
        <w:pStyle w:val="21"/>
        <w:spacing w:beforeLines="50" w:before="156" w:after="0" w:line="360" w:lineRule="auto"/>
        <w:rPr>
          <w:rFonts w:cs="黑体"/>
          <w:sz w:val="24"/>
          <w:szCs w:val="24"/>
        </w:rPr>
      </w:pPr>
      <w:bookmarkStart w:id="26" w:name="_Toc166330468"/>
      <w:r>
        <w:rPr>
          <w:rFonts w:cs="黑体" w:hint="eastAsia"/>
          <w:sz w:val="24"/>
          <w:szCs w:val="24"/>
        </w:rPr>
        <w:t xml:space="preserve">3.3.2 </w:t>
      </w:r>
      <w:r w:rsidR="00BC6F51">
        <w:rPr>
          <w:rFonts w:cs="黑体" w:hint="eastAsia"/>
          <w:sz w:val="24"/>
          <w:szCs w:val="24"/>
        </w:rPr>
        <w:t>数学形态学</w:t>
      </w:r>
      <w:bookmarkEnd w:id="26"/>
    </w:p>
    <w:p w14:paraId="04C7E00C" w14:textId="1800F950" w:rsidR="009B140C" w:rsidRPr="008378B8" w:rsidRDefault="008378B8" w:rsidP="009B140C">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数学形态学（</w:t>
      </w:r>
      <w:r w:rsidRPr="008378B8">
        <w:rPr>
          <w:rFonts w:ascii="Times New Roman" w:hAnsi="Times New Roman" w:cs="宋体" w:hint="eastAsia"/>
          <w:sz w:val="24"/>
          <w:szCs w:val="24"/>
        </w:rPr>
        <w:t>Mathematical Morphology</w:t>
      </w:r>
      <w:r w:rsidRPr="008378B8">
        <w:rPr>
          <w:rFonts w:ascii="Times New Roman" w:hAnsi="Times New Roman" w:cs="宋体" w:hint="eastAsia"/>
          <w:sz w:val="24"/>
          <w:szCs w:val="24"/>
        </w:rPr>
        <w:t>）是一门建立在集合论和拓扑学基础上的图像分析学科，最早于</w:t>
      </w:r>
      <w:r w:rsidRPr="008378B8">
        <w:rPr>
          <w:rFonts w:ascii="Times New Roman" w:hAnsi="Times New Roman" w:cs="宋体" w:hint="eastAsia"/>
          <w:sz w:val="24"/>
          <w:szCs w:val="24"/>
        </w:rPr>
        <w:t>1964</w:t>
      </w:r>
      <w:r w:rsidRPr="008378B8">
        <w:rPr>
          <w:rFonts w:ascii="Times New Roman" w:hAnsi="Times New Roman" w:cs="宋体" w:hint="eastAsia"/>
          <w:sz w:val="24"/>
          <w:szCs w:val="24"/>
        </w:rPr>
        <w:t>年由法国科学家马瑟荣（</w:t>
      </w:r>
      <w:r w:rsidRPr="008378B8">
        <w:rPr>
          <w:rFonts w:ascii="Times New Roman" w:hAnsi="Times New Roman" w:cs="宋体" w:hint="eastAsia"/>
          <w:sz w:val="24"/>
          <w:szCs w:val="24"/>
        </w:rPr>
        <w:t xml:space="preserve">G. </w:t>
      </w:r>
      <w:proofErr w:type="spellStart"/>
      <w:r w:rsidRPr="008378B8">
        <w:rPr>
          <w:rFonts w:ascii="Times New Roman" w:hAnsi="Times New Roman" w:cs="宋体" w:hint="eastAsia"/>
          <w:sz w:val="24"/>
          <w:szCs w:val="24"/>
        </w:rPr>
        <w:t>Matheron</w:t>
      </w:r>
      <w:proofErr w:type="spellEnd"/>
      <w:r w:rsidRPr="008378B8">
        <w:rPr>
          <w:rFonts w:ascii="Times New Roman" w:hAnsi="Times New Roman" w:cs="宋体" w:hint="eastAsia"/>
          <w:sz w:val="24"/>
          <w:szCs w:val="24"/>
        </w:rPr>
        <w:t>）和赛拉（</w:t>
      </w:r>
      <w:r w:rsidRPr="008378B8">
        <w:rPr>
          <w:rFonts w:ascii="Times New Roman" w:hAnsi="Times New Roman" w:cs="宋体" w:hint="eastAsia"/>
          <w:sz w:val="24"/>
          <w:szCs w:val="24"/>
        </w:rPr>
        <w:t>J. Serra</w:t>
      </w:r>
      <w:r w:rsidRPr="008378B8">
        <w:rPr>
          <w:rFonts w:ascii="Times New Roman" w:hAnsi="Times New Roman" w:cs="宋体" w:hint="eastAsia"/>
          <w:sz w:val="24"/>
          <w:szCs w:val="24"/>
        </w:rPr>
        <w:t>）提出。它采用数学集合来描述图像对象，并利用集合间操作（如交、并、补等）来处理和分析图像，主要用于图像处理领域。数学形态学的基本思想是用具有一定形状的结构元素去探测和分析图像中的目标，通过对图像与结构元素进行一系列的运算来提取图像中的几何特征。数学形态学具有非线性、结构化等特点，在图像去噪、边缘检测、特征提取等方面具有独特的优势。数学形态学的基本操作包括：</w:t>
      </w:r>
    </w:p>
    <w:p w14:paraId="2A7999D9" w14:textId="4B76B514" w:rsid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腐蚀（</w:t>
      </w:r>
      <w:r w:rsidRPr="008378B8">
        <w:rPr>
          <w:rFonts w:ascii="Times New Roman" w:hAnsi="Times New Roman" w:cs="宋体"/>
          <w:sz w:val="24"/>
          <w:szCs w:val="24"/>
        </w:rPr>
        <w:t>Erosion</w:t>
      </w:r>
      <w:r w:rsidRPr="008378B8">
        <w:rPr>
          <w:rFonts w:ascii="Times New Roman" w:hAnsi="Times New Roman" w:cs="宋体" w:hint="eastAsia"/>
          <w:sz w:val="24"/>
          <w:szCs w:val="24"/>
        </w:rPr>
        <w:t>）：用结构元素对图像进行腐蚀，使图像中前景像素的数量减少。数学上，图像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的腐蚀</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07182776" w14:textId="387D7CE4" w:rsidR="008378B8" w:rsidRPr="008378B8" w:rsidRDefault="008378B8" w:rsidP="008378B8">
      <w:pPr>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sz w:val="24"/>
            <w:szCs w:val="24"/>
          </w:rPr>
          <m:t>⊆</m:t>
        </m:r>
        <m:r>
          <w:rPr>
            <w:rFonts w:ascii="Cambria Math" w:hAnsi="Cambria Math" w:cs="宋体"/>
            <w:sz w:val="24"/>
            <w:szCs w:val="24"/>
          </w:rPr>
          <m:t>A</m:t>
        </m:r>
        <m:r>
          <m:rPr>
            <m:lit/>
          </m:rPr>
          <w:rPr>
            <w:rFonts w:ascii="Cambria Math" w:hAnsi="Cambria Math" w:cs="宋体"/>
            <w:sz w:val="24"/>
            <w:szCs w:val="24"/>
          </w:rPr>
          <m:t>}</m:t>
        </m:r>
      </m:oMath>
      <w:r>
        <w:rPr>
          <w:rFonts w:ascii="Times New Roman" w:hAnsi="Times New Roman" w:cs="宋体" w:hint="eastAsia"/>
          <w:sz w:val="24"/>
          <w:szCs w:val="24"/>
        </w:rPr>
        <w:t xml:space="preserve">                       (3.4)</w:t>
      </w:r>
    </w:p>
    <w:p w14:paraId="1D3A00CD" w14:textId="252BBC4D"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膨胀（</w:t>
      </w:r>
      <w:r w:rsidRPr="008378B8">
        <w:rPr>
          <w:rFonts w:ascii="Times New Roman" w:hAnsi="Times New Roman" w:cs="宋体" w:hint="eastAsia"/>
          <w:sz w:val="24"/>
          <w:szCs w:val="24"/>
        </w:rPr>
        <w:t>Dilation</w:t>
      </w:r>
      <w:r w:rsidRPr="008378B8">
        <w:rPr>
          <w:rFonts w:ascii="Times New Roman" w:hAnsi="Times New Roman" w:cs="宋体" w:hint="eastAsia"/>
          <w:sz w:val="24"/>
          <w:szCs w:val="24"/>
        </w:rPr>
        <w:t>）：用结构元素对图像进行膨胀，使图像中前景像素的数量增加。数学上，图像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的膨胀</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3411F088" w14:textId="19E8267D"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hint="eastAsia"/>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hint="eastAsia"/>
            <w:sz w:val="24"/>
            <w:szCs w:val="24"/>
          </w:rPr>
          <m:t>∩</m:t>
        </m:r>
        <m:r>
          <w:rPr>
            <w:rFonts w:ascii="Cambria Math" w:hAnsi="Cambria Math" w:cs="宋体"/>
            <w:sz w:val="24"/>
            <w:szCs w:val="24"/>
          </w:rPr>
          <m:t xml:space="preserve">A </m:t>
        </m:r>
        <m:r>
          <m:rPr>
            <m:sty m:val="p"/>
          </m:rPr>
          <w:rPr>
            <w:rFonts w:ascii="Cambria Math" w:hAnsi="Cambria Math" w:cs="宋体" w:hint="eastAsia"/>
            <w:sz w:val="24"/>
            <w:szCs w:val="24"/>
          </w:rPr>
          <m:t>≠</m:t>
        </m:r>
        <m:r>
          <m:rPr>
            <m:sty m:val="p"/>
          </m:rPr>
          <w:rPr>
            <w:rFonts w:ascii="Cambria Math" w:hAnsi="Cambria Math" w:cs="宋体"/>
            <w:sz w:val="24"/>
            <w:szCs w:val="24"/>
          </w:rPr>
          <m:t>∅</m:t>
        </m:r>
        <m:r>
          <m:rPr>
            <m:lit/>
          </m:rPr>
          <w:rPr>
            <w:rFonts w:ascii="Cambria Math" w:hAnsi="Cambria Math" w:cs="宋体"/>
            <w:sz w:val="24"/>
            <w:szCs w:val="24"/>
          </w:rPr>
          <m:t>}</m:t>
        </m:r>
      </m:oMath>
      <w:r>
        <w:rPr>
          <w:rFonts w:ascii="Times New Roman" w:hAnsi="Times New Roman" w:cs="宋体" w:hint="eastAsia"/>
          <w:sz w:val="24"/>
          <w:szCs w:val="24"/>
        </w:rPr>
        <w:t xml:space="preserve">                   (3.5)</w:t>
      </w:r>
    </w:p>
    <w:p w14:paraId="13C5F1DB" w14:textId="2E1535E5"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开运算（</w:t>
      </w:r>
      <w:r w:rsidRPr="008378B8">
        <w:rPr>
          <w:rFonts w:ascii="Times New Roman" w:hAnsi="Times New Roman" w:cs="宋体"/>
          <w:sz w:val="24"/>
          <w:szCs w:val="24"/>
        </w:rPr>
        <w:t>Opening</w:t>
      </w:r>
      <w:r w:rsidRPr="008378B8">
        <w:rPr>
          <w:rFonts w:ascii="Times New Roman" w:hAnsi="Times New Roman" w:cs="宋体" w:hint="eastAsia"/>
          <w:sz w:val="24"/>
          <w:szCs w:val="24"/>
        </w:rPr>
        <w:t>）：先对图像进行腐蚀，然后再进行膨胀。数学上，图像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的开运算</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37AF1248" w14:textId="412D12C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eastAsia="MS Gothic" w:hAnsi="Cambria Math" w:cs="MS Gothic" w:hint="eastAsia"/>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e>
        </m:d>
        <m:r>
          <m:rPr>
            <m:sty m:val="p"/>
          </m:rPr>
          <w:rPr>
            <w:rFonts w:ascii="Cambria Math" w:hAnsi="Cambria Math" w:cs="宋体" w:hint="eastAsia"/>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(3.6)</w:t>
      </w:r>
    </w:p>
    <w:p w14:paraId="5CDF941E" w14:textId="06716A16"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闭运算（</w:t>
      </w:r>
      <w:r w:rsidRPr="008378B8">
        <w:rPr>
          <w:rFonts w:ascii="Times New Roman" w:hAnsi="Times New Roman" w:cs="宋体" w:hint="eastAsia"/>
          <w:sz w:val="24"/>
          <w:szCs w:val="24"/>
        </w:rPr>
        <w:t>Closing</w:t>
      </w:r>
      <w:r w:rsidRPr="008378B8">
        <w:rPr>
          <w:rFonts w:ascii="Times New Roman" w:hAnsi="Times New Roman" w:cs="宋体" w:hint="eastAsia"/>
          <w:sz w:val="24"/>
          <w:szCs w:val="24"/>
        </w:rPr>
        <w:t>）：先对图像进行膨胀，然后再进行腐蚀。数学上，图像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的闭运算</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6A277521" w14:textId="1DCD7714" w:rsid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r>
          <m:rPr>
            <m:sty m:val="p"/>
          </m:rPr>
          <w:rPr>
            <w:rFonts w:ascii="Cambria Math" w:hAnsi="Cambria Math" w:cs="宋体"/>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(3.7)</w:t>
      </w:r>
    </w:p>
    <w:p w14:paraId="5267C6CD" w14:textId="149253F0" w:rsidR="00A92DDA"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通过选择合适的结构元素及数学形态学操作，可以降低栅格数据中的噪声，在保持原有线状目标整体形状不变的情况下剔除冗余栅格连通细小缺口，从而有效提高栅格数据质量。</w:t>
      </w:r>
    </w:p>
    <w:p w14:paraId="19C0BD11" w14:textId="23D0AC0C" w:rsidR="00D47017" w:rsidRDefault="00D47017" w:rsidP="00D47017">
      <w:pPr>
        <w:pStyle w:val="21"/>
        <w:spacing w:beforeLines="50" w:before="156" w:after="0" w:line="360" w:lineRule="auto"/>
        <w:rPr>
          <w:rFonts w:cs="黑体"/>
          <w:sz w:val="24"/>
          <w:szCs w:val="24"/>
        </w:rPr>
      </w:pPr>
      <w:r>
        <w:rPr>
          <w:rFonts w:cs="黑体" w:hint="eastAsia"/>
          <w:sz w:val="24"/>
          <w:szCs w:val="24"/>
        </w:rPr>
        <w:t xml:space="preserve">3.3.3 </w:t>
      </w:r>
      <w:r w:rsidRPr="00D47017">
        <w:rPr>
          <w:rFonts w:cs="黑体" w:hint="eastAsia"/>
          <w:sz w:val="24"/>
          <w:szCs w:val="24"/>
        </w:rPr>
        <w:t>Jaccard相似系数</w:t>
      </w:r>
    </w:p>
    <w:p w14:paraId="1C8A9F76" w14:textId="6F9108D4"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w:t>
      </w:r>
      <w:r w:rsidRPr="00D47017">
        <w:rPr>
          <w:rFonts w:ascii="Times New Roman" w:hAnsi="Times New Roman" w:cs="宋体" w:hint="eastAsia"/>
          <w:sz w:val="24"/>
          <w:szCs w:val="24"/>
        </w:rPr>
        <w:t>Jaccard similarity coefficient</w:t>
      </w:r>
      <w:r w:rsidRPr="00D47017">
        <w:rPr>
          <w:rFonts w:ascii="Times New Roman" w:hAnsi="Times New Roman" w:cs="宋体" w:hint="eastAsia"/>
          <w:sz w:val="24"/>
          <w:szCs w:val="24"/>
        </w:rPr>
        <w:t>），该系数定义为两个样本交集大小与并集大小之比，适用于有限样本数据间的相似性度量。</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w:t>
      </w:r>
      <w:r w:rsidRPr="00D47017">
        <w:rPr>
          <w:rFonts w:ascii="Times New Roman" w:hAnsi="Times New Roman" w:cs="宋体" w:hint="eastAsia"/>
          <w:sz w:val="24"/>
          <w:szCs w:val="24"/>
        </w:rPr>
        <w:lastRenderedPageBreak/>
        <w:t>数的数学定义为：</w:t>
      </w:r>
    </w:p>
    <w:p w14:paraId="7AD466D9" w14:textId="27C96B7B" w:rsidR="00D47017" w:rsidRPr="00D47017" w:rsidRDefault="00000000" w:rsidP="00D47017">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J</m:t>
              </m:r>
              <m:d>
                <m:dPr>
                  <m:ctrlPr>
                    <w:rPr>
                      <w:rFonts w:ascii="Cambria Math" w:hAnsi="Cambria Math" w:cs="宋体"/>
                      <w:i/>
                      <w:sz w:val="24"/>
                      <w:szCs w:val="24"/>
                    </w:rPr>
                  </m:ctrlPr>
                </m:dPr>
                <m:e>
                  <m:r>
                    <w:rPr>
                      <w:rFonts w:ascii="Cambria Math" w:hAnsi="Cambria Math" w:cs="宋体"/>
                      <w:sz w:val="24"/>
                      <w:szCs w:val="24"/>
                    </w:rPr>
                    <m:t>A,B</m:t>
                  </m:r>
                </m:e>
              </m:d>
              <m:r>
                <w:rPr>
                  <w:rFonts w:ascii="Cambria Math" w:hAnsi="Cambria Math" w:cs="宋体"/>
                  <w:sz w:val="24"/>
                  <w:szCs w:val="24"/>
                </w:rPr>
                <m:t>=</m:t>
              </m:r>
              <m:f>
                <m:fPr>
                  <m:ctrlPr>
                    <w:rPr>
                      <w:rFonts w:ascii="Cambria Math" w:hAnsi="Cambria Math" w:cs="宋体"/>
                      <w:sz w:val="24"/>
                      <w:szCs w:val="24"/>
                    </w:rPr>
                  </m:ctrlPr>
                </m:fPr>
                <m:num>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num>
                <m:den>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den>
              </m:f>
              <m:r>
                <w:rPr>
                  <w:rFonts w:ascii="Cambria Math" w:hAnsi="Cambria Math" w:cs="宋体"/>
                  <w:sz w:val="24"/>
                  <w:szCs w:val="24"/>
                </w:rPr>
                <m:t>=</m:t>
              </m:r>
              <m:f>
                <m:fPr>
                  <m:ctrlPr>
                    <w:rPr>
                      <w:rFonts w:ascii="Cambria Math" w:hAnsi="Cambria Math" w:cs="宋体"/>
                      <w:sz w:val="24"/>
                      <w:szCs w:val="24"/>
                    </w:rPr>
                  </m:ctrlPr>
                </m:fPr>
                <m:num>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num>
                <m:den>
                  <m:d>
                    <m:dPr>
                      <m:begChr m:val="|"/>
                      <m:endChr m:val="|"/>
                      <m:ctrlPr>
                        <w:rPr>
                          <w:rFonts w:ascii="Cambria Math" w:hAnsi="Cambria Math" w:cs="宋体"/>
                          <w:i/>
                          <w:sz w:val="24"/>
                          <w:szCs w:val="24"/>
                        </w:rPr>
                      </m:ctrlPr>
                    </m:dPr>
                    <m:e>
                      <m:r>
                        <w:rPr>
                          <w:rFonts w:ascii="Cambria Math" w:hAnsi="Cambria Math" w:cs="宋体"/>
                          <w:sz w:val="24"/>
                          <w:szCs w:val="24"/>
                        </w:rPr>
                        <m:t>A</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B</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3.8</m:t>
                  </m:r>
                </m:e>
              </m:d>
            </m:e>
          </m:eqArr>
        </m:oMath>
      </m:oMathPara>
    </w:p>
    <w:p w14:paraId="168450BA" w14:textId="6EDBD5BB"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其中，</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和</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分别表示两个栅格数据的集合，</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和</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分别表示两个集合的元素个数，</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表示两个集合的交集元素个数。</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相似系数的取值范围为</w:t>
      </w:r>
      <w:r w:rsidRPr="00D47017">
        <w:rPr>
          <w:rFonts w:ascii="Times New Roman" w:hAnsi="Times New Roman" w:cs="宋体" w:hint="eastAsia"/>
          <w:sz w:val="24"/>
          <w:szCs w:val="24"/>
        </w:rPr>
        <w:t xml:space="preserve"> [0, 1]</w:t>
      </w:r>
      <w:r w:rsidRPr="00D47017">
        <w:rPr>
          <w:rFonts w:ascii="Times New Roman" w:hAnsi="Times New Roman" w:cs="宋体" w:hint="eastAsia"/>
          <w:sz w:val="24"/>
          <w:szCs w:val="24"/>
        </w:rPr>
        <w:t>，值越接近</w:t>
      </w:r>
      <w:r w:rsidRPr="00D47017">
        <w:rPr>
          <w:rFonts w:ascii="Times New Roman" w:hAnsi="Times New Roman" w:cs="宋体" w:hint="eastAsia"/>
          <w:sz w:val="24"/>
          <w:szCs w:val="24"/>
        </w:rPr>
        <w:t>1</w:t>
      </w:r>
      <w:r w:rsidRPr="00D47017">
        <w:rPr>
          <w:rFonts w:ascii="Times New Roman" w:hAnsi="Times New Roman" w:cs="宋体" w:hint="eastAsia"/>
          <w:sz w:val="24"/>
          <w:szCs w:val="24"/>
        </w:rPr>
        <w:t>，表示两个栅格数据越相似。</w:t>
      </w:r>
    </w:p>
    <w:p w14:paraId="4C8516C4" w14:textId="6D19A6B7"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特定大小的栅格数据是一种有限样本数据，因此可以使用</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相似系数来度量两个栅格数据之间的相似性。栅格数据可以首先使用</w:t>
      </w:r>
      <w:proofErr w:type="gramStart"/>
      <w:r w:rsidRPr="00D47017">
        <w:rPr>
          <w:rFonts w:ascii="Times New Roman" w:hAnsi="Times New Roman" w:cs="宋体" w:hint="eastAsia"/>
          <w:sz w:val="24"/>
          <w:szCs w:val="24"/>
        </w:rPr>
        <w:t>二值化操作</w:t>
      </w:r>
      <w:proofErr w:type="gramEnd"/>
      <w:r w:rsidRPr="00D47017">
        <w:rPr>
          <w:rFonts w:ascii="Times New Roman" w:hAnsi="Times New Roman" w:cs="宋体" w:hint="eastAsia"/>
          <w:sz w:val="24"/>
          <w:szCs w:val="24"/>
        </w:rPr>
        <w:t>以简化运算，这样对于两个相同大小的栅格数据，就可以使用布尔运算来计算交集和并集，从而快速计算</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w:t>
      </w:r>
    </w:p>
    <w:p w14:paraId="4D054ED2" w14:textId="6767CFBB" w:rsidR="005E730D" w:rsidRDefault="005E730D" w:rsidP="008378B8">
      <w:pPr>
        <w:pStyle w:val="21"/>
        <w:numPr>
          <w:ilvl w:val="255"/>
          <w:numId w:val="0"/>
        </w:numPr>
        <w:spacing w:beforeLines="50" w:before="156" w:afterLines="50" w:after="156" w:line="400" w:lineRule="exact"/>
        <w:ind w:firstLineChars="50" w:firstLine="141"/>
        <w:outlineLvl w:val="1"/>
      </w:pPr>
      <w:bookmarkStart w:id="27" w:name="_Toc166330469"/>
      <w:r>
        <w:rPr>
          <w:rFonts w:hint="eastAsia"/>
        </w:rPr>
        <w:t>3.4 本章小结</w:t>
      </w:r>
      <w:bookmarkEnd w:id="27"/>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7"/>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28" w:name="_Toc166330470"/>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bookmarkEnd w:id="28"/>
    </w:p>
    <w:p w14:paraId="1C1CDBAB" w14:textId="7A95F6D1" w:rsidR="005210F2" w:rsidRDefault="005210F2" w:rsidP="005210F2">
      <w:pPr>
        <w:pStyle w:val="21"/>
        <w:numPr>
          <w:ilvl w:val="255"/>
          <w:numId w:val="0"/>
        </w:numPr>
        <w:spacing w:beforeLines="50" w:before="156" w:afterLines="50" w:after="156" w:line="400" w:lineRule="exact"/>
        <w:outlineLvl w:val="1"/>
      </w:pPr>
      <w:bookmarkStart w:id="29" w:name="_Toc166330471"/>
      <w:r>
        <w:rPr>
          <w:rFonts w:hint="eastAsia"/>
        </w:rPr>
        <w:t xml:space="preserve">4.1 </w:t>
      </w:r>
      <w:r w:rsidR="004872B7" w:rsidRPr="004872B7">
        <w:rPr>
          <w:rFonts w:hint="eastAsia"/>
        </w:rPr>
        <w:t>时间通勤模式分析</w:t>
      </w:r>
      <w:bookmarkEnd w:id="29"/>
    </w:p>
    <w:p w14:paraId="6EB00E21" w14:textId="4CC31E88" w:rsidR="005210F2" w:rsidRDefault="005210F2" w:rsidP="005210F2">
      <w:pPr>
        <w:pStyle w:val="21"/>
        <w:spacing w:beforeLines="50" w:before="156" w:after="0" w:line="360" w:lineRule="auto"/>
        <w:rPr>
          <w:rFonts w:cs="黑体"/>
          <w:sz w:val="24"/>
          <w:szCs w:val="24"/>
        </w:rPr>
      </w:pPr>
      <w:bookmarkStart w:id="30" w:name="_Toc166330472"/>
      <w:r>
        <w:rPr>
          <w:rFonts w:cs="黑体" w:hint="eastAsia"/>
          <w:sz w:val="24"/>
          <w:szCs w:val="24"/>
        </w:rPr>
        <w:t xml:space="preserve">4.1.1 </w:t>
      </w:r>
      <w:r w:rsidR="004872B7" w:rsidRPr="004872B7">
        <w:rPr>
          <w:rFonts w:cs="黑体" w:hint="eastAsia"/>
          <w:sz w:val="24"/>
          <w:szCs w:val="24"/>
        </w:rPr>
        <w:t>通勤时距模式</w:t>
      </w:r>
      <w:bookmarkEnd w:id="30"/>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72BD1B49">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5DED46AC">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3F749714" w:rsidR="004872B7" w:rsidRDefault="004872B7" w:rsidP="004872B7">
      <w:pPr>
        <w:pStyle w:val="21"/>
        <w:spacing w:beforeLines="50" w:before="156" w:after="0" w:line="360" w:lineRule="auto"/>
        <w:rPr>
          <w:rFonts w:cs="黑体"/>
          <w:sz w:val="24"/>
          <w:szCs w:val="24"/>
        </w:rPr>
      </w:pPr>
      <w:bookmarkStart w:id="31" w:name="_Toc166330473"/>
      <w:r>
        <w:rPr>
          <w:rFonts w:cs="黑体" w:hint="eastAsia"/>
          <w:sz w:val="24"/>
          <w:szCs w:val="24"/>
        </w:rPr>
        <w:t>4.</w:t>
      </w:r>
      <w:r w:rsidR="00A92DDA">
        <w:rPr>
          <w:rFonts w:cs="黑体" w:hint="eastAsia"/>
          <w:sz w:val="24"/>
          <w:szCs w:val="24"/>
        </w:rPr>
        <w:t>1</w:t>
      </w:r>
      <w:r>
        <w:rPr>
          <w:rFonts w:cs="黑体" w:hint="eastAsia"/>
          <w:sz w:val="24"/>
          <w:szCs w:val="24"/>
        </w:rPr>
        <w:t>.</w:t>
      </w:r>
      <w:r w:rsidR="00A92DDA">
        <w:rPr>
          <w:rFonts w:cs="黑体" w:hint="eastAsia"/>
          <w:sz w:val="24"/>
          <w:szCs w:val="24"/>
        </w:rPr>
        <w:t>2</w:t>
      </w:r>
      <w:r>
        <w:rPr>
          <w:rFonts w:cs="黑体" w:hint="eastAsia"/>
          <w:sz w:val="24"/>
          <w:szCs w:val="24"/>
        </w:rPr>
        <w:t xml:space="preserve"> </w:t>
      </w:r>
      <w:r w:rsidRPr="004872B7">
        <w:rPr>
          <w:rFonts w:cs="黑体" w:hint="eastAsia"/>
          <w:sz w:val="24"/>
          <w:szCs w:val="24"/>
        </w:rPr>
        <w:t>通勤间隔分析</w:t>
      </w:r>
      <w:bookmarkEnd w:id="31"/>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480E2CA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年的两次骑行间隔分布总体相似，数据相对集中于短间隔方向（间隔</w:t>
      </w:r>
      <w:r w:rsidRPr="002E1E66">
        <w:rPr>
          <w:rFonts w:ascii="Times New Roman" w:hAnsi="Times New Roman" w:cs="宋体" w:hint="eastAsia"/>
          <w:sz w:val="24"/>
          <w:szCs w:val="24"/>
        </w:rPr>
        <w:t>300</w:t>
      </w:r>
      <w:r w:rsidRPr="002E1E66">
        <w:rPr>
          <w:rFonts w:ascii="Times New Roman" w:hAnsi="Times New Roman" w:cs="宋体" w:hint="eastAsia"/>
          <w:sz w:val="24"/>
          <w:szCs w:val="24"/>
        </w:rPr>
        <w:t>小时以下），这也意味着大部分用户频繁使用共享单车，两次骑行间隔较短，多用于日常通勤。</w:t>
      </w:r>
    </w:p>
    <w:p w14:paraId="3C4396A4" w14:textId="71A90CCA"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200</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8</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1"/>
        <w:numPr>
          <w:ilvl w:val="255"/>
          <w:numId w:val="0"/>
        </w:numPr>
        <w:spacing w:beforeLines="50" w:before="156" w:afterLines="50" w:after="156" w:line="400" w:lineRule="exact"/>
        <w:outlineLvl w:val="1"/>
      </w:pPr>
      <w:bookmarkStart w:id="32" w:name="_Toc166330474"/>
      <w:r>
        <w:rPr>
          <w:rFonts w:hint="eastAsia"/>
        </w:rPr>
        <w:lastRenderedPageBreak/>
        <w:t>4.2</w:t>
      </w:r>
      <w:r w:rsidR="004872B7" w:rsidRPr="004872B7">
        <w:rPr>
          <w:rFonts w:hint="eastAsia"/>
        </w:rPr>
        <w:t>空间通勤模式分析</w:t>
      </w:r>
      <w:bookmarkEnd w:id="32"/>
    </w:p>
    <w:p w14:paraId="089EDC71" w14:textId="28F03A2E" w:rsidR="005210F2" w:rsidRDefault="005210F2" w:rsidP="005210F2">
      <w:pPr>
        <w:pStyle w:val="21"/>
        <w:spacing w:beforeLines="50" w:before="156" w:after="0" w:line="360" w:lineRule="auto"/>
        <w:rPr>
          <w:rFonts w:cs="黑体"/>
          <w:sz w:val="24"/>
          <w:szCs w:val="24"/>
        </w:rPr>
      </w:pPr>
      <w:bookmarkStart w:id="33" w:name="_Toc166330475"/>
      <w:r>
        <w:rPr>
          <w:rFonts w:cs="黑体" w:hint="eastAsia"/>
          <w:sz w:val="24"/>
          <w:szCs w:val="24"/>
        </w:rPr>
        <w:t xml:space="preserve">4.2.1 </w:t>
      </w:r>
      <w:r w:rsidR="004872B7" w:rsidRPr="004872B7">
        <w:rPr>
          <w:rFonts w:cs="黑体" w:hint="eastAsia"/>
          <w:sz w:val="24"/>
          <w:szCs w:val="24"/>
        </w:rPr>
        <w:t>通勤目的地分析</w:t>
      </w:r>
      <w:bookmarkEnd w:id="33"/>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2B3CD5B0" w:rsidR="002E1E66" w:rsidRPr="002A25A2" w:rsidRDefault="002A25A2" w:rsidP="002E1E66">
      <w:pPr>
        <w:spacing w:beforeLines="50" w:before="156" w:line="400" w:lineRule="exact"/>
        <w:ind w:firstLineChars="200" w:firstLine="480"/>
        <w:rPr>
          <w:rFonts w:ascii="Times New Roman" w:hAnsi="Times New Roman" w:cs="宋体"/>
          <w:sz w:val="24"/>
          <w:szCs w:val="24"/>
        </w:rPr>
      </w:pPr>
      <w:r w:rsidRPr="002A25A2">
        <w:rPr>
          <w:rFonts w:ascii="Times New Roman" w:hAnsi="Times New Roman" w:cs="宋体" w:hint="eastAsia"/>
          <w:sz w:val="24"/>
          <w:szCs w:val="24"/>
        </w:rPr>
        <w:t>总体而言，</w:t>
      </w:r>
      <w:r w:rsidRPr="002A25A2">
        <w:rPr>
          <w:rFonts w:ascii="Times New Roman" w:hAnsi="Times New Roman" w:cs="宋体" w:hint="eastAsia"/>
          <w:sz w:val="24"/>
          <w:szCs w:val="24"/>
        </w:rPr>
        <w:t>2016</w:t>
      </w:r>
      <w:r w:rsidRPr="002A25A2">
        <w:rPr>
          <w:rFonts w:ascii="Times New Roman" w:hAnsi="Times New Roman" w:cs="宋体" w:hint="eastAsia"/>
          <w:sz w:val="24"/>
          <w:szCs w:val="24"/>
        </w:rPr>
        <w:t>年及</w:t>
      </w:r>
      <w:r w:rsidRPr="002A25A2">
        <w:rPr>
          <w:rFonts w:ascii="Times New Roman" w:hAnsi="Times New Roman" w:cs="宋体" w:hint="eastAsia"/>
          <w:sz w:val="24"/>
          <w:szCs w:val="24"/>
        </w:rPr>
        <w:t>2020</w:t>
      </w:r>
      <w:r w:rsidRPr="002A25A2">
        <w:rPr>
          <w:rFonts w:ascii="Times New Roman" w:hAnsi="Times New Roman" w:cs="宋体" w:hint="eastAsia"/>
          <w:sz w:val="24"/>
          <w:szCs w:val="24"/>
        </w:rPr>
        <w:t>年上海市骑行目的地组成及分布，可以发现该地区商业资源丰富且分散，居民购物、餐饮需求较为旺盛。交通基础设施发达，生</w:t>
      </w:r>
      <w:r w:rsidRPr="002A25A2">
        <w:rPr>
          <w:rFonts w:ascii="Times New Roman" w:hAnsi="Times New Roman" w:cs="宋体" w:hint="eastAsia"/>
          <w:sz w:val="24"/>
          <w:szCs w:val="24"/>
        </w:rPr>
        <w:lastRenderedPageBreak/>
        <w:t>活便利，并且共享单车很好地起到了补充作用。</w:t>
      </w:r>
    </w:p>
    <w:p w14:paraId="6E741A12" w14:textId="56CF5B58" w:rsidR="004872B7" w:rsidRDefault="004872B7" w:rsidP="004872B7">
      <w:pPr>
        <w:pStyle w:val="21"/>
        <w:spacing w:beforeLines="50" w:before="156" w:after="0" w:line="360" w:lineRule="auto"/>
        <w:rPr>
          <w:rFonts w:cs="黑体"/>
          <w:sz w:val="24"/>
          <w:szCs w:val="24"/>
        </w:rPr>
      </w:pPr>
      <w:bookmarkStart w:id="34" w:name="_Toc166330476"/>
      <w:r>
        <w:rPr>
          <w:rFonts w:cs="黑体" w:hint="eastAsia"/>
          <w:sz w:val="24"/>
          <w:szCs w:val="24"/>
        </w:rPr>
        <w:t>4.2.</w:t>
      </w:r>
      <w:r w:rsidR="00A92DDA">
        <w:rPr>
          <w:rFonts w:cs="黑体" w:hint="eastAsia"/>
          <w:sz w:val="24"/>
          <w:szCs w:val="24"/>
        </w:rPr>
        <w:t>2</w:t>
      </w:r>
      <w:r>
        <w:rPr>
          <w:rFonts w:cs="黑体" w:hint="eastAsia"/>
          <w:sz w:val="24"/>
          <w:szCs w:val="24"/>
        </w:rPr>
        <w:t xml:space="preserve"> </w:t>
      </w:r>
      <w:r w:rsidRPr="004872B7">
        <w:rPr>
          <w:rFonts w:cs="黑体" w:hint="eastAsia"/>
          <w:sz w:val="24"/>
          <w:szCs w:val="24"/>
        </w:rPr>
        <w:t>通勤轨迹分析</w:t>
      </w:r>
      <w:bookmarkEnd w:id="34"/>
    </w:p>
    <w:p w14:paraId="18CEC8B5" w14:textId="65960EC6" w:rsidR="004872B7" w:rsidRPr="006238D3" w:rsidRDefault="000F0572" w:rsidP="004872B7">
      <w:pPr>
        <w:spacing w:beforeLines="50" w:before="156" w:line="400" w:lineRule="exact"/>
        <w:ind w:firstLineChars="200" w:firstLine="480"/>
        <w:rPr>
          <w:rFonts w:ascii="Times New Roman" w:hAnsi="Times New Roman" w:cs="宋体"/>
          <w:sz w:val="24"/>
          <w:szCs w:val="24"/>
        </w:rPr>
      </w:pPr>
      <w:r w:rsidRPr="000F0572">
        <w:rPr>
          <w:rFonts w:ascii="Times New Roman" w:hAnsi="Times New Roman" w:cs="宋体" w:hint="eastAsia"/>
          <w:sz w:val="24"/>
          <w:szCs w:val="24"/>
        </w:rPr>
        <w:t>考虑到工作日通勤轨迹具有相似性，本文选取</w:t>
      </w:r>
      <w:r w:rsidRPr="000F0572">
        <w:rPr>
          <w:rFonts w:ascii="Times New Roman" w:hAnsi="Times New Roman" w:cs="宋体" w:hint="eastAsia"/>
          <w:sz w:val="24"/>
          <w:szCs w:val="24"/>
        </w:rPr>
        <w:t>2016</w:t>
      </w:r>
      <w:r w:rsidRPr="000F0572">
        <w:rPr>
          <w:rFonts w:ascii="Times New Roman" w:hAnsi="Times New Roman" w:cs="宋体" w:hint="eastAsia"/>
          <w:sz w:val="24"/>
          <w:szCs w:val="24"/>
        </w:rPr>
        <w:t>年</w:t>
      </w:r>
      <w:r w:rsidRPr="000F0572">
        <w:rPr>
          <w:rFonts w:ascii="Times New Roman" w:hAnsi="Times New Roman" w:cs="宋体" w:hint="eastAsia"/>
          <w:sz w:val="24"/>
          <w:szCs w:val="24"/>
        </w:rPr>
        <w:t>8</w:t>
      </w:r>
      <w:r w:rsidRPr="000F0572">
        <w:rPr>
          <w:rFonts w:ascii="Times New Roman" w:hAnsi="Times New Roman" w:cs="宋体" w:hint="eastAsia"/>
          <w:sz w:val="24"/>
          <w:szCs w:val="24"/>
        </w:rPr>
        <w:t>月</w:t>
      </w:r>
      <w:r w:rsidRPr="000F0572">
        <w:rPr>
          <w:rFonts w:ascii="Times New Roman" w:hAnsi="Times New Roman" w:cs="宋体" w:hint="eastAsia"/>
          <w:sz w:val="24"/>
          <w:szCs w:val="24"/>
        </w:rPr>
        <w:t>1</w:t>
      </w:r>
      <w:r w:rsidRPr="000F0572">
        <w:rPr>
          <w:rFonts w:ascii="Times New Roman" w:hAnsi="Times New Roman" w:cs="宋体" w:hint="eastAsia"/>
          <w:sz w:val="24"/>
          <w:szCs w:val="24"/>
        </w:rPr>
        <w:t>日（星期一）全天上海市共享单车轨迹数据做详细分析，该数据已</w:t>
      </w:r>
      <w:proofErr w:type="gramStart"/>
      <w:r w:rsidRPr="000F0572">
        <w:rPr>
          <w:rFonts w:ascii="Times New Roman" w:hAnsi="Times New Roman" w:cs="宋体" w:hint="eastAsia"/>
          <w:sz w:val="24"/>
          <w:szCs w:val="24"/>
        </w:rPr>
        <w:t>预先使</w:t>
      </w:r>
      <w:proofErr w:type="gramEnd"/>
      <w:r w:rsidRPr="000F0572">
        <w:rPr>
          <w:rFonts w:ascii="Times New Roman" w:hAnsi="Times New Roman" w:cs="宋体" w:hint="eastAsia"/>
          <w:sz w:val="24"/>
          <w:szCs w:val="24"/>
        </w:rPr>
        <w:t>轨迹重排序（</w:t>
      </w:r>
      <w:r w:rsidRPr="000F0572">
        <w:rPr>
          <w:rFonts w:ascii="Times New Roman" w:hAnsi="Times New Roman" w:cs="宋体" w:hint="eastAsia"/>
          <w:sz w:val="24"/>
          <w:szCs w:val="24"/>
        </w:rPr>
        <w:t>3.2.2</w:t>
      </w:r>
      <w:r w:rsidRPr="000F0572">
        <w:rPr>
          <w:rFonts w:ascii="Times New Roman" w:hAnsi="Times New Roman" w:cs="宋体" w:hint="eastAsia"/>
          <w:sz w:val="24"/>
          <w:szCs w:val="24"/>
        </w:rPr>
        <w:t>）及道格拉斯</w:t>
      </w:r>
      <w:r w:rsidRPr="000F0572">
        <w:rPr>
          <w:rFonts w:ascii="Times New Roman" w:hAnsi="Times New Roman" w:cs="宋体" w:hint="eastAsia"/>
          <w:sz w:val="24"/>
          <w:szCs w:val="24"/>
        </w:rPr>
        <w:t>-</w:t>
      </w:r>
      <w:r w:rsidRPr="000F0572">
        <w:rPr>
          <w:rFonts w:ascii="Times New Roman" w:hAnsi="Times New Roman" w:cs="宋体" w:hint="eastAsia"/>
          <w:sz w:val="24"/>
          <w:szCs w:val="24"/>
        </w:rPr>
        <w:t>扑克法（</w:t>
      </w:r>
      <w:r w:rsidRPr="000F0572">
        <w:rPr>
          <w:rFonts w:ascii="Times New Roman" w:hAnsi="Times New Roman" w:cs="宋体" w:hint="eastAsia"/>
          <w:sz w:val="24"/>
          <w:szCs w:val="24"/>
        </w:rPr>
        <w:t>3.2.3</w:t>
      </w:r>
      <w:r w:rsidRPr="000F0572">
        <w:rPr>
          <w:rFonts w:ascii="Times New Roman" w:hAnsi="Times New Roman" w:cs="宋体" w:hint="eastAsia"/>
          <w:sz w:val="24"/>
          <w:szCs w:val="24"/>
        </w:rPr>
        <w:t>，阈值为</w:t>
      </w:r>
      <w:r w:rsidRPr="000F0572">
        <w:rPr>
          <w:rFonts w:ascii="Times New Roman" w:hAnsi="Times New Roman" w:cs="宋体" w:hint="eastAsia"/>
          <w:sz w:val="24"/>
          <w:szCs w:val="24"/>
        </w:rPr>
        <w:t>0.0015</w:t>
      </w:r>
      <w:r w:rsidRPr="000F0572">
        <w:rPr>
          <w:rFonts w:ascii="Times New Roman" w:hAnsi="Times New Roman" w:cs="宋体" w:hint="eastAsia"/>
          <w:sz w:val="24"/>
          <w:szCs w:val="24"/>
        </w:rPr>
        <w:t>）处理过。观察到抽稀后轨迹数据粗略呈束状沿道路分布，故采用空间线密度算法轨迹数据进行处理，得到线密度栅格（分辨率约为</w:t>
      </w:r>
      <w:r w:rsidRPr="000F0572">
        <w:rPr>
          <w:rFonts w:ascii="Times New Roman" w:hAnsi="Times New Roman" w:cs="宋体" w:hint="eastAsia"/>
          <w:sz w:val="24"/>
          <w:szCs w:val="24"/>
        </w:rPr>
        <w:t>100m*100m</w:t>
      </w:r>
      <w:r w:rsidRPr="000F0572">
        <w:rPr>
          <w:rFonts w:ascii="Times New Roman" w:hAnsi="Times New Roman" w:cs="宋体" w:hint="eastAsia"/>
          <w:sz w:val="24"/>
          <w:szCs w:val="24"/>
        </w:rPr>
        <w:t>）。为了探究骑行轨迹数据与各级别路网数据之间的关系，首先使用轨迹格网边界矩形裁剪三级路网数据（主路、次主路、支路），再以与轨迹线密度栅格相同的分辨率计算各级路网的线密度栅格。</w:t>
      </w:r>
    </w:p>
    <w:p w14:paraId="77191275" w14:textId="7AD38EAC" w:rsidR="004872B7" w:rsidRPr="000F0572" w:rsidRDefault="000F0572" w:rsidP="000F0572">
      <w:pPr>
        <w:spacing w:line="360" w:lineRule="auto"/>
        <w:jc w:val="center"/>
        <w:rPr>
          <w:rFonts w:ascii="Times New Roman" w:hAnsi="Times New Roman"/>
          <w:noProof/>
          <w:szCs w:val="20"/>
        </w:rPr>
      </w:pPr>
      <w:r w:rsidRPr="000F0572">
        <w:rPr>
          <w:rFonts w:ascii="Times New Roman" w:hAnsi="Times New Roman"/>
          <w:noProof/>
          <w:szCs w:val="20"/>
        </w:rPr>
        <w:drawing>
          <wp:inline distT="0" distB="0" distL="0" distR="0" wp14:anchorId="657A862D" wp14:editId="7AC3C5BA">
            <wp:extent cx="4035214" cy="4118775"/>
            <wp:effectExtent l="0" t="0" r="3810" b="0"/>
            <wp:docPr id="13035924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7538" cy="4121147"/>
                    </a:xfrm>
                    <a:prstGeom prst="rect">
                      <a:avLst/>
                    </a:prstGeom>
                    <a:noFill/>
                    <a:ln>
                      <a:noFill/>
                    </a:ln>
                  </pic:spPr>
                </pic:pic>
              </a:graphicData>
            </a:graphic>
          </wp:inline>
        </w:drawing>
      </w:r>
    </w:p>
    <w:p w14:paraId="1569A312" w14:textId="767874C5" w:rsidR="000F0572" w:rsidRPr="000F0572" w:rsidRDefault="000F0572" w:rsidP="000F0572">
      <w:pPr>
        <w:spacing w:line="360" w:lineRule="auto"/>
        <w:jc w:val="center"/>
        <w:rPr>
          <w:rFonts w:ascii="宋体" w:hAnsi="宋体" w:cs="宋体"/>
          <w:b/>
          <w:bCs/>
          <w:szCs w:val="21"/>
        </w:rPr>
      </w:pPr>
      <w:r w:rsidRPr="000F0572">
        <w:rPr>
          <w:rFonts w:ascii="宋体" w:hAnsi="宋体" w:cs="宋体" w:hint="eastAsia"/>
          <w:b/>
          <w:bCs/>
          <w:szCs w:val="21"/>
        </w:rPr>
        <w:t>图4.8 轨迹及各级</w:t>
      </w:r>
      <w:proofErr w:type="gramStart"/>
      <w:r w:rsidRPr="000F0572">
        <w:rPr>
          <w:rFonts w:ascii="宋体" w:hAnsi="宋体" w:cs="宋体" w:hint="eastAsia"/>
          <w:b/>
          <w:bCs/>
          <w:szCs w:val="21"/>
        </w:rPr>
        <w:t>别道路线</w:t>
      </w:r>
      <w:proofErr w:type="gramEnd"/>
      <w:r w:rsidRPr="000F0572">
        <w:rPr>
          <w:rFonts w:ascii="宋体" w:hAnsi="宋体" w:cs="宋体" w:hint="eastAsia"/>
          <w:b/>
          <w:bCs/>
          <w:szCs w:val="21"/>
        </w:rPr>
        <w:t>密度栅格</w:t>
      </w:r>
    </w:p>
    <w:p w14:paraId="35A1A5FD" w14:textId="4B4BAF7E" w:rsidR="000F0572" w:rsidRDefault="000F0572" w:rsidP="004872B7">
      <w:pPr>
        <w:spacing w:beforeLines="50" w:before="156" w:line="400" w:lineRule="exact"/>
        <w:ind w:firstLineChars="200" w:firstLine="480"/>
        <w:rPr>
          <w:sz w:val="24"/>
          <w:szCs w:val="24"/>
        </w:rPr>
      </w:pPr>
      <w:r w:rsidRPr="000F0572">
        <w:rPr>
          <w:rFonts w:hint="eastAsia"/>
          <w:sz w:val="24"/>
          <w:szCs w:val="24"/>
        </w:rPr>
        <w:t>线密度栅格反映了一定空间区域内线数据的密集程度，这对于统计骑行轨迹数据的空间分布具有重要意义。根据计算出的骑行轨迹线密度栅格值分布，划分为三个层级，分别为低密度区域（密度大于</w:t>
      </w:r>
      <w:r w:rsidRPr="000F0572">
        <w:rPr>
          <w:rFonts w:hint="eastAsia"/>
          <w:sz w:val="24"/>
          <w:szCs w:val="24"/>
        </w:rPr>
        <w:t>0</w:t>
      </w:r>
      <w:r w:rsidRPr="000F0572">
        <w:rPr>
          <w:rFonts w:hint="eastAsia"/>
          <w:sz w:val="24"/>
          <w:szCs w:val="24"/>
        </w:rPr>
        <w:t>小于</w:t>
      </w:r>
      <w:r w:rsidRPr="000F0572">
        <w:rPr>
          <w:rFonts w:hint="eastAsia"/>
          <w:sz w:val="24"/>
          <w:szCs w:val="24"/>
        </w:rPr>
        <w:t>0.11</w:t>
      </w:r>
      <w:r w:rsidRPr="000F0572">
        <w:rPr>
          <w:rFonts w:hint="eastAsia"/>
          <w:sz w:val="24"/>
          <w:szCs w:val="24"/>
        </w:rPr>
        <w:t>），中密度区域（密度大于</w:t>
      </w:r>
      <w:r w:rsidRPr="000F0572">
        <w:rPr>
          <w:rFonts w:hint="eastAsia"/>
          <w:sz w:val="24"/>
          <w:szCs w:val="24"/>
        </w:rPr>
        <w:t>0.11</w:t>
      </w:r>
      <w:r w:rsidRPr="000F0572">
        <w:rPr>
          <w:rFonts w:hint="eastAsia"/>
          <w:sz w:val="24"/>
          <w:szCs w:val="24"/>
        </w:rPr>
        <w:t>小于</w:t>
      </w:r>
      <w:r w:rsidRPr="000F0572">
        <w:rPr>
          <w:rFonts w:hint="eastAsia"/>
          <w:sz w:val="24"/>
          <w:szCs w:val="24"/>
        </w:rPr>
        <w:t>0.23</w:t>
      </w:r>
      <w:r w:rsidRPr="000F0572">
        <w:rPr>
          <w:rFonts w:hint="eastAsia"/>
          <w:sz w:val="24"/>
          <w:szCs w:val="24"/>
        </w:rPr>
        <w:t>）及高密度区域（密度大于</w:t>
      </w:r>
      <w:r w:rsidRPr="000F0572">
        <w:rPr>
          <w:rFonts w:hint="eastAsia"/>
          <w:sz w:val="24"/>
          <w:szCs w:val="24"/>
        </w:rPr>
        <w:t>0.23</w:t>
      </w:r>
      <w:r w:rsidRPr="000F0572">
        <w:rPr>
          <w:rFonts w:hint="eastAsia"/>
          <w:sz w:val="24"/>
          <w:szCs w:val="24"/>
        </w:rPr>
        <w:t>小于</w:t>
      </w:r>
      <w:r w:rsidRPr="000F0572">
        <w:rPr>
          <w:rFonts w:hint="eastAsia"/>
          <w:sz w:val="24"/>
          <w:szCs w:val="24"/>
        </w:rPr>
        <w:t>0.34</w:t>
      </w:r>
      <w:r w:rsidRPr="000F0572">
        <w:rPr>
          <w:rFonts w:hint="eastAsia"/>
          <w:sz w:val="24"/>
          <w:szCs w:val="24"/>
        </w:rPr>
        <w:t>）。为了使线形更加清晰，并保持一定的连续性，对数据做了结构元素大小为</w:t>
      </w:r>
      <w:r w:rsidRPr="000F0572">
        <w:rPr>
          <w:rFonts w:hint="eastAsia"/>
          <w:sz w:val="24"/>
          <w:szCs w:val="24"/>
        </w:rPr>
        <w:t>3</w:t>
      </w:r>
      <w:r w:rsidRPr="000F0572">
        <w:rPr>
          <w:rFonts w:hint="eastAsia"/>
          <w:sz w:val="24"/>
          <w:szCs w:val="24"/>
        </w:rPr>
        <w:t>的开运算操作。可以发现，骑行轨迹通过最密集的线性区域位于东北方向。</w:t>
      </w:r>
    </w:p>
    <w:p w14:paraId="0CB77196" w14:textId="6800898A" w:rsidR="002A25A2" w:rsidRPr="00360566" w:rsidRDefault="00360566" w:rsidP="00360566">
      <w:pPr>
        <w:spacing w:line="360" w:lineRule="auto"/>
        <w:jc w:val="center"/>
        <w:rPr>
          <w:rFonts w:ascii="宋体" w:hAnsi="宋体" w:cs="宋体"/>
          <w:b/>
          <w:bCs/>
          <w:szCs w:val="21"/>
        </w:rPr>
      </w:pPr>
      <w:r w:rsidRPr="00360566">
        <w:rPr>
          <w:rFonts w:ascii="宋体" w:hAnsi="宋体" w:cs="宋体"/>
          <w:b/>
          <w:bCs/>
          <w:szCs w:val="21"/>
        </w:rPr>
        <w:lastRenderedPageBreak/>
        <w:drawing>
          <wp:inline distT="0" distB="0" distL="0" distR="0" wp14:anchorId="778F7E0D" wp14:editId="5C372645">
            <wp:extent cx="5274310" cy="1592580"/>
            <wp:effectExtent l="0" t="0" r="2540" b="7620"/>
            <wp:docPr id="17672707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92580"/>
                    </a:xfrm>
                    <a:prstGeom prst="rect">
                      <a:avLst/>
                    </a:prstGeom>
                    <a:noFill/>
                    <a:ln>
                      <a:noFill/>
                    </a:ln>
                  </pic:spPr>
                </pic:pic>
              </a:graphicData>
            </a:graphic>
          </wp:inline>
        </w:drawing>
      </w:r>
    </w:p>
    <w:p w14:paraId="6880DE98" w14:textId="5FB52257" w:rsidR="00360566" w:rsidRPr="00360566" w:rsidRDefault="00360566" w:rsidP="00360566">
      <w:pPr>
        <w:spacing w:line="360" w:lineRule="auto"/>
        <w:jc w:val="center"/>
        <w:rPr>
          <w:rFonts w:ascii="宋体" w:hAnsi="宋体" w:cs="宋体"/>
          <w:b/>
          <w:bCs/>
          <w:szCs w:val="21"/>
        </w:rPr>
      </w:pPr>
      <w:r w:rsidRPr="00360566">
        <w:rPr>
          <w:rFonts w:ascii="宋体" w:hAnsi="宋体" w:cs="宋体" w:hint="eastAsia"/>
          <w:b/>
          <w:bCs/>
          <w:szCs w:val="21"/>
        </w:rPr>
        <w:t>图4.</w:t>
      </w:r>
      <w:r w:rsidRPr="00360566">
        <w:rPr>
          <w:rFonts w:ascii="宋体" w:hAnsi="宋体" w:cs="宋体" w:hint="eastAsia"/>
          <w:b/>
          <w:bCs/>
          <w:szCs w:val="21"/>
        </w:rPr>
        <w:t>9</w:t>
      </w:r>
      <w:r w:rsidRPr="00360566">
        <w:rPr>
          <w:rFonts w:ascii="宋体" w:hAnsi="宋体" w:cs="宋体" w:hint="eastAsia"/>
          <w:b/>
          <w:bCs/>
          <w:szCs w:val="21"/>
        </w:rPr>
        <w:t xml:space="preserve"> 各层级</w:t>
      </w:r>
      <w:r w:rsidRPr="00360566">
        <w:rPr>
          <w:rFonts w:ascii="宋体" w:hAnsi="宋体" w:cs="宋体" w:hint="eastAsia"/>
          <w:b/>
          <w:bCs/>
          <w:szCs w:val="21"/>
        </w:rPr>
        <w:t>（低、中、高）骑行密度栅格</w:t>
      </w:r>
    </w:p>
    <w:p w14:paraId="5D412BE1" w14:textId="06FA6021" w:rsidR="00360566" w:rsidRDefault="00360566" w:rsidP="00360566">
      <w:pPr>
        <w:spacing w:beforeLines="50" w:before="156" w:line="400" w:lineRule="exact"/>
        <w:ind w:firstLineChars="200" w:firstLine="480"/>
        <w:rPr>
          <w:sz w:val="24"/>
          <w:szCs w:val="24"/>
        </w:rPr>
      </w:pPr>
      <w:r w:rsidRPr="00360566">
        <w:rPr>
          <w:rFonts w:hint="eastAsia"/>
          <w:sz w:val="24"/>
          <w:szCs w:val="24"/>
        </w:rPr>
        <w:t>选取中密度层级栅格与路网矢量数据叠加制图，图中蓝色代表栅格背景色，绿色代表一般密集区域，黄色代表中等密集区域，红色代表高度密集区域。可以发现骑行轨迹线密度栅格大体上与路网重叠，部分区域因栅格化精度问题存在一到两个格网的偏差。大部分线状骑行轨迹栅格条块沿自身长轴断续存在高度密度路段，尤其易于在路段交汇处出现。少数路段存在连续的高密度栅格分布：政立路（</w:t>
      </w:r>
      <w:r w:rsidRPr="00360566">
        <w:rPr>
          <w:rFonts w:hint="eastAsia"/>
          <w:sz w:val="24"/>
          <w:szCs w:val="24"/>
        </w:rPr>
        <w:t>1</w:t>
      </w:r>
      <w:r w:rsidRPr="00360566">
        <w:rPr>
          <w:rFonts w:hint="eastAsia"/>
          <w:sz w:val="24"/>
          <w:szCs w:val="24"/>
        </w:rPr>
        <w:t>）、周家嘴路（</w:t>
      </w:r>
      <w:r w:rsidRPr="00360566">
        <w:rPr>
          <w:rFonts w:hint="eastAsia"/>
          <w:sz w:val="24"/>
          <w:szCs w:val="24"/>
        </w:rPr>
        <w:t>2</w:t>
      </w:r>
      <w:r w:rsidRPr="00360566">
        <w:rPr>
          <w:rFonts w:hint="eastAsia"/>
          <w:sz w:val="24"/>
          <w:szCs w:val="24"/>
        </w:rPr>
        <w:t>）、宜山路及柳州路（</w:t>
      </w:r>
      <w:r w:rsidRPr="00360566">
        <w:rPr>
          <w:rFonts w:hint="eastAsia"/>
          <w:sz w:val="24"/>
          <w:szCs w:val="24"/>
        </w:rPr>
        <w:t>3</w:t>
      </w:r>
      <w:r w:rsidRPr="00360566">
        <w:rPr>
          <w:rFonts w:hint="eastAsia"/>
          <w:sz w:val="24"/>
          <w:szCs w:val="24"/>
        </w:rPr>
        <w:t>）。还存成团、块、环状分布的高密度栅格区域：黄陵坡路</w:t>
      </w:r>
      <w:r w:rsidRPr="00360566">
        <w:rPr>
          <w:rFonts w:hint="eastAsia"/>
          <w:sz w:val="24"/>
          <w:szCs w:val="24"/>
        </w:rPr>
        <w:t>-</w:t>
      </w:r>
      <w:r w:rsidRPr="00360566">
        <w:rPr>
          <w:rFonts w:hint="eastAsia"/>
          <w:sz w:val="24"/>
          <w:szCs w:val="24"/>
        </w:rPr>
        <w:t>陆家</w:t>
      </w:r>
      <w:proofErr w:type="gramStart"/>
      <w:r w:rsidRPr="00360566">
        <w:rPr>
          <w:rFonts w:hint="eastAsia"/>
          <w:sz w:val="24"/>
          <w:szCs w:val="24"/>
        </w:rPr>
        <w:t>浜</w:t>
      </w:r>
      <w:proofErr w:type="gramEnd"/>
      <w:r w:rsidRPr="00360566">
        <w:rPr>
          <w:rFonts w:hint="eastAsia"/>
          <w:sz w:val="24"/>
          <w:szCs w:val="24"/>
        </w:rPr>
        <w:t>路</w:t>
      </w:r>
      <w:r w:rsidRPr="00360566">
        <w:rPr>
          <w:rFonts w:hint="eastAsia"/>
          <w:sz w:val="24"/>
          <w:szCs w:val="24"/>
        </w:rPr>
        <w:t>-</w:t>
      </w:r>
      <w:r w:rsidRPr="00360566">
        <w:rPr>
          <w:rFonts w:hint="eastAsia"/>
          <w:sz w:val="24"/>
          <w:szCs w:val="24"/>
        </w:rPr>
        <w:t>河南南路</w:t>
      </w:r>
      <w:r w:rsidRPr="00360566">
        <w:rPr>
          <w:rFonts w:hint="eastAsia"/>
          <w:sz w:val="24"/>
          <w:szCs w:val="24"/>
        </w:rPr>
        <w:t>-</w:t>
      </w:r>
      <w:r w:rsidRPr="00360566">
        <w:rPr>
          <w:rFonts w:hint="eastAsia"/>
          <w:sz w:val="24"/>
          <w:szCs w:val="24"/>
        </w:rPr>
        <w:t>延安东路所围成的地块（</w:t>
      </w:r>
      <w:r w:rsidRPr="00360566">
        <w:rPr>
          <w:rFonts w:hint="eastAsia"/>
          <w:sz w:val="24"/>
          <w:szCs w:val="24"/>
        </w:rPr>
        <w:t>4</w:t>
      </w:r>
      <w:r w:rsidRPr="00360566">
        <w:rPr>
          <w:rFonts w:hint="eastAsia"/>
          <w:sz w:val="24"/>
          <w:szCs w:val="24"/>
        </w:rPr>
        <w:t>）、宁夏路</w:t>
      </w:r>
      <w:r w:rsidRPr="00360566">
        <w:rPr>
          <w:rFonts w:hint="eastAsia"/>
          <w:sz w:val="24"/>
          <w:szCs w:val="24"/>
        </w:rPr>
        <w:t>-</w:t>
      </w:r>
      <w:r w:rsidRPr="00360566">
        <w:rPr>
          <w:rFonts w:hint="eastAsia"/>
          <w:sz w:val="24"/>
          <w:szCs w:val="24"/>
        </w:rPr>
        <w:t>凯旋路</w:t>
      </w:r>
      <w:r w:rsidRPr="00360566">
        <w:rPr>
          <w:rFonts w:hint="eastAsia"/>
          <w:sz w:val="24"/>
          <w:szCs w:val="24"/>
        </w:rPr>
        <w:t>-</w:t>
      </w:r>
      <w:r w:rsidRPr="00360566">
        <w:rPr>
          <w:rFonts w:hint="eastAsia"/>
          <w:sz w:val="24"/>
          <w:szCs w:val="24"/>
        </w:rPr>
        <w:t>长宁路</w:t>
      </w:r>
      <w:r w:rsidRPr="00360566">
        <w:rPr>
          <w:rFonts w:hint="eastAsia"/>
          <w:sz w:val="24"/>
          <w:szCs w:val="24"/>
        </w:rPr>
        <w:t>-</w:t>
      </w:r>
      <w:r w:rsidRPr="00360566">
        <w:rPr>
          <w:rFonts w:hint="eastAsia"/>
          <w:sz w:val="24"/>
          <w:szCs w:val="24"/>
        </w:rPr>
        <w:t>曹杨路所组成的环状路（</w:t>
      </w:r>
      <w:r w:rsidRPr="00360566">
        <w:rPr>
          <w:rFonts w:hint="eastAsia"/>
          <w:sz w:val="24"/>
          <w:szCs w:val="24"/>
        </w:rPr>
        <w:t>5</w:t>
      </w:r>
      <w:r w:rsidRPr="00360566">
        <w:rPr>
          <w:rFonts w:hint="eastAsia"/>
          <w:sz w:val="24"/>
          <w:szCs w:val="24"/>
        </w:rPr>
        <w:t>）。其中，</w:t>
      </w:r>
      <w:proofErr w:type="gramStart"/>
      <w:r w:rsidRPr="00360566">
        <w:rPr>
          <w:rFonts w:hint="eastAsia"/>
          <w:sz w:val="24"/>
          <w:szCs w:val="24"/>
        </w:rPr>
        <w:t>政立路路段</w:t>
      </w:r>
      <w:proofErr w:type="gramEnd"/>
      <w:r w:rsidRPr="00360566">
        <w:rPr>
          <w:rFonts w:hint="eastAsia"/>
          <w:sz w:val="24"/>
          <w:szCs w:val="24"/>
        </w:rPr>
        <w:t>位于学校密集区域，沿途分布有上海体育学院宿舍群、上海财经大学教学及宿舍区域以及其他几所小学初中；周家</w:t>
      </w:r>
      <w:proofErr w:type="gramStart"/>
      <w:r w:rsidRPr="00360566">
        <w:rPr>
          <w:rFonts w:hint="eastAsia"/>
          <w:sz w:val="24"/>
          <w:szCs w:val="24"/>
        </w:rPr>
        <w:t>嘴路位于</w:t>
      </w:r>
      <w:proofErr w:type="gramEnd"/>
      <w:r w:rsidRPr="00360566">
        <w:rPr>
          <w:rFonts w:hint="eastAsia"/>
          <w:sz w:val="24"/>
          <w:szCs w:val="24"/>
        </w:rPr>
        <w:t>产业密集区域，沿途分布有许多汽修、电子、钢材及汽车用品厂区；宜山路及柳州</w:t>
      </w:r>
      <w:proofErr w:type="gramStart"/>
      <w:r w:rsidRPr="00360566">
        <w:rPr>
          <w:rFonts w:hint="eastAsia"/>
          <w:sz w:val="24"/>
          <w:szCs w:val="24"/>
        </w:rPr>
        <w:t>路位于</w:t>
      </w:r>
      <w:proofErr w:type="gramEnd"/>
      <w:r w:rsidRPr="00360566">
        <w:rPr>
          <w:rFonts w:hint="eastAsia"/>
          <w:sz w:val="24"/>
          <w:szCs w:val="24"/>
        </w:rPr>
        <w:t>居住密集区域，周围分布高密度住宅楼；对于团、块、环状高密度栅格区域，黄陵坡路</w:t>
      </w:r>
      <w:r w:rsidRPr="00360566">
        <w:rPr>
          <w:rFonts w:hint="eastAsia"/>
          <w:sz w:val="24"/>
          <w:szCs w:val="24"/>
        </w:rPr>
        <w:t>-</w:t>
      </w:r>
      <w:r w:rsidRPr="00360566">
        <w:rPr>
          <w:rFonts w:hint="eastAsia"/>
          <w:sz w:val="24"/>
          <w:szCs w:val="24"/>
        </w:rPr>
        <w:t>陆家</w:t>
      </w:r>
      <w:proofErr w:type="gramStart"/>
      <w:r w:rsidRPr="00360566">
        <w:rPr>
          <w:rFonts w:hint="eastAsia"/>
          <w:sz w:val="24"/>
          <w:szCs w:val="24"/>
        </w:rPr>
        <w:t>浜</w:t>
      </w:r>
      <w:proofErr w:type="gramEnd"/>
      <w:r w:rsidRPr="00360566">
        <w:rPr>
          <w:rFonts w:hint="eastAsia"/>
          <w:sz w:val="24"/>
          <w:szCs w:val="24"/>
        </w:rPr>
        <w:t>路</w:t>
      </w:r>
      <w:r w:rsidRPr="00360566">
        <w:rPr>
          <w:rFonts w:hint="eastAsia"/>
          <w:sz w:val="24"/>
          <w:szCs w:val="24"/>
        </w:rPr>
        <w:t>-</w:t>
      </w:r>
      <w:r w:rsidRPr="00360566">
        <w:rPr>
          <w:rFonts w:hint="eastAsia"/>
          <w:sz w:val="24"/>
          <w:szCs w:val="24"/>
        </w:rPr>
        <w:t>河南南路</w:t>
      </w:r>
      <w:r w:rsidRPr="00360566">
        <w:rPr>
          <w:rFonts w:hint="eastAsia"/>
          <w:sz w:val="24"/>
          <w:szCs w:val="24"/>
        </w:rPr>
        <w:t>-</w:t>
      </w:r>
      <w:r w:rsidRPr="00360566">
        <w:rPr>
          <w:rFonts w:hint="eastAsia"/>
          <w:sz w:val="24"/>
          <w:szCs w:val="24"/>
        </w:rPr>
        <w:t>延安东路所围成的地块为住宅密集区域，其中夹杂分布着幼儿园、小学等学校区域；宁夏路</w:t>
      </w:r>
      <w:r w:rsidRPr="00360566">
        <w:rPr>
          <w:rFonts w:hint="eastAsia"/>
          <w:sz w:val="24"/>
          <w:szCs w:val="24"/>
        </w:rPr>
        <w:t>-</w:t>
      </w:r>
      <w:r w:rsidRPr="00360566">
        <w:rPr>
          <w:rFonts w:hint="eastAsia"/>
          <w:sz w:val="24"/>
          <w:szCs w:val="24"/>
        </w:rPr>
        <w:t>凯旋路</w:t>
      </w:r>
      <w:r w:rsidRPr="00360566">
        <w:rPr>
          <w:rFonts w:hint="eastAsia"/>
          <w:sz w:val="24"/>
          <w:szCs w:val="24"/>
        </w:rPr>
        <w:t>-</w:t>
      </w:r>
      <w:r w:rsidRPr="00360566">
        <w:rPr>
          <w:rFonts w:hint="eastAsia"/>
          <w:sz w:val="24"/>
          <w:szCs w:val="24"/>
        </w:rPr>
        <w:t>长宁路</w:t>
      </w:r>
      <w:r w:rsidRPr="00360566">
        <w:rPr>
          <w:rFonts w:hint="eastAsia"/>
          <w:sz w:val="24"/>
          <w:szCs w:val="24"/>
        </w:rPr>
        <w:t>-</w:t>
      </w:r>
      <w:r w:rsidRPr="00360566">
        <w:rPr>
          <w:rFonts w:hint="eastAsia"/>
          <w:sz w:val="24"/>
          <w:szCs w:val="24"/>
        </w:rPr>
        <w:t>曹杨路所组成的环状</w:t>
      </w:r>
      <w:proofErr w:type="gramStart"/>
      <w:r w:rsidRPr="00360566">
        <w:rPr>
          <w:rFonts w:hint="eastAsia"/>
          <w:sz w:val="24"/>
          <w:szCs w:val="24"/>
        </w:rPr>
        <w:t>路内部</w:t>
      </w:r>
      <w:proofErr w:type="gramEnd"/>
      <w:r w:rsidRPr="00360566">
        <w:rPr>
          <w:rFonts w:hint="eastAsia"/>
          <w:sz w:val="24"/>
          <w:szCs w:val="24"/>
        </w:rPr>
        <w:t>分布有上海中山公园及大片的住宅区，苏州河也流经这片区域。</w:t>
      </w:r>
    </w:p>
    <w:p w14:paraId="10678844" w14:textId="77777777" w:rsidR="00360566" w:rsidRDefault="00360566" w:rsidP="004872B7">
      <w:pPr>
        <w:spacing w:beforeLines="50" w:before="156" w:line="400" w:lineRule="exact"/>
        <w:ind w:firstLineChars="200" w:firstLine="420"/>
        <w:rPr>
          <w:noProof/>
        </w:rPr>
      </w:pPr>
    </w:p>
    <w:p w14:paraId="4D4844B6" w14:textId="1A5D8297" w:rsidR="00360566" w:rsidRPr="00360566" w:rsidRDefault="00360566" w:rsidP="00360566">
      <w:pPr>
        <w:spacing w:line="360" w:lineRule="auto"/>
        <w:jc w:val="center"/>
        <w:rPr>
          <w:rFonts w:ascii="宋体" w:hAnsi="宋体" w:cs="宋体"/>
          <w:b/>
          <w:bCs/>
          <w:szCs w:val="21"/>
        </w:rPr>
      </w:pPr>
      <w:r w:rsidRPr="00360566">
        <w:rPr>
          <w:rFonts w:ascii="宋体" w:hAnsi="宋体" w:cs="宋体"/>
          <w:b/>
          <w:bCs/>
          <w:szCs w:val="21"/>
        </w:rPr>
        <w:drawing>
          <wp:inline distT="0" distB="0" distL="0" distR="0" wp14:anchorId="6024953A" wp14:editId="2C62AF3C">
            <wp:extent cx="4508573" cy="2167979"/>
            <wp:effectExtent l="0" t="0" r="6350" b="3810"/>
            <wp:docPr id="5050190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0504" cy="2173716"/>
                    </a:xfrm>
                    <a:prstGeom prst="rect">
                      <a:avLst/>
                    </a:prstGeom>
                    <a:noFill/>
                    <a:ln>
                      <a:noFill/>
                    </a:ln>
                  </pic:spPr>
                </pic:pic>
              </a:graphicData>
            </a:graphic>
          </wp:inline>
        </w:drawing>
      </w:r>
    </w:p>
    <w:p w14:paraId="5129B80E" w14:textId="78450674" w:rsidR="00360566" w:rsidRPr="00360566" w:rsidRDefault="00360566" w:rsidP="00360566">
      <w:pPr>
        <w:spacing w:line="360" w:lineRule="auto"/>
        <w:jc w:val="center"/>
        <w:rPr>
          <w:rFonts w:ascii="宋体" w:hAnsi="宋体" w:cs="宋体"/>
          <w:b/>
          <w:bCs/>
          <w:szCs w:val="21"/>
        </w:rPr>
      </w:pPr>
      <w:r w:rsidRPr="00360566">
        <w:rPr>
          <w:rFonts w:ascii="宋体" w:hAnsi="宋体" w:cs="宋体" w:hint="eastAsia"/>
          <w:b/>
          <w:bCs/>
          <w:szCs w:val="21"/>
        </w:rPr>
        <w:t>图4.</w:t>
      </w:r>
      <w:r>
        <w:rPr>
          <w:rFonts w:ascii="宋体" w:hAnsi="宋体" w:cs="宋体" w:hint="eastAsia"/>
          <w:b/>
          <w:bCs/>
          <w:szCs w:val="21"/>
        </w:rPr>
        <w:t>10</w:t>
      </w:r>
      <w:r w:rsidRPr="00360566">
        <w:rPr>
          <w:rFonts w:ascii="宋体" w:hAnsi="宋体" w:cs="宋体" w:hint="eastAsia"/>
          <w:b/>
          <w:bCs/>
          <w:szCs w:val="21"/>
        </w:rPr>
        <w:t xml:space="preserve"> </w:t>
      </w:r>
      <w:r>
        <w:rPr>
          <w:rFonts w:ascii="宋体" w:hAnsi="宋体" w:cs="宋体" w:hint="eastAsia"/>
          <w:b/>
          <w:bCs/>
          <w:szCs w:val="21"/>
        </w:rPr>
        <w:t>骑行密度栅格与路网叠加图</w:t>
      </w:r>
    </w:p>
    <w:p w14:paraId="1D7FF6BF" w14:textId="7FB6C24A" w:rsidR="00360566" w:rsidRDefault="00360566" w:rsidP="004872B7">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lastRenderedPageBreak/>
        <w:t>计算骑行轨迹线密度与各级</w:t>
      </w:r>
      <w:proofErr w:type="gramStart"/>
      <w:r w:rsidRPr="00360566">
        <w:rPr>
          <w:rFonts w:ascii="Times New Roman" w:hAnsi="Times New Roman" w:hint="eastAsia"/>
          <w:sz w:val="24"/>
          <w:szCs w:val="24"/>
        </w:rPr>
        <w:t>别道路</w:t>
      </w:r>
      <w:proofErr w:type="gramEnd"/>
      <w:r w:rsidRPr="00360566">
        <w:rPr>
          <w:rFonts w:ascii="Times New Roman" w:hAnsi="Times New Roman" w:hint="eastAsia"/>
          <w:sz w:val="24"/>
          <w:szCs w:val="24"/>
        </w:rPr>
        <w:t>的线密度栅格之间的</w:t>
      </w:r>
      <w:r w:rsidRPr="00360566">
        <w:rPr>
          <w:rFonts w:ascii="Times New Roman" w:hAnsi="Times New Roman" w:hint="eastAsia"/>
          <w:sz w:val="24"/>
          <w:szCs w:val="24"/>
        </w:rPr>
        <w:t>Jaccard</w:t>
      </w:r>
      <w:r w:rsidRPr="00360566">
        <w:rPr>
          <w:rFonts w:ascii="Times New Roman" w:hAnsi="Times New Roman" w:hint="eastAsia"/>
          <w:sz w:val="24"/>
          <w:szCs w:val="24"/>
        </w:rPr>
        <w:t>相似系数，得到如下表格：</w:t>
      </w:r>
    </w:p>
    <w:p w14:paraId="253B1BF5" w14:textId="4A03AF14" w:rsidR="00360566" w:rsidRPr="00360566" w:rsidRDefault="00360566" w:rsidP="00360566">
      <w:pPr>
        <w:pStyle w:val="a5"/>
        <w:spacing w:line="240" w:lineRule="auto"/>
        <w:rPr>
          <w:rFonts w:ascii="Times New Roman" w:hAnsi="Times New Roman" w:hint="eastAsia"/>
          <w:szCs w:val="21"/>
        </w:rPr>
      </w:pPr>
      <w:r>
        <w:rPr>
          <w:sz w:val="21"/>
        </w:rPr>
        <w:t>表</w:t>
      </w:r>
      <w:r>
        <w:rPr>
          <w:rFonts w:hint="eastAsia"/>
          <w:sz w:val="21"/>
        </w:rPr>
        <w:t>4</w:t>
      </w:r>
      <w:r>
        <w:rPr>
          <w:sz w:val="21"/>
        </w:rPr>
        <w:t>.</w:t>
      </w:r>
      <w:r>
        <w:rPr>
          <w:rFonts w:hint="eastAsia"/>
          <w:sz w:val="21"/>
        </w:rPr>
        <w:t>1</w:t>
      </w:r>
      <w:r>
        <w:rPr>
          <w:sz w:val="21"/>
        </w:rPr>
        <w:t xml:space="preserve">  </w:t>
      </w:r>
      <w:r>
        <w:rPr>
          <w:rFonts w:hint="eastAsia"/>
          <w:sz w:val="21"/>
        </w:rPr>
        <w:t>轨迹栅格与各级别路网栅格间的</w:t>
      </w:r>
      <w:r w:rsidRPr="00360566">
        <w:rPr>
          <w:rFonts w:hint="eastAsia"/>
          <w:sz w:val="21"/>
        </w:rPr>
        <w:t>Jaccard相似系数</w:t>
      </w:r>
    </w:p>
    <w:tbl>
      <w:tblPr>
        <w:tblStyle w:val="10"/>
        <w:tblW w:w="4754" w:type="dxa"/>
        <w:jc w:val="center"/>
        <w:tblLook w:val="04A0" w:firstRow="1" w:lastRow="0" w:firstColumn="1" w:lastColumn="0" w:noHBand="0" w:noVBand="1"/>
      </w:tblPr>
      <w:tblGrid>
        <w:gridCol w:w="2377"/>
        <w:gridCol w:w="2377"/>
      </w:tblGrid>
      <w:tr w:rsidR="00360566" w:rsidRPr="00360566" w14:paraId="12443937" w14:textId="77777777" w:rsidTr="00360566">
        <w:trPr>
          <w:trHeight w:val="250"/>
          <w:jc w:val="center"/>
        </w:trPr>
        <w:tc>
          <w:tcPr>
            <w:tcW w:w="2377" w:type="dxa"/>
            <w:tcBorders>
              <w:bottom w:val="single" w:sz="4" w:space="0" w:color="auto"/>
            </w:tcBorders>
            <w:noWrap/>
            <w:hideMark/>
          </w:tcPr>
          <w:p w14:paraId="2FF11783" w14:textId="561D474F"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道路等级</w:t>
            </w:r>
          </w:p>
        </w:tc>
        <w:tc>
          <w:tcPr>
            <w:tcW w:w="2377" w:type="dxa"/>
            <w:tcBorders>
              <w:bottom w:val="single" w:sz="4" w:space="0" w:color="auto"/>
            </w:tcBorders>
            <w:noWrap/>
            <w:hideMark/>
          </w:tcPr>
          <w:p w14:paraId="4F1FCE90" w14:textId="75519710"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Jaccard系数</w:t>
            </w:r>
          </w:p>
        </w:tc>
      </w:tr>
      <w:tr w:rsidR="00360566" w:rsidRPr="00360566" w14:paraId="25604AC3" w14:textId="77777777" w:rsidTr="00360566">
        <w:trPr>
          <w:trHeight w:val="250"/>
          <w:jc w:val="center"/>
        </w:trPr>
        <w:tc>
          <w:tcPr>
            <w:tcW w:w="2377" w:type="dxa"/>
            <w:tcBorders>
              <w:top w:val="single" w:sz="4" w:space="0" w:color="auto"/>
            </w:tcBorders>
            <w:noWrap/>
            <w:hideMark/>
          </w:tcPr>
          <w:p w14:paraId="5E53B0B8" w14:textId="50E62BB3"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主路</w:t>
            </w:r>
          </w:p>
        </w:tc>
        <w:tc>
          <w:tcPr>
            <w:tcW w:w="2377" w:type="dxa"/>
            <w:tcBorders>
              <w:top w:val="single" w:sz="4" w:space="0" w:color="auto"/>
            </w:tcBorders>
            <w:noWrap/>
            <w:hideMark/>
          </w:tcPr>
          <w:p w14:paraId="4BAF7675"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13.21%</w:t>
            </w:r>
          </w:p>
        </w:tc>
      </w:tr>
      <w:tr w:rsidR="00360566" w:rsidRPr="00360566" w14:paraId="364AC981" w14:textId="77777777" w:rsidTr="00360566">
        <w:trPr>
          <w:trHeight w:val="250"/>
          <w:jc w:val="center"/>
        </w:trPr>
        <w:tc>
          <w:tcPr>
            <w:tcW w:w="2377" w:type="dxa"/>
            <w:noWrap/>
            <w:hideMark/>
          </w:tcPr>
          <w:p w14:paraId="7A20CFA9" w14:textId="65F1FA29"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次主路</w:t>
            </w:r>
          </w:p>
        </w:tc>
        <w:tc>
          <w:tcPr>
            <w:tcW w:w="2377" w:type="dxa"/>
            <w:noWrap/>
            <w:hideMark/>
          </w:tcPr>
          <w:p w14:paraId="57CB88C5"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14.00%</w:t>
            </w:r>
          </w:p>
        </w:tc>
      </w:tr>
      <w:tr w:rsidR="00360566" w:rsidRPr="00360566" w14:paraId="687D2662" w14:textId="77777777" w:rsidTr="00360566">
        <w:trPr>
          <w:trHeight w:val="250"/>
          <w:jc w:val="center"/>
        </w:trPr>
        <w:tc>
          <w:tcPr>
            <w:tcW w:w="2377" w:type="dxa"/>
            <w:noWrap/>
            <w:hideMark/>
          </w:tcPr>
          <w:p w14:paraId="6E212ED4" w14:textId="7BCAF184"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支路</w:t>
            </w:r>
          </w:p>
        </w:tc>
        <w:tc>
          <w:tcPr>
            <w:tcW w:w="2377" w:type="dxa"/>
            <w:noWrap/>
            <w:hideMark/>
          </w:tcPr>
          <w:p w14:paraId="0A0E7A79"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hint="eastAsia"/>
                <w:sz w:val="21"/>
                <w:szCs w:val="21"/>
              </w:rPr>
            </w:pPr>
            <w:r w:rsidRPr="00360566">
              <w:rPr>
                <w:rFonts w:ascii="宋体" w:eastAsia="宋体" w:hAnsi="宋体" w:cs="宋体" w:hint="eastAsia"/>
                <w:sz w:val="21"/>
                <w:szCs w:val="21"/>
              </w:rPr>
              <w:t>17.55%</w:t>
            </w:r>
          </w:p>
        </w:tc>
      </w:tr>
    </w:tbl>
    <w:p w14:paraId="690723ED" w14:textId="50F0D321" w:rsidR="00360566" w:rsidRPr="00360566" w:rsidRDefault="00360566" w:rsidP="00360566">
      <w:pPr>
        <w:spacing w:beforeLines="50" w:before="156" w:line="400" w:lineRule="exact"/>
        <w:ind w:firstLineChars="200" w:firstLine="480"/>
        <w:rPr>
          <w:rFonts w:ascii="Times New Roman" w:hAnsi="Times New Roman" w:hint="eastAsia"/>
          <w:sz w:val="24"/>
          <w:szCs w:val="24"/>
        </w:rPr>
      </w:pPr>
      <w:r w:rsidRPr="00360566">
        <w:rPr>
          <w:rFonts w:ascii="Times New Roman" w:hAnsi="Times New Roman" w:hint="eastAsia"/>
          <w:sz w:val="24"/>
          <w:szCs w:val="24"/>
        </w:rPr>
        <w:t>可以发现，骑行轨迹线密度栅格与支路线密度栅格的相似系数最高，次主路次之，主路最低。为了考察各级路网对骑行通勤的支撑状况，</w:t>
      </w:r>
      <w:proofErr w:type="gramStart"/>
      <w:r w:rsidRPr="00360566">
        <w:rPr>
          <w:rFonts w:ascii="Times New Roman" w:hAnsi="Times New Roman" w:hint="eastAsia"/>
          <w:sz w:val="24"/>
          <w:szCs w:val="24"/>
        </w:rPr>
        <w:t>现设计</w:t>
      </w:r>
      <w:proofErr w:type="gramEnd"/>
      <w:r w:rsidRPr="00360566">
        <w:rPr>
          <w:rFonts w:ascii="Times New Roman" w:hAnsi="Times New Roman" w:hint="eastAsia"/>
          <w:sz w:val="24"/>
          <w:szCs w:val="24"/>
        </w:rPr>
        <w:t>轨迹覆盖指标（</w:t>
      </w:r>
      <w:r w:rsidRPr="00360566">
        <w:rPr>
          <w:rFonts w:ascii="Times New Roman" w:hAnsi="Times New Roman" w:hint="eastAsia"/>
          <w:sz w:val="24"/>
          <w:szCs w:val="24"/>
        </w:rPr>
        <w:t>coverage</w:t>
      </w:r>
      <w:r w:rsidRPr="00360566">
        <w:rPr>
          <w:rFonts w:ascii="Times New Roman" w:hAnsi="Times New Roman" w:hint="eastAsia"/>
          <w:sz w:val="24"/>
          <w:szCs w:val="24"/>
        </w:rPr>
        <w:t>），对某一级别的路网该指标定义如下：</w:t>
      </w:r>
    </w:p>
    <w:p w14:paraId="23C8E723" w14:textId="4D91EEC2" w:rsidR="00360566" w:rsidRDefault="00360566" w:rsidP="00360566">
      <w:pPr>
        <w:spacing w:beforeLines="50" w:before="156" w:line="240" w:lineRule="atLeast"/>
        <w:ind w:firstLineChars="200" w:firstLine="480"/>
        <w:rPr>
          <w:rFonts w:ascii="Times New Roman" w:hAnsi="Times New Roman"/>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coverage=</m:t>
              </m:r>
              <m:f>
                <m:fPr>
                  <m:ctrlPr>
                    <w:rPr>
                      <w:rFonts w:ascii="Cambria Math" w:hAnsi="Cambria Math"/>
                      <w:sz w:val="24"/>
                      <w:szCs w:val="24"/>
                    </w:rPr>
                  </m:ctrlPr>
                </m:fPr>
                <m:num>
                  <m:r>
                    <w:rPr>
                      <w:rFonts w:ascii="Cambria Math" w:hAnsi="Cambria Math"/>
                      <w:sz w:val="24"/>
                      <w:szCs w:val="24"/>
                    </w:rPr>
                    <m:t>A</m:t>
                  </m:r>
                  <m:r>
                    <m:rPr>
                      <m:sty m:val="p"/>
                    </m:rPr>
                    <w:rPr>
                      <w:rFonts w:ascii="Cambria Math" w:hAnsi="Cambria Math" w:hint="eastAsia"/>
                      <w:sz w:val="24"/>
                      <w:szCs w:val="24"/>
                    </w:rPr>
                    <m:t>∩</m:t>
                  </m:r>
                  <m:r>
                    <w:rPr>
                      <w:rFonts w:ascii="Cambria Math" w:hAnsi="Cambria Math"/>
                      <w:sz w:val="24"/>
                      <w:szCs w:val="24"/>
                    </w:rPr>
                    <m:t>B</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4.5</m:t>
                  </m:r>
                </m:e>
              </m:d>
            </m:e>
          </m:eqArr>
        </m:oMath>
      </m:oMathPara>
    </w:p>
    <w:p w14:paraId="7115DF7A" w14:textId="1D752D44" w:rsidR="00360566" w:rsidRPr="00360566" w:rsidRDefault="00360566" w:rsidP="00360566">
      <w:pPr>
        <w:spacing w:beforeLines="50" w:before="156" w:line="400" w:lineRule="exact"/>
        <w:ind w:firstLineChars="200" w:firstLine="480"/>
        <w:rPr>
          <w:rFonts w:ascii="Times New Roman" w:hAnsi="Times New Roman" w:hint="eastAsia"/>
          <w:sz w:val="24"/>
          <w:szCs w:val="24"/>
        </w:rPr>
      </w:pPr>
      <w:r w:rsidRPr="00360566">
        <w:rPr>
          <w:rFonts w:ascii="Times New Roman" w:hAnsi="Times New Roman" w:hint="eastAsia"/>
          <w:sz w:val="24"/>
          <w:szCs w:val="24"/>
        </w:rPr>
        <w:t>其中，</w:t>
      </w:r>
      <w:r w:rsidRPr="00360566">
        <w:rPr>
          <w:rFonts w:ascii="Times New Roman" w:hAnsi="Times New Roman" w:hint="eastAsia"/>
          <w:sz w:val="24"/>
          <w:szCs w:val="24"/>
        </w:rPr>
        <w:t>$A$</w:t>
      </w:r>
      <w:r w:rsidRPr="00360566">
        <w:rPr>
          <w:rFonts w:ascii="Times New Roman" w:hAnsi="Times New Roman" w:hint="eastAsia"/>
          <w:sz w:val="24"/>
          <w:szCs w:val="24"/>
        </w:rPr>
        <w:t>为某一级别路网的</w:t>
      </w:r>
      <w:proofErr w:type="gramStart"/>
      <w:r w:rsidRPr="00360566">
        <w:rPr>
          <w:rFonts w:ascii="Times New Roman" w:hAnsi="Times New Roman" w:hint="eastAsia"/>
          <w:sz w:val="24"/>
          <w:szCs w:val="24"/>
        </w:rPr>
        <w:t>二值化栅格</w:t>
      </w:r>
      <w:proofErr w:type="gramEnd"/>
      <w:r w:rsidRPr="00360566">
        <w:rPr>
          <w:rFonts w:ascii="Times New Roman" w:hAnsi="Times New Roman" w:hint="eastAsia"/>
          <w:sz w:val="24"/>
          <w:szCs w:val="24"/>
        </w:rPr>
        <w:t>，</w:t>
      </w:r>
      <w:r w:rsidRPr="00360566">
        <w:rPr>
          <w:rFonts w:ascii="Times New Roman" w:hAnsi="Times New Roman" w:hint="eastAsia"/>
          <w:sz w:val="24"/>
          <w:szCs w:val="24"/>
        </w:rPr>
        <w:t>$B$</w:t>
      </w:r>
      <w:r w:rsidRPr="00360566">
        <w:rPr>
          <w:rFonts w:ascii="Times New Roman" w:hAnsi="Times New Roman" w:hint="eastAsia"/>
          <w:sz w:val="24"/>
          <w:szCs w:val="24"/>
        </w:rPr>
        <w:t>为骑行轨迹的</w:t>
      </w:r>
      <w:proofErr w:type="gramStart"/>
      <w:r w:rsidRPr="00360566">
        <w:rPr>
          <w:rFonts w:ascii="Times New Roman" w:hAnsi="Times New Roman" w:hint="eastAsia"/>
          <w:sz w:val="24"/>
          <w:szCs w:val="24"/>
        </w:rPr>
        <w:t>二值化栅格</w:t>
      </w:r>
      <w:proofErr w:type="gramEnd"/>
      <w:r w:rsidRPr="00360566">
        <w:rPr>
          <w:rFonts w:ascii="Times New Roman" w:hAnsi="Times New Roman" w:hint="eastAsia"/>
          <w:sz w:val="24"/>
          <w:szCs w:val="24"/>
        </w:rPr>
        <w:t>。</w:t>
      </w:r>
    </w:p>
    <w:p w14:paraId="5C768B9B" w14:textId="6F2B4779" w:rsidR="00360566" w:rsidRDefault="00360566" w:rsidP="00360566">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为提高栅格数据质量，首先对所有线密度栅格二值化、然后将轨迹线密度栅格依次与各级道路线密度栅格求交，然后将交集中的</w:t>
      </w:r>
      <w:r w:rsidRPr="00360566">
        <w:rPr>
          <w:rFonts w:ascii="Times New Roman" w:hAnsi="Times New Roman" w:hint="eastAsia"/>
          <w:sz w:val="24"/>
          <w:szCs w:val="24"/>
        </w:rPr>
        <w:t>1</w:t>
      </w:r>
      <w:r w:rsidRPr="00360566">
        <w:rPr>
          <w:rFonts w:ascii="Times New Roman" w:hAnsi="Times New Roman" w:hint="eastAsia"/>
          <w:sz w:val="24"/>
          <w:szCs w:val="24"/>
        </w:rPr>
        <w:t>的个数除以该级别路网中</w:t>
      </w:r>
      <w:r w:rsidRPr="00360566">
        <w:rPr>
          <w:rFonts w:ascii="Times New Roman" w:hAnsi="Times New Roman" w:hint="eastAsia"/>
          <w:sz w:val="24"/>
          <w:szCs w:val="24"/>
        </w:rPr>
        <w:t>1</w:t>
      </w:r>
      <w:r w:rsidRPr="00360566">
        <w:rPr>
          <w:rFonts w:ascii="Times New Roman" w:hAnsi="Times New Roman" w:hint="eastAsia"/>
          <w:sz w:val="24"/>
          <w:szCs w:val="24"/>
        </w:rPr>
        <w:t>的个数。计算得覆盖指标如图中所注。</w:t>
      </w:r>
    </w:p>
    <w:p w14:paraId="237DE703" w14:textId="347CF0C8" w:rsidR="00CB5459" w:rsidRPr="00CB5459" w:rsidRDefault="00CB5459" w:rsidP="00CB5459">
      <w:pPr>
        <w:spacing w:line="360" w:lineRule="auto"/>
        <w:jc w:val="center"/>
        <w:rPr>
          <w:rFonts w:ascii="宋体" w:hAnsi="宋体" w:cs="宋体"/>
          <w:b/>
          <w:bCs/>
          <w:szCs w:val="21"/>
        </w:rPr>
      </w:pPr>
      <w:r w:rsidRPr="00CB5459">
        <w:rPr>
          <w:rFonts w:ascii="宋体" w:hAnsi="宋体" w:cs="宋体"/>
          <w:b/>
          <w:bCs/>
          <w:szCs w:val="21"/>
        </w:rPr>
        <w:drawing>
          <wp:inline distT="0" distB="0" distL="0" distR="0" wp14:anchorId="03B30543" wp14:editId="0400C3C2">
            <wp:extent cx="4600073" cy="1580379"/>
            <wp:effectExtent l="0" t="0" r="0" b="1270"/>
            <wp:docPr id="800197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371" t="7871" r="9026" b="10094"/>
                    <a:stretch/>
                  </pic:blipFill>
                  <pic:spPr bwMode="auto">
                    <a:xfrm>
                      <a:off x="0" y="0"/>
                      <a:ext cx="4619427" cy="1587028"/>
                    </a:xfrm>
                    <a:prstGeom prst="rect">
                      <a:avLst/>
                    </a:prstGeom>
                    <a:noFill/>
                    <a:ln>
                      <a:noFill/>
                    </a:ln>
                    <a:extLst>
                      <a:ext uri="{53640926-AAD7-44D8-BBD7-CCE9431645EC}">
                        <a14:shadowObscured xmlns:a14="http://schemas.microsoft.com/office/drawing/2010/main"/>
                      </a:ext>
                    </a:extLst>
                  </pic:spPr>
                </pic:pic>
              </a:graphicData>
            </a:graphic>
          </wp:inline>
        </w:drawing>
      </w:r>
    </w:p>
    <w:p w14:paraId="17E68A16" w14:textId="051157A2" w:rsidR="00CB5459" w:rsidRPr="00CB5459" w:rsidRDefault="00CB5459" w:rsidP="00CB5459">
      <w:pPr>
        <w:spacing w:line="360" w:lineRule="auto"/>
        <w:jc w:val="center"/>
        <w:rPr>
          <w:rFonts w:ascii="宋体" w:hAnsi="宋体" w:cs="宋体" w:hint="eastAsia"/>
          <w:b/>
          <w:bCs/>
          <w:szCs w:val="21"/>
        </w:rPr>
      </w:pPr>
      <w:r w:rsidRPr="00360566">
        <w:rPr>
          <w:rFonts w:ascii="宋体" w:hAnsi="宋体" w:cs="宋体" w:hint="eastAsia"/>
          <w:b/>
          <w:bCs/>
          <w:szCs w:val="21"/>
        </w:rPr>
        <w:t>图4.</w:t>
      </w:r>
      <w:r>
        <w:rPr>
          <w:rFonts w:ascii="宋体" w:hAnsi="宋体" w:cs="宋体" w:hint="eastAsia"/>
          <w:b/>
          <w:bCs/>
          <w:szCs w:val="21"/>
        </w:rPr>
        <w:t>1</w:t>
      </w:r>
      <w:r>
        <w:rPr>
          <w:rFonts w:ascii="宋体" w:hAnsi="宋体" w:cs="宋体" w:hint="eastAsia"/>
          <w:b/>
          <w:bCs/>
          <w:szCs w:val="21"/>
        </w:rPr>
        <w:t>1</w:t>
      </w:r>
      <w:r w:rsidRPr="00360566">
        <w:rPr>
          <w:rFonts w:ascii="宋体" w:hAnsi="宋体" w:cs="宋体" w:hint="eastAsia"/>
          <w:b/>
          <w:bCs/>
          <w:szCs w:val="21"/>
        </w:rPr>
        <w:t xml:space="preserve"> </w:t>
      </w:r>
      <w:r>
        <w:rPr>
          <w:rFonts w:ascii="宋体" w:hAnsi="宋体" w:cs="宋体" w:hint="eastAsia"/>
          <w:b/>
          <w:bCs/>
          <w:szCs w:val="21"/>
        </w:rPr>
        <w:t>轨迹栅格与各级路网交集（处理后）</w:t>
      </w:r>
    </w:p>
    <w:p w14:paraId="11AEDA45" w14:textId="273F7A33" w:rsidR="00360566" w:rsidRDefault="00360566" w:rsidP="00360566">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可以发现支路路网对骑行支撑性最好，次主路次之，主路最低，这与</w:t>
      </w:r>
      <w:r w:rsidRPr="00360566">
        <w:rPr>
          <w:rFonts w:ascii="Times New Roman" w:hAnsi="Times New Roman" w:hint="eastAsia"/>
          <w:sz w:val="24"/>
          <w:szCs w:val="24"/>
        </w:rPr>
        <w:t>Jaccard</w:t>
      </w:r>
      <w:r w:rsidRPr="00360566">
        <w:rPr>
          <w:rFonts w:ascii="Times New Roman" w:hAnsi="Times New Roman" w:hint="eastAsia"/>
          <w:sz w:val="24"/>
          <w:szCs w:val="24"/>
        </w:rPr>
        <w:t>相似系数相一致。对于三级别道路整体的支撑情况，可以根据道路长度加权求和得到整体覆盖率，即：</w:t>
      </w:r>
    </w:p>
    <w:p w14:paraId="4E618640" w14:textId="2E89CC20" w:rsidR="00360566" w:rsidRPr="00CB5459" w:rsidRDefault="00360566" w:rsidP="00CB5459">
      <w:pPr>
        <w:wordWrap w:val="0"/>
        <w:spacing w:beforeLines="50" w:before="156" w:line="240" w:lineRule="atLeast"/>
        <w:ind w:firstLineChars="200" w:firstLine="480"/>
        <w:jc w:val="right"/>
        <w:rPr>
          <w:rFonts w:ascii="Times New Roman" w:hAnsi="Times New Roman" w:hint="eastAsia"/>
          <w:sz w:val="24"/>
          <w:szCs w:val="24"/>
        </w:rPr>
      </w:pPr>
      <m:oMath>
        <m:r>
          <w:rPr>
            <w:rFonts w:ascii="Cambria Math" w:hAnsi="Cambria Math"/>
            <w:sz w:val="24"/>
            <w:szCs w:val="24"/>
          </w:rPr>
          <m:t>coverage=</m:t>
        </m:r>
        <m:f>
          <m:fPr>
            <m:ctrlPr>
              <w:rPr>
                <w:rFonts w:ascii="Cambria Math" w:hAnsi="Cambria Math"/>
                <w:sz w:val="24"/>
                <w:szCs w:val="24"/>
              </w:rPr>
            </m:ctrlPr>
          </m:fPr>
          <m:num>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r>
                  <w:rPr>
                    <w:rFonts w:ascii="Cambria Math" w:hAnsi="Cambria Math"/>
                    <w:sz w:val="24"/>
                    <w:szCs w:val="24"/>
                  </w:rPr>
                  <m:t>coverag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ctrlPr>
                  <w:rPr>
                    <w:rFonts w:ascii="Cambria Math" w:hAnsi="Cambria Math"/>
                    <w:i/>
                    <w:sz w:val="24"/>
                    <w:szCs w:val="24"/>
                  </w:rPr>
                </m:ctrlPr>
              </m:e>
            </m:nary>
            <m:r>
              <m:rPr>
                <m:sty m:val="p"/>
              </m:rPr>
              <w:rPr>
                <w:rFonts w:ascii="Cambria Math" w:hAnsi="Cambria Math" w:hint="eastAsia"/>
                <w:sz w:val="24"/>
                <w:szCs w:val="24"/>
              </w:rPr>
              <m:t>×</m:t>
            </m:r>
            <m:r>
              <w:rPr>
                <w:rFonts w:ascii="Cambria Math" w:hAnsi="Cambria Math"/>
                <w:sz w:val="24"/>
                <w:szCs w:val="24"/>
              </w:rPr>
              <m:t>lengt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ctrlPr>
              <w:rPr>
                <w:rFonts w:ascii="Cambria Math" w:hAnsi="Cambria Math"/>
                <w:i/>
                <w:sz w:val="24"/>
                <w:szCs w:val="24"/>
              </w:rPr>
            </m:ctrlPr>
          </m:num>
          <m:den>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r>
                  <w:rPr>
                    <w:rFonts w:ascii="Cambria Math" w:hAnsi="Cambria Math"/>
                    <w:sz w:val="24"/>
                    <w:szCs w:val="24"/>
                  </w:rPr>
                  <m:t>lengt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ctrlPr>
                  <w:rPr>
                    <w:rFonts w:ascii="Cambria Math" w:hAnsi="Cambria Math"/>
                    <w:i/>
                    <w:sz w:val="24"/>
                    <w:szCs w:val="24"/>
                  </w:rPr>
                </m:ctrlPr>
              </m:e>
            </m:nary>
            <m:ctrlPr>
              <w:rPr>
                <w:rFonts w:ascii="Cambria Math" w:hAnsi="Cambria Math"/>
                <w:i/>
                <w:sz w:val="24"/>
                <w:szCs w:val="24"/>
              </w:rPr>
            </m:ctrlPr>
          </m:den>
        </m:f>
      </m:oMath>
      <w:r w:rsidR="00CB5459">
        <w:rPr>
          <w:rFonts w:ascii="Times New Roman" w:hAnsi="Times New Roman" w:hint="eastAsia"/>
          <w:sz w:val="24"/>
          <w:szCs w:val="24"/>
        </w:rPr>
        <w:t xml:space="preserve">             (4.6)</w:t>
      </w:r>
    </w:p>
    <w:p w14:paraId="2DB6D404" w14:textId="1F7E428B" w:rsidR="00360566" w:rsidRPr="00360566" w:rsidRDefault="00360566" w:rsidP="00360566">
      <w:pPr>
        <w:spacing w:beforeLines="50" w:before="156" w:line="400" w:lineRule="exact"/>
        <w:ind w:firstLineChars="200" w:firstLine="480"/>
        <w:rPr>
          <w:rFonts w:ascii="Times New Roman" w:hAnsi="Times New Roman" w:hint="eastAsia"/>
          <w:sz w:val="24"/>
          <w:szCs w:val="24"/>
        </w:rPr>
      </w:pPr>
      <w:r w:rsidRPr="00360566">
        <w:rPr>
          <w:rFonts w:ascii="Times New Roman" w:hAnsi="Times New Roman" w:hint="eastAsia"/>
          <w:sz w:val="24"/>
          <w:szCs w:val="24"/>
        </w:rPr>
        <w:t>其中，</w:t>
      </w:r>
      <m:oMath>
        <m:r>
          <m:rPr>
            <m:sty m:val="p"/>
          </m:rPr>
          <w:rPr>
            <w:rFonts w:ascii="Cambria Math" w:hAnsi="Cambria Math"/>
            <w:sz w:val="24"/>
            <w:szCs w:val="24"/>
          </w:rPr>
          <m:t>coverag</m:t>
        </m:r>
        <m:sSub>
          <m:sSubPr>
            <m:ctrlPr>
              <w:rPr>
                <w:rFonts w:ascii="Cambria Math" w:hAnsi="Cambria Math"/>
                <w:i/>
                <w:sz w:val="24"/>
                <w:szCs w:val="24"/>
              </w:rPr>
            </m:ctrlPr>
          </m:sSubPr>
          <m:e>
            <m:r>
              <m:rPr>
                <m:sty m:val="p"/>
              </m:rPr>
              <w:rPr>
                <w:rFonts w:ascii="Cambria Math" w:hAnsi="Cambria Math"/>
                <w:sz w:val="24"/>
                <w:szCs w:val="24"/>
              </w:rPr>
              <m:t>e</m:t>
            </m:r>
            <m:ctrlPr>
              <w:rPr>
                <w:rFonts w:ascii="Cambria Math" w:hAnsi="Cambria Math"/>
                <w:sz w:val="24"/>
                <w:szCs w:val="24"/>
              </w:rPr>
            </m:ctrlPr>
          </m:e>
          <m:sub>
            <m:r>
              <m:rPr>
                <m:sty m:val="p"/>
              </m:rPr>
              <w:rPr>
                <w:rFonts w:ascii="Cambria Math" w:hAnsi="Cambria Math"/>
                <w:sz w:val="24"/>
                <w:szCs w:val="24"/>
              </w:rPr>
              <m:t>i</m:t>
            </m:r>
          </m:sub>
        </m:sSub>
      </m:oMath>
      <w:r w:rsidRPr="00360566">
        <w:rPr>
          <w:rFonts w:ascii="Times New Roman" w:hAnsi="Times New Roman" w:hint="eastAsia"/>
          <w:sz w:val="24"/>
          <w:szCs w:val="24"/>
        </w:rPr>
        <w:t>为第</w:t>
      </w:r>
      <w:proofErr w:type="spellStart"/>
      <w:r w:rsidRPr="00360566">
        <w:rPr>
          <w:rFonts w:ascii="Times New Roman" w:hAnsi="Times New Roman" w:hint="eastAsia"/>
          <w:sz w:val="24"/>
          <w:szCs w:val="24"/>
        </w:rPr>
        <w:t>i</w:t>
      </w:r>
      <w:proofErr w:type="spellEnd"/>
      <w:r w:rsidRPr="00360566">
        <w:rPr>
          <w:rFonts w:ascii="Times New Roman" w:hAnsi="Times New Roman" w:hint="eastAsia"/>
          <w:sz w:val="24"/>
          <w:szCs w:val="24"/>
        </w:rPr>
        <w:t>级道路的覆盖率，</w:t>
      </w:r>
      <m:oMath>
        <m:r>
          <w:rPr>
            <w:rFonts w:ascii="Cambria Math" w:hAnsi="Cambria Math" w:hint="eastAsia"/>
            <w:sz w:val="24"/>
            <w:szCs w:val="24"/>
          </w:rPr>
          <m:t>lengt</m:t>
        </m:r>
        <m:sSub>
          <m:sSubPr>
            <m:ctrlPr>
              <w:rPr>
                <w:rFonts w:ascii="Cambria Math" w:hAnsi="Cambria Math"/>
                <w:i/>
                <w:sz w:val="24"/>
                <w:szCs w:val="24"/>
              </w:rPr>
            </m:ctrlPr>
          </m:sSubPr>
          <m:e>
            <m:r>
              <w:rPr>
                <w:rFonts w:ascii="MS Gothic" w:eastAsia="MS Gothic" w:hAnsi="MS Gothic" w:cs="MS Gothic" w:hint="eastAsia"/>
                <w:sz w:val="24"/>
                <w:szCs w:val="24"/>
              </w:rPr>
              <m:t>h</m:t>
            </m:r>
            <m:ctrlPr>
              <w:rPr>
                <w:rFonts w:ascii="Cambria Math" w:eastAsia="MS Gothic" w:hAnsi="Cambria Math" w:cs="MS Gothic" w:hint="eastAsia"/>
                <w:i/>
                <w:sz w:val="24"/>
                <w:szCs w:val="24"/>
              </w:rPr>
            </m:ctrlPr>
          </m:e>
          <m:sub>
            <m:r>
              <w:rPr>
                <w:rFonts w:ascii="Cambria Math" w:hAnsi="Cambria Math" w:hint="eastAsia"/>
                <w:sz w:val="24"/>
                <w:szCs w:val="24"/>
              </w:rPr>
              <m:t>i</m:t>
            </m:r>
          </m:sub>
        </m:sSub>
      </m:oMath>
      <w:r w:rsidRPr="00360566">
        <w:rPr>
          <w:rFonts w:ascii="Times New Roman" w:hAnsi="Times New Roman" w:hint="eastAsia"/>
          <w:sz w:val="24"/>
          <w:szCs w:val="24"/>
        </w:rPr>
        <w:t>为第</w:t>
      </w:r>
      <w:proofErr w:type="spellStart"/>
      <w:r w:rsidRPr="00360566">
        <w:rPr>
          <w:rFonts w:ascii="Times New Roman" w:hAnsi="Times New Roman" w:hint="eastAsia"/>
          <w:sz w:val="24"/>
          <w:szCs w:val="24"/>
        </w:rPr>
        <w:t>i</w:t>
      </w:r>
      <w:proofErr w:type="spellEnd"/>
      <w:r w:rsidRPr="00360566">
        <w:rPr>
          <w:rFonts w:ascii="Times New Roman" w:hAnsi="Times New Roman" w:hint="eastAsia"/>
          <w:sz w:val="24"/>
          <w:szCs w:val="24"/>
        </w:rPr>
        <w:t>级道路的长度。道路长度采用道路线密度栅格</w:t>
      </w:r>
      <w:proofErr w:type="gramStart"/>
      <w:r w:rsidRPr="00360566">
        <w:rPr>
          <w:rFonts w:ascii="Times New Roman" w:hAnsi="Times New Roman" w:hint="eastAsia"/>
          <w:sz w:val="24"/>
          <w:szCs w:val="24"/>
        </w:rPr>
        <w:t>二值化后</w:t>
      </w:r>
      <w:proofErr w:type="gramEnd"/>
      <w:r w:rsidRPr="00360566">
        <w:rPr>
          <w:rFonts w:ascii="Times New Roman" w:hAnsi="Times New Roman" w:hint="eastAsia"/>
          <w:sz w:val="24"/>
          <w:szCs w:val="24"/>
        </w:rPr>
        <w:t>经过腐蚀操作</w:t>
      </w:r>
      <w:proofErr w:type="gramStart"/>
      <w:r w:rsidRPr="00360566">
        <w:rPr>
          <w:rFonts w:ascii="Times New Roman" w:hAnsi="Times New Roman" w:hint="eastAsia"/>
          <w:sz w:val="24"/>
          <w:szCs w:val="24"/>
        </w:rPr>
        <w:t>所得非零栅格</w:t>
      </w:r>
      <w:proofErr w:type="gramEnd"/>
      <w:r w:rsidRPr="00360566">
        <w:rPr>
          <w:rFonts w:ascii="Times New Roman" w:hAnsi="Times New Roman" w:hint="eastAsia"/>
          <w:sz w:val="24"/>
          <w:szCs w:val="24"/>
        </w:rPr>
        <w:t>的累计和，主路为</w:t>
      </w:r>
      <w:r w:rsidRPr="00360566">
        <w:rPr>
          <w:rFonts w:ascii="Times New Roman" w:hAnsi="Times New Roman" w:hint="eastAsia"/>
          <w:sz w:val="24"/>
          <w:szCs w:val="24"/>
        </w:rPr>
        <w:t>11640</w:t>
      </w:r>
      <w:r w:rsidRPr="00360566">
        <w:rPr>
          <w:rFonts w:ascii="Times New Roman" w:hAnsi="Times New Roman" w:hint="eastAsia"/>
          <w:sz w:val="24"/>
          <w:szCs w:val="24"/>
        </w:rPr>
        <w:t>格（未腐蚀为</w:t>
      </w:r>
      <w:r w:rsidRPr="00360566">
        <w:rPr>
          <w:rFonts w:ascii="Times New Roman" w:hAnsi="Times New Roman" w:hint="eastAsia"/>
          <w:sz w:val="24"/>
          <w:szCs w:val="24"/>
        </w:rPr>
        <w:t>15345</w:t>
      </w:r>
      <w:r w:rsidRPr="00360566">
        <w:rPr>
          <w:rFonts w:ascii="Times New Roman" w:hAnsi="Times New Roman" w:hint="eastAsia"/>
          <w:sz w:val="24"/>
          <w:szCs w:val="24"/>
        </w:rPr>
        <w:t>格）、次主路为</w:t>
      </w:r>
      <w:r w:rsidRPr="00360566">
        <w:rPr>
          <w:rFonts w:ascii="Times New Roman" w:hAnsi="Times New Roman" w:hint="eastAsia"/>
          <w:sz w:val="24"/>
          <w:szCs w:val="24"/>
        </w:rPr>
        <w:t>12790</w:t>
      </w:r>
      <w:r w:rsidRPr="00360566">
        <w:rPr>
          <w:rFonts w:ascii="Times New Roman" w:hAnsi="Times New Roman" w:hint="eastAsia"/>
          <w:sz w:val="24"/>
          <w:szCs w:val="24"/>
        </w:rPr>
        <w:t>（未腐蚀为</w:t>
      </w:r>
      <w:r w:rsidRPr="00360566">
        <w:rPr>
          <w:rFonts w:ascii="Times New Roman" w:hAnsi="Times New Roman" w:hint="eastAsia"/>
          <w:sz w:val="24"/>
          <w:szCs w:val="24"/>
        </w:rPr>
        <w:t>16646</w:t>
      </w:r>
      <w:r w:rsidRPr="00360566">
        <w:rPr>
          <w:rFonts w:ascii="Times New Roman" w:hAnsi="Times New Roman" w:hint="eastAsia"/>
          <w:sz w:val="24"/>
          <w:szCs w:val="24"/>
        </w:rPr>
        <w:t>格）、支路为</w:t>
      </w:r>
      <w:r w:rsidRPr="00360566">
        <w:rPr>
          <w:rFonts w:ascii="Times New Roman" w:hAnsi="Times New Roman" w:hint="eastAsia"/>
          <w:sz w:val="24"/>
          <w:szCs w:val="24"/>
        </w:rPr>
        <w:t>22293</w:t>
      </w:r>
      <w:r w:rsidRPr="00360566">
        <w:rPr>
          <w:rFonts w:ascii="Times New Roman" w:hAnsi="Times New Roman" w:hint="eastAsia"/>
          <w:sz w:val="24"/>
          <w:szCs w:val="24"/>
        </w:rPr>
        <w:t>（未腐蚀为</w:t>
      </w:r>
      <w:r w:rsidRPr="00360566">
        <w:rPr>
          <w:rFonts w:ascii="Times New Roman" w:hAnsi="Times New Roman" w:hint="eastAsia"/>
          <w:sz w:val="24"/>
          <w:szCs w:val="24"/>
        </w:rPr>
        <w:t>25477</w:t>
      </w:r>
      <w:r w:rsidRPr="00360566">
        <w:rPr>
          <w:rFonts w:ascii="Times New Roman" w:hAnsi="Times New Roman" w:hint="eastAsia"/>
          <w:sz w:val="24"/>
          <w:szCs w:val="24"/>
        </w:rPr>
        <w:t>格）。计算得研究区域内总体路网支撑率为</w:t>
      </w:r>
      <w:r w:rsidRPr="00360566">
        <w:rPr>
          <w:rFonts w:ascii="Times New Roman" w:hAnsi="Times New Roman" w:hint="eastAsia"/>
          <w:sz w:val="24"/>
          <w:szCs w:val="24"/>
        </w:rPr>
        <w:t>24.47%</w:t>
      </w:r>
      <w:r w:rsidRPr="00360566">
        <w:rPr>
          <w:rFonts w:ascii="Times New Roman" w:hAnsi="Times New Roman" w:hint="eastAsia"/>
          <w:sz w:val="24"/>
          <w:szCs w:val="24"/>
        </w:rPr>
        <w:t>。</w:t>
      </w:r>
    </w:p>
    <w:p w14:paraId="72E01A52" w14:textId="7AC5CFF0" w:rsidR="004872B7" w:rsidRDefault="004872B7" w:rsidP="004872B7">
      <w:pPr>
        <w:pStyle w:val="21"/>
        <w:numPr>
          <w:ilvl w:val="255"/>
          <w:numId w:val="0"/>
        </w:numPr>
        <w:spacing w:beforeLines="50" w:before="156" w:afterLines="50" w:after="156" w:line="400" w:lineRule="exact"/>
        <w:outlineLvl w:val="1"/>
      </w:pPr>
      <w:bookmarkStart w:id="35" w:name="_Toc166330477"/>
      <w:r>
        <w:rPr>
          <w:rFonts w:hint="eastAsia"/>
        </w:rPr>
        <w:lastRenderedPageBreak/>
        <w:t>4.3本章小结</w:t>
      </w:r>
      <w:bookmarkEnd w:id="35"/>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39"/>
          <w:pgSz w:w="11906" w:h="16838"/>
          <w:pgMar w:top="1440" w:right="1800" w:bottom="1440" w:left="1800" w:header="851" w:footer="992" w:gutter="0"/>
          <w:cols w:space="425"/>
          <w:docGrid w:type="lines" w:linePitch="312"/>
        </w:sectPr>
      </w:pPr>
    </w:p>
    <w:p w14:paraId="5F0A9724" w14:textId="487E0404" w:rsidR="00BC6F51" w:rsidRDefault="00BC6F51" w:rsidP="00BC6F51">
      <w:pPr>
        <w:pStyle w:val="21"/>
        <w:numPr>
          <w:ilvl w:val="255"/>
          <w:numId w:val="0"/>
        </w:numPr>
        <w:spacing w:beforeLines="50" w:before="156" w:afterLines="50" w:after="156" w:line="400" w:lineRule="exact"/>
        <w:outlineLvl w:val="1"/>
      </w:pPr>
      <w:bookmarkStart w:id="36" w:name="_Toc166330478"/>
      <w:r>
        <w:rPr>
          <w:rFonts w:cs="黑体" w:hint="eastAsia"/>
          <w:sz w:val="32"/>
          <w:szCs w:val="32"/>
        </w:rPr>
        <w:lastRenderedPageBreak/>
        <w:t>第5章 总结与展望</w:t>
      </w:r>
      <w:bookmarkEnd w:id="36"/>
    </w:p>
    <w:p w14:paraId="7601BB1B" w14:textId="3B73F7B7" w:rsidR="00BC6F51" w:rsidRDefault="00BC6F51" w:rsidP="00BC6F51">
      <w:pPr>
        <w:pStyle w:val="21"/>
        <w:numPr>
          <w:ilvl w:val="255"/>
          <w:numId w:val="0"/>
        </w:numPr>
        <w:spacing w:beforeLines="50" w:before="156" w:afterLines="50" w:after="156" w:line="400" w:lineRule="exact"/>
        <w:outlineLvl w:val="1"/>
      </w:pPr>
      <w:bookmarkStart w:id="37" w:name="_Toc166330479"/>
      <w:r>
        <w:rPr>
          <w:rFonts w:hint="eastAsia"/>
        </w:rPr>
        <w:t>5.1研究结论</w:t>
      </w:r>
      <w:bookmarkEnd w:id="37"/>
    </w:p>
    <w:p w14:paraId="065B85EA" w14:textId="2A15E671"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282E8118" w14:textId="53CB76F3" w:rsidR="00BC6F51" w:rsidRDefault="00BC6F51" w:rsidP="00BC6F51">
      <w:pPr>
        <w:pStyle w:val="21"/>
        <w:numPr>
          <w:ilvl w:val="255"/>
          <w:numId w:val="0"/>
        </w:numPr>
        <w:spacing w:beforeLines="50" w:before="156" w:afterLines="50" w:after="156" w:line="400" w:lineRule="exact"/>
        <w:outlineLvl w:val="1"/>
      </w:pPr>
      <w:bookmarkStart w:id="38" w:name="_Toc166330480"/>
      <w:r>
        <w:rPr>
          <w:rFonts w:hint="eastAsia"/>
        </w:rPr>
        <w:t>5.1规划建议</w:t>
      </w:r>
      <w:bookmarkEnd w:id="38"/>
    </w:p>
    <w:p w14:paraId="1876B9E7" w14:textId="453C80A0"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39BBE2AB" w14:textId="4B278175" w:rsidR="00BC6F51" w:rsidRPr="002E1E66" w:rsidRDefault="00BC6F51" w:rsidP="00BC6F51">
      <w:pPr>
        <w:pStyle w:val="21"/>
        <w:numPr>
          <w:ilvl w:val="255"/>
          <w:numId w:val="0"/>
        </w:numPr>
        <w:spacing w:beforeLines="50" w:before="156" w:afterLines="50" w:after="156" w:line="400" w:lineRule="exact"/>
        <w:outlineLvl w:val="1"/>
      </w:pPr>
      <w:bookmarkStart w:id="39" w:name="_Toc166330481"/>
      <w:r>
        <w:rPr>
          <w:rFonts w:hint="eastAsia"/>
        </w:rPr>
        <w:t>5.1研究展望</w:t>
      </w:r>
      <w:bookmarkEnd w:id="39"/>
    </w:p>
    <w:p w14:paraId="617575B6" w14:textId="77777777" w:rsidR="00BC6F51" w:rsidRPr="006238D3"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6F989C6D" w14:textId="77777777" w:rsidR="00BC6F51" w:rsidRDefault="00BC6F51" w:rsidP="005210F2">
      <w:pPr>
        <w:widowControl/>
        <w:jc w:val="left"/>
        <w:rPr>
          <w:rFonts w:ascii="Times New Roman" w:hAnsi="Times New Roman"/>
          <w:szCs w:val="21"/>
        </w:rPr>
      </w:pPr>
    </w:p>
    <w:p w14:paraId="25364F19" w14:textId="77777777" w:rsidR="00E14D5D" w:rsidRDefault="00E14D5D" w:rsidP="005210F2">
      <w:pPr>
        <w:widowControl/>
        <w:jc w:val="left"/>
        <w:rPr>
          <w:rFonts w:ascii="Times New Roman" w:hAnsi="Times New Roman"/>
          <w:szCs w:val="21"/>
        </w:rPr>
        <w:sectPr w:rsidR="00E14D5D" w:rsidSect="00EF6AEE">
          <w:headerReference w:type="default" r:id="rId40"/>
          <w:pgSz w:w="11906" w:h="16838"/>
          <w:pgMar w:top="1440" w:right="1800" w:bottom="1440" w:left="1800" w:header="851" w:footer="992" w:gutter="0"/>
          <w:cols w:space="425"/>
          <w:docGrid w:type="lines" w:linePitch="312"/>
        </w:sectPr>
      </w:pPr>
    </w:p>
    <w:p w14:paraId="47082EE8" w14:textId="77777777" w:rsidR="00BC6F51" w:rsidRDefault="00BC6F51"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基于摩拜骑行</w:t>
      </w:r>
      <w:proofErr w:type="gramEnd"/>
      <w:r w:rsidRPr="005210F2">
        <w:rPr>
          <w:rFonts w:ascii="Times New Roman" w:hAnsi="Times New Roman" w:hint="eastAsia"/>
          <w:kern w:val="0"/>
          <w:szCs w:val="21"/>
        </w:rPr>
        <w:t>数据的上海市共享单车减</w:t>
      </w:r>
      <w:proofErr w:type="gramStart"/>
      <w:r w:rsidRPr="005210F2">
        <w:rPr>
          <w:rFonts w:ascii="Times New Roman" w:hAnsi="Times New Roman" w:hint="eastAsia"/>
          <w:kern w:val="0"/>
          <w:szCs w:val="21"/>
        </w:rPr>
        <w:t>排效益</w:t>
      </w:r>
      <w:proofErr w:type="gramEnd"/>
      <w:r w:rsidRPr="005210F2">
        <w:rPr>
          <w:rFonts w:ascii="Times New Roman" w:hAnsi="Times New Roman" w:hint="eastAsia"/>
          <w:kern w:val="0"/>
          <w:szCs w:val="21"/>
        </w:rPr>
        <w:t>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w:t>
      </w:r>
      <w:proofErr w:type="gramStart"/>
      <w:r w:rsidRPr="005210F2">
        <w:rPr>
          <w:rFonts w:ascii="Times New Roman" w:hAnsi="Times New Roman" w:hint="eastAsia"/>
          <w:kern w:val="0"/>
          <w:szCs w:val="21"/>
        </w:rPr>
        <w:t>4752-4759.DOI:10.13671/j.hjkxxb</w:t>
      </w:r>
      <w:proofErr w:type="gramEnd"/>
      <w:r w:rsidRPr="005210F2">
        <w:rPr>
          <w:rFonts w:ascii="Times New Roman" w:hAnsi="Times New Roman" w:hint="eastAsia"/>
          <w:kern w:val="0"/>
          <w:szCs w:val="21"/>
        </w:rPr>
        <w:t>.2021.0213.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奇格奇</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2021:16.DOI</w:t>
      </w:r>
      <w:proofErr w:type="gramEnd"/>
      <w:r w:rsidRPr="005210F2">
        <w:rPr>
          <w:rFonts w:ascii="Times New Roman" w:hAnsi="Times New Roman" w:hint="eastAsia"/>
          <w:kern w:val="0"/>
          <w:szCs w:val="21"/>
        </w:rPr>
        <w:t>:10.26914/c.cnkihy.2021.025005.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DOI:10.27014/d.cnki.gdnau</w:t>
      </w:r>
      <w:proofErr w:type="gramEnd"/>
      <w:r w:rsidRPr="005210F2">
        <w:rPr>
          <w:rFonts w:ascii="Times New Roman" w:hAnsi="Times New Roman" w:hint="eastAsia"/>
          <w:kern w:val="0"/>
          <w:szCs w:val="21"/>
        </w:rPr>
        <w:t>.2022.001097.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DOI:10.27061/d.cnki.ghgdu</w:t>
      </w:r>
      <w:proofErr w:type="gramEnd"/>
      <w:r w:rsidRPr="005210F2">
        <w:rPr>
          <w:rFonts w:ascii="Times New Roman" w:hAnsi="Times New Roman" w:hint="eastAsia"/>
          <w:kern w:val="0"/>
          <w:szCs w:val="21"/>
        </w:rPr>
        <w:t>.2020.002483.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w:t>
      </w:r>
      <w:proofErr w:type="gramStart"/>
      <w:r w:rsidRPr="005210F2">
        <w:rPr>
          <w:rFonts w:ascii="Times New Roman" w:hAnsi="Times New Roman"/>
          <w:kern w:val="0"/>
          <w:szCs w:val="21"/>
        </w:rPr>
        <w:t>5]Jie</w:t>
      </w:r>
      <w:proofErr w:type="gramEnd"/>
      <w:r w:rsidRPr="005210F2">
        <w:rPr>
          <w:rFonts w:ascii="Times New Roman" w:hAnsi="Times New Roman"/>
          <w:kern w:val="0"/>
          <w:szCs w:val="21"/>
        </w:rPr>
        <w:t xml:space="preserve"> Bao, Tianfu He, </w:t>
      </w:r>
      <w:proofErr w:type="spellStart"/>
      <w:r w:rsidRPr="005210F2">
        <w:rPr>
          <w:rFonts w:ascii="Times New Roman" w:hAnsi="Times New Roman"/>
          <w:kern w:val="0"/>
          <w:szCs w:val="21"/>
        </w:rPr>
        <w:t>Sijie</w:t>
      </w:r>
      <w:proofErr w:type="spellEnd"/>
      <w:r w:rsidRPr="005210F2">
        <w:rPr>
          <w:rFonts w:ascii="Times New Roman" w:hAnsi="Times New Roman"/>
          <w:kern w:val="0"/>
          <w:szCs w:val="21"/>
        </w:rPr>
        <w:t xml:space="preserve"> Ruan , Yanhua Li, and Yu Zheng. 2017. Planning Bike Lanes based on Sharing-Bikes’ Trajectories[c]. In Proceedings of KDD’17, August 13–17, 2017, Halifax, NS, Canada.</w:t>
      </w:r>
      <w:proofErr w:type="gramStart"/>
      <w:r w:rsidRPr="005210F2">
        <w:rPr>
          <w:rFonts w:ascii="Times New Roman" w:hAnsi="Times New Roman"/>
          <w:kern w:val="0"/>
          <w:szCs w:val="21"/>
        </w:rPr>
        <w:t>, ,</w:t>
      </w:r>
      <w:proofErr w:type="gramEnd"/>
      <w:r w:rsidRPr="005210F2">
        <w:rPr>
          <w:rFonts w:ascii="Times New Roman" w:hAnsi="Times New Roman"/>
          <w:kern w:val="0"/>
          <w:szCs w:val="21"/>
        </w:rPr>
        <w:t xml:space="preserve">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w:t>
      </w:r>
      <w:proofErr w:type="gramStart"/>
      <w:r w:rsidRPr="005210F2">
        <w:rPr>
          <w:rFonts w:ascii="Times New Roman" w:hAnsi="Times New Roman" w:hint="eastAsia"/>
          <w:kern w:val="0"/>
          <w:szCs w:val="21"/>
        </w:rPr>
        <w:t>DOI:10.27149/d.cnki.ghdsu</w:t>
      </w:r>
      <w:proofErr w:type="gramEnd"/>
      <w:r w:rsidRPr="005210F2">
        <w:rPr>
          <w:rFonts w:ascii="Times New Roman" w:hAnsi="Times New Roman" w:hint="eastAsia"/>
          <w:kern w:val="0"/>
          <w:szCs w:val="21"/>
        </w:rPr>
        <w:t>.2023.004430.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w:t>
      </w:r>
      <w:proofErr w:type="gramStart"/>
      <w:r w:rsidRPr="005210F2">
        <w:rPr>
          <w:rFonts w:ascii="Times New Roman" w:hAnsi="Times New Roman" w:hint="eastAsia"/>
          <w:kern w:val="0"/>
          <w:szCs w:val="21"/>
        </w:rPr>
        <w:t>32-40.DOI:10.16361/j.upf</w:t>
      </w:r>
      <w:proofErr w:type="gramEnd"/>
      <w:r w:rsidRPr="005210F2">
        <w:rPr>
          <w:rFonts w:ascii="Times New Roman" w:hAnsi="Times New Roman" w:hint="eastAsia"/>
          <w:kern w:val="0"/>
          <w:szCs w:val="21"/>
        </w:rPr>
        <w:t>.202304005.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于爱荣</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基于</w:t>
      </w:r>
      <w:proofErr w:type="spellStart"/>
      <w:r w:rsidRPr="005210F2">
        <w:rPr>
          <w:rFonts w:ascii="Times New Roman" w:hAnsi="Times New Roman" w:hint="eastAsia"/>
          <w:kern w:val="0"/>
          <w:szCs w:val="21"/>
        </w:rPr>
        <w:t>ConvLSTM</w:t>
      </w:r>
      <w:proofErr w:type="spellEnd"/>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w:t>
      </w:r>
      <w:proofErr w:type="gramStart"/>
      <w:r w:rsidRPr="005210F2">
        <w:rPr>
          <w:rFonts w:ascii="Times New Roman" w:hAnsi="Times New Roman" w:hint="eastAsia"/>
          <w:kern w:val="0"/>
          <w:szCs w:val="21"/>
        </w:rPr>
        <w:t>55-59.DOI:10.19644/j.cnki.issn</w:t>
      </w:r>
      <w:proofErr w:type="gramEnd"/>
      <w:r w:rsidRPr="005210F2">
        <w:rPr>
          <w:rFonts w:ascii="Times New Roman" w:hAnsi="Times New Roman" w:hint="eastAsia"/>
          <w:kern w:val="0"/>
          <w:szCs w:val="21"/>
        </w:rPr>
        <w:t>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proofErr w:type="gramStart"/>
      <w:r w:rsidRPr="005210F2">
        <w:rPr>
          <w:rFonts w:ascii="Times New Roman" w:hAnsi="Times New Roman" w:hint="eastAsia"/>
          <w:kern w:val="0"/>
          <w:szCs w:val="21"/>
        </w:rPr>
        <w:t>谢国微</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DOI:10.27242/d.cnki.gnjlu</w:t>
      </w:r>
      <w:proofErr w:type="gramEnd"/>
      <w:r w:rsidRPr="005210F2">
        <w:rPr>
          <w:rFonts w:ascii="Times New Roman" w:hAnsi="Times New Roman" w:hint="eastAsia"/>
          <w:kern w:val="0"/>
          <w:szCs w:val="21"/>
        </w:rPr>
        <w:t>.2022.000493.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proofErr w:type="gramStart"/>
      <w:r w:rsidRPr="005210F2">
        <w:rPr>
          <w:rFonts w:ascii="Times New Roman" w:hAnsi="Times New Roman" w:hint="eastAsia"/>
          <w:kern w:val="0"/>
          <w:szCs w:val="21"/>
        </w:rPr>
        <w:t>任丹</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DOI:10.27212/d.cnki.glnsu</w:t>
      </w:r>
      <w:proofErr w:type="gramEnd"/>
      <w:r w:rsidRPr="005210F2">
        <w:rPr>
          <w:rFonts w:ascii="Times New Roman" w:hAnsi="Times New Roman" w:hint="eastAsia"/>
          <w:kern w:val="0"/>
          <w:szCs w:val="21"/>
        </w:rPr>
        <w:t>.2020.001211.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汪超</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BFF604B" w14:textId="2F4F935B"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[15]</w:t>
      </w:r>
      <w:r w:rsidRPr="004872B7">
        <w:rPr>
          <w:rFonts w:ascii="Times New Roman" w:hAnsi="Times New Roman" w:hint="eastAsia"/>
          <w:kern w:val="0"/>
          <w:szCs w:val="21"/>
        </w:rPr>
        <w:t>郭雨</w:t>
      </w:r>
      <w:r w:rsidRPr="004872B7">
        <w:rPr>
          <w:rFonts w:ascii="Times New Roman" w:hAnsi="Times New Roman" w:hint="eastAsia"/>
          <w:kern w:val="0"/>
          <w:szCs w:val="21"/>
        </w:rPr>
        <w:t>,</w:t>
      </w:r>
      <w:r w:rsidRPr="004872B7">
        <w:rPr>
          <w:rFonts w:ascii="Times New Roman" w:hAnsi="Times New Roman" w:hint="eastAsia"/>
          <w:kern w:val="0"/>
          <w:szCs w:val="21"/>
        </w:rPr>
        <w:t>陈金勇</w:t>
      </w:r>
      <w:r w:rsidRPr="004872B7">
        <w:rPr>
          <w:rFonts w:ascii="Times New Roman" w:hAnsi="Times New Roman" w:hint="eastAsia"/>
          <w:kern w:val="0"/>
          <w:szCs w:val="21"/>
        </w:rPr>
        <w:t>,</w:t>
      </w:r>
      <w:r w:rsidRPr="004872B7">
        <w:rPr>
          <w:rFonts w:ascii="Times New Roman" w:hAnsi="Times New Roman" w:hint="eastAsia"/>
          <w:kern w:val="0"/>
          <w:szCs w:val="21"/>
        </w:rPr>
        <w:t>张新宇</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.OPTICS</w:t>
      </w:r>
      <w:r w:rsidRPr="004872B7">
        <w:rPr>
          <w:rFonts w:ascii="Times New Roman" w:hAnsi="Times New Roman" w:hint="eastAsia"/>
          <w:kern w:val="0"/>
          <w:szCs w:val="21"/>
        </w:rPr>
        <w:t>与离线批处理在轨迹聚类中的应用</w:t>
      </w:r>
      <w:r w:rsidRPr="004872B7">
        <w:rPr>
          <w:rFonts w:ascii="Times New Roman" w:hAnsi="Times New Roman" w:hint="eastAsia"/>
          <w:kern w:val="0"/>
          <w:szCs w:val="21"/>
        </w:rPr>
        <w:t>[J].</w:t>
      </w:r>
      <w:r w:rsidRPr="004872B7">
        <w:rPr>
          <w:rFonts w:ascii="Times New Roman" w:hAnsi="Times New Roman" w:hint="eastAsia"/>
          <w:kern w:val="0"/>
          <w:szCs w:val="21"/>
        </w:rPr>
        <w:t>计算机工程</w:t>
      </w:r>
      <w:r w:rsidRPr="004872B7">
        <w:rPr>
          <w:rFonts w:ascii="Times New Roman" w:hAnsi="Times New Roman" w:hint="eastAsia"/>
          <w:kern w:val="0"/>
          <w:szCs w:val="21"/>
        </w:rPr>
        <w:t>,2020,46(7):72-77,83.</w:t>
      </w:r>
    </w:p>
    <w:p w14:paraId="28CADF10" w14:textId="7DAD076C"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[16]</w:t>
      </w:r>
      <w:r w:rsidRPr="004872B7">
        <w:rPr>
          <w:rFonts w:ascii="Times New Roman" w:hAnsi="Times New Roman" w:hint="eastAsia"/>
          <w:kern w:val="0"/>
          <w:szCs w:val="21"/>
        </w:rPr>
        <w:t>赵雨琪</w:t>
      </w:r>
      <w:r w:rsidRPr="004872B7">
        <w:rPr>
          <w:rFonts w:ascii="Times New Roman" w:hAnsi="Times New Roman" w:hint="eastAsia"/>
          <w:kern w:val="0"/>
          <w:szCs w:val="21"/>
        </w:rPr>
        <w:t>,</w:t>
      </w:r>
      <w:r w:rsidRPr="004872B7">
        <w:rPr>
          <w:rFonts w:ascii="Times New Roman" w:hAnsi="Times New Roman" w:hint="eastAsia"/>
          <w:kern w:val="0"/>
          <w:szCs w:val="21"/>
        </w:rPr>
        <w:t>牟乃夏</w:t>
      </w:r>
      <w:r w:rsidRPr="004872B7">
        <w:rPr>
          <w:rFonts w:ascii="Times New Roman" w:hAnsi="Times New Roman" w:hint="eastAsia"/>
          <w:kern w:val="0"/>
          <w:szCs w:val="21"/>
        </w:rPr>
        <w:t>,</w:t>
      </w:r>
      <w:r w:rsidRPr="004872B7">
        <w:rPr>
          <w:rFonts w:ascii="Times New Roman" w:hAnsi="Times New Roman" w:hint="eastAsia"/>
          <w:kern w:val="0"/>
          <w:szCs w:val="21"/>
        </w:rPr>
        <w:t>祝帅兵</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w:t>
      </w:r>
      <w:r w:rsidRPr="004872B7">
        <w:rPr>
          <w:rFonts w:ascii="Times New Roman" w:hAnsi="Times New Roman" w:hint="eastAsia"/>
          <w:kern w:val="0"/>
          <w:szCs w:val="21"/>
        </w:rPr>
        <w:t>基于</w:t>
      </w:r>
      <w:proofErr w:type="spellStart"/>
      <w:r w:rsidRPr="004872B7">
        <w:rPr>
          <w:rFonts w:ascii="Times New Roman" w:hAnsi="Times New Roman" w:hint="eastAsia"/>
          <w:kern w:val="0"/>
          <w:szCs w:val="21"/>
        </w:rPr>
        <w:t>GeoHash</w:t>
      </w:r>
      <w:proofErr w:type="spellEnd"/>
      <w:r w:rsidRPr="004872B7">
        <w:rPr>
          <w:rFonts w:ascii="Times New Roman" w:hAnsi="Times New Roman" w:hint="eastAsia"/>
          <w:kern w:val="0"/>
          <w:szCs w:val="21"/>
        </w:rPr>
        <w:t>算法的周边查询应用研究</w:t>
      </w:r>
      <w:r w:rsidRPr="004872B7">
        <w:rPr>
          <w:rFonts w:ascii="Times New Roman" w:hAnsi="Times New Roman" w:hint="eastAsia"/>
          <w:kern w:val="0"/>
          <w:szCs w:val="21"/>
        </w:rPr>
        <w:t>[J].</w:t>
      </w:r>
      <w:r w:rsidRPr="004872B7">
        <w:rPr>
          <w:rFonts w:ascii="Times New Roman" w:hAnsi="Times New Roman" w:hint="eastAsia"/>
          <w:kern w:val="0"/>
          <w:szCs w:val="21"/>
        </w:rPr>
        <w:t>软件导刊</w:t>
      </w:r>
      <w:r w:rsidRPr="004872B7">
        <w:rPr>
          <w:rFonts w:ascii="Times New Roman" w:hAnsi="Times New Roman" w:hint="eastAsia"/>
          <w:kern w:val="0"/>
          <w:szCs w:val="21"/>
        </w:rPr>
        <w:t>,2016,15(06):16-18.</w:t>
      </w:r>
    </w:p>
    <w:p w14:paraId="2B560A6F" w14:textId="77777777" w:rsidR="004C7014" w:rsidRDefault="004C7014">
      <w:pPr>
        <w:spacing w:line="360" w:lineRule="auto"/>
        <w:rPr>
          <w:rFonts w:ascii="Times New Roman" w:hAnsi="Times New Roman"/>
          <w:szCs w:val="21"/>
        </w:rPr>
        <w:sectPr w:rsidR="004C7014" w:rsidSect="00EF6AEE">
          <w:headerReference w:type="default" r:id="rId41"/>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r>
                              <w:rPr>
                                <w:rFonts w:ascii="宋体" w:hAnsi="宋体" w:hint="eastAsia"/>
                                <w:sz w:val="18"/>
                                <w:szCs w:val="18"/>
                              </w:rPr>
                              <w:t>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r>
                        <w:rPr>
                          <w:rFonts w:ascii="宋体" w:hAnsi="宋体" w:hint="eastAsia"/>
                          <w:sz w:val="18"/>
                          <w:szCs w:val="18"/>
                        </w:rPr>
                        <w:t>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42"/>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r>
                              <w:rPr>
                                <w:rFonts w:ascii="宋体" w:hAnsi="宋体" w:hint="eastAsia"/>
                                <w:sz w:val="18"/>
                                <w:szCs w:val="18"/>
                              </w:rPr>
                              <w:t>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r>
                        <w:rPr>
                          <w:rFonts w:ascii="宋体" w:hAnsi="宋体" w:hint="eastAsia"/>
                          <w:sz w:val="18"/>
                          <w:szCs w:val="18"/>
                        </w:rPr>
                        <w:t>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95E7B" w14:textId="77777777" w:rsidR="003A6B84" w:rsidRDefault="003A6B84">
      <w:r>
        <w:separator/>
      </w:r>
    </w:p>
  </w:endnote>
  <w:endnote w:type="continuationSeparator" w:id="0">
    <w:p w14:paraId="5BA44512" w14:textId="77777777" w:rsidR="003A6B84" w:rsidRDefault="003A6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微软雅黑"/>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72AAA" w14:textId="77777777" w:rsidR="003A6B84" w:rsidRDefault="003A6B84">
      <w:r>
        <w:separator/>
      </w:r>
    </w:p>
  </w:footnote>
  <w:footnote w:type="continuationSeparator" w:id="0">
    <w:p w14:paraId="61E613FC" w14:textId="77777777" w:rsidR="003A6B84" w:rsidRDefault="003A6B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9321" w14:textId="4CA82EE4" w:rsidR="00BC6F51" w:rsidRDefault="00BC6F51">
    <w:pPr>
      <w:pStyle w:val="ad"/>
      <w:jc w:val="left"/>
    </w:pPr>
    <w:r>
      <w:rPr>
        <w:rFonts w:hint="eastAsia"/>
      </w:rPr>
      <w:t>山东科技大学毕业设计（论文）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总结与展望</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C577" w14:textId="77777777" w:rsidR="00BC6F51" w:rsidRDefault="00BC6F51">
    <w:pPr>
      <w:pStyle w:val="ad"/>
      <w:jc w:val="left"/>
    </w:pPr>
    <w:r>
      <w:rPr>
        <w:rFonts w:hint="eastAsia"/>
      </w:rPr>
      <w:t>山东科技大学毕业设计（论文）</w:t>
    </w:r>
    <w:r>
      <w:rPr>
        <w:rFonts w:hint="eastAsia"/>
      </w:rPr>
      <w:t xml:space="preserve">                                                         </w:t>
    </w:r>
    <w:r>
      <w:rPr>
        <w:rFonts w:hint="eastAsia"/>
      </w:rPr>
      <w:t>参考文献</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424432A9"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sidR="00A92DDA">
      <w:rPr>
        <w:rFonts w:hint="eastAsia"/>
      </w:rPr>
      <w:t xml:space="preserve">       </w:t>
    </w:r>
    <w:r w:rsidR="00A92DDA">
      <w:rPr>
        <w:rFonts w:hint="eastAsia"/>
      </w:rPr>
      <w:t>目录</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0EEDD" w14:textId="77777777" w:rsidR="00A92DDA" w:rsidRDefault="00A92DDA">
    <w:pPr>
      <w:pStyle w:val="ad"/>
      <w:jc w:val="left"/>
    </w:pPr>
    <w:r>
      <w:rPr>
        <w:rFonts w:hint="eastAsia"/>
      </w:rPr>
      <w:t>山东科技大学毕业设计（论文）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D42D4"/>
    <w:rsid w:val="000D6080"/>
    <w:rsid w:val="000E7AAE"/>
    <w:rsid w:val="000F0572"/>
    <w:rsid w:val="00124CE3"/>
    <w:rsid w:val="00156856"/>
    <w:rsid w:val="001D49A9"/>
    <w:rsid w:val="00202D84"/>
    <w:rsid w:val="00235500"/>
    <w:rsid w:val="002444D9"/>
    <w:rsid w:val="002A25A2"/>
    <w:rsid w:val="002B6991"/>
    <w:rsid w:val="002D7600"/>
    <w:rsid w:val="002E1E66"/>
    <w:rsid w:val="0030025E"/>
    <w:rsid w:val="003220EF"/>
    <w:rsid w:val="00360566"/>
    <w:rsid w:val="00380F5D"/>
    <w:rsid w:val="003A6B84"/>
    <w:rsid w:val="003D69E7"/>
    <w:rsid w:val="00455552"/>
    <w:rsid w:val="00476E5D"/>
    <w:rsid w:val="004872B7"/>
    <w:rsid w:val="004A43C0"/>
    <w:rsid w:val="004C7014"/>
    <w:rsid w:val="004C76C9"/>
    <w:rsid w:val="004D1F90"/>
    <w:rsid w:val="004E2B3B"/>
    <w:rsid w:val="004F5C01"/>
    <w:rsid w:val="004F5FCF"/>
    <w:rsid w:val="00502A1A"/>
    <w:rsid w:val="0051632B"/>
    <w:rsid w:val="005210F2"/>
    <w:rsid w:val="00533BA9"/>
    <w:rsid w:val="00574B8A"/>
    <w:rsid w:val="005D3F9A"/>
    <w:rsid w:val="005E730D"/>
    <w:rsid w:val="005E77E8"/>
    <w:rsid w:val="006238D3"/>
    <w:rsid w:val="006904E9"/>
    <w:rsid w:val="006C3201"/>
    <w:rsid w:val="00712A38"/>
    <w:rsid w:val="00784DFE"/>
    <w:rsid w:val="007A34F3"/>
    <w:rsid w:val="00806365"/>
    <w:rsid w:val="0081334B"/>
    <w:rsid w:val="00837734"/>
    <w:rsid w:val="008378B8"/>
    <w:rsid w:val="008F2644"/>
    <w:rsid w:val="008F3CC6"/>
    <w:rsid w:val="00974D30"/>
    <w:rsid w:val="009B140C"/>
    <w:rsid w:val="00A65C57"/>
    <w:rsid w:val="00A809DA"/>
    <w:rsid w:val="00A92DDA"/>
    <w:rsid w:val="00AA25FE"/>
    <w:rsid w:val="00AC1992"/>
    <w:rsid w:val="00AE13B6"/>
    <w:rsid w:val="00AF528A"/>
    <w:rsid w:val="00BA0707"/>
    <w:rsid w:val="00BA1A55"/>
    <w:rsid w:val="00BC6F51"/>
    <w:rsid w:val="00C0205F"/>
    <w:rsid w:val="00C05555"/>
    <w:rsid w:val="00C42E88"/>
    <w:rsid w:val="00C700A6"/>
    <w:rsid w:val="00CB5459"/>
    <w:rsid w:val="00CC61A8"/>
    <w:rsid w:val="00D17E35"/>
    <w:rsid w:val="00D47017"/>
    <w:rsid w:val="00D65B95"/>
    <w:rsid w:val="00D9333C"/>
    <w:rsid w:val="00D96E5B"/>
    <w:rsid w:val="00DC6497"/>
    <w:rsid w:val="00E04BA6"/>
    <w:rsid w:val="00E14D5D"/>
    <w:rsid w:val="00E20F47"/>
    <w:rsid w:val="00E414A1"/>
    <w:rsid w:val="00E464A9"/>
    <w:rsid w:val="00E62748"/>
    <w:rsid w:val="00EB52A3"/>
    <w:rsid w:val="00EB69AC"/>
    <w:rsid w:val="00EB7AF5"/>
    <w:rsid w:val="00EF5C29"/>
    <w:rsid w:val="00EF6AEE"/>
    <w:rsid w:val="00F34D8F"/>
    <w:rsid w:val="00F41512"/>
    <w:rsid w:val="00F56F06"/>
    <w:rsid w:val="00F65FED"/>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5459"/>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 w:type="paragraph" w:styleId="TOC">
    <w:name w:val="TOC Heading"/>
    <w:basedOn w:val="1"/>
    <w:next w:val="a"/>
    <w:uiPriority w:val="39"/>
    <w:unhideWhenUsed/>
    <w:qFormat/>
    <w:rsid w:val="004F5C0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337538905">
      <w:bodyDiv w:val="1"/>
      <w:marLeft w:val="0"/>
      <w:marRight w:val="0"/>
      <w:marTop w:val="0"/>
      <w:marBottom w:val="0"/>
      <w:divBdr>
        <w:top w:val="none" w:sz="0" w:space="0" w:color="auto"/>
        <w:left w:val="none" w:sz="0" w:space="0" w:color="auto"/>
        <w:bottom w:val="none" w:sz="0" w:space="0" w:color="auto"/>
        <w:right w:val="none" w:sz="0" w:space="0" w:color="auto"/>
      </w:divBdr>
    </w:div>
    <w:div w:id="1934821268">
      <w:bodyDiv w:val="1"/>
      <w:marLeft w:val="0"/>
      <w:marRight w:val="0"/>
      <w:marTop w:val="0"/>
      <w:marBottom w:val="0"/>
      <w:divBdr>
        <w:top w:val="none" w:sz="0" w:space="0" w:color="auto"/>
        <w:left w:val="none" w:sz="0" w:space="0" w:color="auto"/>
        <w:bottom w:val="none" w:sz="0" w:space="0" w:color="auto"/>
        <w:right w:val="none" w:sz="0" w:space="0" w:color="auto"/>
      </w:divBdr>
      <w:divsChild>
        <w:div w:id="548148141">
          <w:marLeft w:val="0"/>
          <w:marRight w:val="0"/>
          <w:marTop w:val="0"/>
          <w:marBottom w:val="0"/>
          <w:divBdr>
            <w:top w:val="none" w:sz="0" w:space="0" w:color="auto"/>
            <w:left w:val="none" w:sz="0" w:space="0" w:color="auto"/>
            <w:bottom w:val="none" w:sz="0" w:space="0" w:color="auto"/>
            <w:right w:val="none" w:sz="0" w:space="0" w:color="auto"/>
          </w:divBdr>
          <w:divsChild>
            <w:div w:id="657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image" Target="media/image16.jpeg"/><Relationship Id="rId42" Type="http://schemas.openxmlformats.org/officeDocument/2006/relationships/header" Target="header1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0.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3.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41</Pages>
  <Words>4075</Words>
  <Characters>23233</Characters>
  <Application>Microsoft Office Word</Application>
  <DocSecurity>0</DocSecurity>
  <Lines>193</Lines>
  <Paragraphs>54</Paragraphs>
  <ScaleCrop>false</ScaleCrop>
  <Company>Microsoft</Company>
  <LinksUpToDate>false</LinksUpToDate>
  <CharactersWithSpaces>27254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zhiqing pan</cp:lastModifiedBy>
  <cp:revision>33</cp:revision>
  <dcterms:created xsi:type="dcterms:W3CDTF">2015-06-09T02:04:00Z</dcterms:created>
  <dcterms:modified xsi:type="dcterms:W3CDTF">2024-05-12T13:42:00Z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