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036C0" w14:textId="77777777" w:rsidR="00215EB4" w:rsidRDefault="00000000">
      <w:pPr>
        <w:jc w:val="center"/>
        <w:rPr>
          <w:rFonts w:ascii="方正小标宋_GBK" w:eastAsia="方正小标宋_GBK"/>
          <w:bCs/>
          <w:sz w:val="36"/>
          <w:szCs w:val="36"/>
        </w:rPr>
      </w:pPr>
      <w:bookmarkStart w:id="0" w:name="OLE_LINK2"/>
      <w:bookmarkStart w:id="1" w:name="OLE_LINK3"/>
      <w:r>
        <w:rPr>
          <w:rFonts w:ascii="方正小标宋_GBK" w:eastAsia="方正小标宋_GBK" w:hint="eastAsia"/>
          <w:bCs/>
          <w:sz w:val="36"/>
          <w:szCs w:val="36"/>
        </w:rPr>
        <w:t>北方民族大学本科毕业论文（设计）成绩评定表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2"/>
        <w:gridCol w:w="306"/>
        <w:gridCol w:w="138"/>
        <w:gridCol w:w="637"/>
        <w:gridCol w:w="506"/>
        <w:gridCol w:w="786"/>
        <w:gridCol w:w="726"/>
        <w:gridCol w:w="259"/>
        <w:gridCol w:w="718"/>
        <w:gridCol w:w="2250"/>
        <w:gridCol w:w="1454"/>
      </w:tblGrid>
      <w:tr w:rsidR="00215EB4" w14:paraId="79909C7C" w14:textId="77777777">
        <w:trPr>
          <w:trHeight w:val="454"/>
          <w:jc w:val="center"/>
        </w:trPr>
        <w:tc>
          <w:tcPr>
            <w:tcW w:w="614" w:type="pct"/>
            <w:gridSpan w:val="2"/>
            <w:vAlign w:val="center"/>
          </w:tcPr>
          <w:bookmarkEnd w:id="0"/>
          <w:p w14:paraId="065A846A"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姓名</w:t>
            </w:r>
          </w:p>
        </w:tc>
        <w:tc>
          <w:tcPr>
            <w:tcW w:w="752" w:type="pct"/>
            <w:gridSpan w:val="3"/>
            <w:vAlign w:val="center"/>
          </w:tcPr>
          <w:p w14:paraId="7D028782" w14:textId="07EA8D40" w:rsidR="00215EB4" w:rsidRDefault="00FC04B4">
            <w:pPr>
              <w:spacing w:line="340" w:lineRule="exact"/>
              <w:jc w:val="center"/>
              <w:rPr>
                <w:rFonts w:ascii="仿宋" w:eastAsia="仿宋" w:hAnsi="仿宋" w:hint="eastAsia"/>
                <w:sz w:val="24"/>
                <w:szCs w:val="24"/>
              </w:rPr>
            </w:pPr>
            <w:r>
              <w:rPr>
                <w:rFonts w:ascii="仿宋" w:eastAsia="仿宋" w:hAnsi="仿宋" w:hint="eastAsia"/>
                <w:sz w:val="24"/>
                <w:szCs w:val="24"/>
              </w:rPr>
              <w:t>潘祉怡</w:t>
            </w:r>
          </w:p>
        </w:tc>
        <w:tc>
          <w:tcPr>
            <w:tcW w:w="461" w:type="pct"/>
            <w:vAlign w:val="center"/>
          </w:tcPr>
          <w:p w14:paraId="2006EE61"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性别</w:t>
            </w:r>
          </w:p>
        </w:tc>
        <w:tc>
          <w:tcPr>
            <w:tcW w:w="425" w:type="pct"/>
            <w:vAlign w:val="center"/>
          </w:tcPr>
          <w:p w14:paraId="56EFB5FD" w14:textId="2E06F102" w:rsidR="00215EB4" w:rsidRDefault="00FC04B4">
            <w:pPr>
              <w:spacing w:line="340" w:lineRule="exact"/>
              <w:jc w:val="center"/>
              <w:rPr>
                <w:rFonts w:ascii="仿宋" w:eastAsia="仿宋" w:hAnsi="仿宋" w:hint="eastAsia"/>
                <w:sz w:val="24"/>
                <w:szCs w:val="24"/>
              </w:rPr>
            </w:pPr>
            <w:r>
              <w:rPr>
                <w:rFonts w:ascii="仿宋" w:eastAsia="仿宋" w:hAnsi="仿宋" w:hint="eastAsia"/>
                <w:sz w:val="24"/>
                <w:szCs w:val="24"/>
              </w:rPr>
              <w:t>女</w:t>
            </w:r>
          </w:p>
        </w:tc>
        <w:tc>
          <w:tcPr>
            <w:tcW w:w="573" w:type="pct"/>
            <w:gridSpan w:val="2"/>
            <w:vAlign w:val="center"/>
          </w:tcPr>
          <w:p w14:paraId="27D2BB32"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学号</w:t>
            </w:r>
          </w:p>
        </w:tc>
        <w:tc>
          <w:tcPr>
            <w:tcW w:w="1320" w:type="pct"/>
            <w:vAlign w:val="center"/>
          </w:tcPr>
          <w:p w14:paraId="3B443F0E" w14:textId="507D78B1" w:rsidR="00215EB4" w:rsidRDefault="00FC04B4">
            <w:pPr>
              <w:spacing w:line="340" w:lineRule="exact"/>
              <w:jc w:val="center"/>
              <w:rPr>
                <w:rFonts w:ascii="仿宋" w:eastAsia="仿宋" w:hAnsi="仿宋" w:hint="eastAsia"/>
                <w:sz w:val="24"/>
                <w:szCs w:val="24"/>
              </w:rPr>
            </w:pPr>
            <w:r w:rsidRPr="005156D9">
              <w:rPr>
                <w:rFonts w:ascii="Times New Roman" w:eastAsia="仿宋" w:hAnsi="Times New Roman" w:cs="Times New Roman"/>
                <w:sz w:val="24"/>
                <w:szCs w:val="24"/>
              </w:rPr>
              <w:t>20222114</w:t>
            </w:r>
          </w:p>
        </w:tc>
        <w:tc>
          <w:tcPr>
            <w:tcW w:w="851" w:type="pct"/>
            <w:vMerge w:val="restart"/>
            <w:vAlign w:val="center"/>
          </w:tcPr>
          <w:p w14:paraId="4E0957E9" w14:textId="77777777" w:rsidR="00215EB4" w:rsidRDefault="00215EB4" w:rsidP="005156D9">
            <w:pPr>
              <w:spacing w:line="340" w:lineRule="exact"/>
              <w:jc w:val="left"/>
              <w:rPr>
                <w:noProof/>
              </w:rPr>
            </w:pPr>
          </w:p>
          <w:p w14:paraId="5E67390A" w14:textId="77777777" w:rsidR="005156D9" w:rsidRDefault="005156D9" w:rsidP="005156D9">
            <w:pPr>
              <w:spacing w:line="340" w:lineRule="exact"/>
              <w:jc w:val="left"/>
              <w:rPr>
                <w:noProof/>
              </w:rPr>
            </w:pPr>
          </w:p>
          <w:p w14:paraId="6BB7891C" w14:textId="77777777" w:rsidR="005156D9" w:rsidRDefault="005156D9" w:rsidP="005156D9">
            <w:pPr>
              <w:spacing w:line="340" w:lineRule="exact"/>
              <w:jc w:val="left"/>
              <w:rPr>
                <w:noProof/>
              </w:rPr>
            </w:pPr>
          </w:p>
          <w:p w14:paraId="457C4CD9" w14:textId="77777777" w:rsidR="005156D9" w:rsidRDefault="005156D9" w:rsidP="005156D9">
            <w:pPr>
              <w:spacing w:line="340" w:lineRule="exact"/>
              <w:jc w:val="left"/>
              <w:rPr>
                <w:noProof/>
              </w:rPr>
            </w:pPr>
          </w:p>
          <w:p w14:paraId="5D22AF70" w14:textId="2BC3A12F" w:rsidR="005156D9" w:rsidRDefault="005156D9" w:rsidP="005156D9">
            <w:pPr>
              <w:spacing w:line="340" w:lineRule="exact"/>
              <w:jc w:val="left"/>
              <w:rPr>
                <w:rFonts w:ascii="仿宋" w:eastAsia="仿宋" w:hAnsi="仿宋" w:hint="eastAsia"/>
                <w:sz w:val="24"/>
                <w:szCs w:val="24"/>
              </w:rPr>
            </w:pPr>
            <w:r>
              <w:rPr>
                <w:noProof/>
              </w:rPr>
              <w:drawing>
                <wp:inline distT="0" distB="0" distL="0" distR="0" wp14:anchorId="1B688F99" wp14:editId="54BB0282">
                  <wp:extent cx="746567" cy="1066783"/>
                  <wp:effectExtent l="0" t="0" r="0" b="635"/>
                  <wp:docPr id="21156966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2457" cy="1075200"/>
                          </a:xfrm>
                          <a:prstGeom prst="rect">
                            <a:avLst/>
                          </a:prstGeom>
                          <a:noFill/>
                          <a:ln>
                            <a:noFill/>
                          </a:ln>
                        </pic:spPr>
                      </pic:pic>
                    </a:graphicData>
                  </a:graphic>
                </wp:inline>
              </w:drawing>
            </w:r>
          </w:p>
        </w:tc>
      </w:tr>
      <w:tr w:rsidR="00215EB4" w14:paraId="78C79BFF" w14:textId="77777777">
        <w:trPr>
          <w:trHeight w:val="454"/>
          <w:jc w:val="center"/>
        </w:trPr>
        <w:tc>
          <w:tcPr>
            <w:tcW w:w="614" w:type="pct"/>
            <w:gridSpan w:val="2"/>
            <w:vAlign w:val="center"/>
          </w:tcPr>
          <w:p w14:paraId="42AE0241"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专业</w:t>
            </w:r>
          </w:p>
        </w:tc>
        <w:tc>
          <w:tcPr>
            <w:tcW w:w="1639" w:type="pct"/>
            <w:gridSpan w:val="5"/>
            <w:vAlign w:val="center"/>
          </w:tcPr>
          <w:p w14:paraId="49AB4A1C" w14:textId="77CDB313" w:rsidR="00215EB4" w:rsidRDefault="00FC04B4">
            <w:pPr>
              <w:spacing w:line="340" w:lineRule="exact"/>
              <w:jc w:val="center"/>
              <w:rPr>
                <w:rFonts w:ascii="仿宋" w:eastAsia="仿宋" w:hAnsi="仿宋" w:hint="eastAsia"/>
                <w:sz w:val="24"/>
                <w:szCs w:val="24"/>
              </w:rPr>
            </w:pPr>
            <w:r>
              <w:rPr>
                <w:rFonts w:ascii="仿宋" w:eastAsia="仿宋" w:hAnsi="仿宋" w:hint="eastAsia"/>
                <w:sz w:val="24"/>
                <w:szCs w:val="24"/>
              </w:rPr>
              <w:t>软件工程（中外合办）</w:t>
            </w:r>
          </w:p>
        </w:tc>
        <w:tc>
          <w:tcPr>
            <w:tcW w:w="573" w:type="pct"/>
            <w:gridSpan w:val="2"/>
            <w:vAlign w:val="center"/>
          </w:tcPr>
          <w:p w14:paraId="323C3359"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班级</w:t>
            </w:r>
          </w:p>
        </w:tc>
        <w:tc>
          <w:tcPr>
            <w:tcW w:w="1320" w:type="pct"/>
            <w:vAlign w:val="center"/>
          </w:tcPr>
          <w:p w14:paraId="42A8E018" w14:textId="7C1396C1" w:rsidR="00215EB4" w:rsidRDefault="00FC04B4">
            <w:pPr>
              <w:spacing w:line="340" w:lineRule="exact"/>
              <w:jc w:val="center"/>
              <w:rPr>
                <w:rFonts w:ascii="仿宋" w:eastAsia="仿宋" w:hAnsi="仿宋" w:hint="eastAsia"/>
                <w:sz w:val="24"/>
                <w:szCs w:val="24"/>
              </w:rPr>
            </w:pPr>
            <w:r w:rsidRPr="005156D9">
              <w:rPr>
                <w:rFonts w:ascii="Times New Roman" w:eastAsia="仿宋" w:hAnsi="Times New Roman" w:cs="Times New Roman"/>
                <w:sz w:val="24"/>
                <w:szCs w:val="24"/>
              </w:rPr>
              <w:t>221</w:t>
            </w:r>
          </w:p>
        </w:tc>
        <w:tc>
          <w:tcPr>
            <w:tcW w:w="851" w:type="pct"/>
            <w:vMerge/>
            <w:vAlign w:val="center"/>
          </w:tcPr>
          <w:p w14:paraId="5531E2FD" w14:textId="77777777" w:rsidR="00215EB4" w:rsidRDefault="00215EB4">
            <w:pPr>
              <w:widowControl/>
              <w:spacing w:line="340" w:lineRule="exact"/>
              <w:rPr>
                <w:rFonts w:ascii="仿宋" w:eastAsia="仿宋" w:hAnsi="仿宋" w:hint="eastAsia"/>
                <w:sz w:val="24"/>
                <w:szCs w:val="24"/>
              </w:rPr>
            </w:pPr>
          </w:p>
        </w:tc>
      </w:tr>
      <w:tr w:rsidR="00215EB4" w14:paraId="1C1B8CAD" w14:textId="77777777">
        <w:trPr>
          <w:trHeight w:val="454"/>
          <w:jc w:val="center"/>
        </w:trPr>
        <w:tc>
          <w:tcPr>
            <w:tcW w:w="614" w:type="pct"/>
            <w:gridSpan w:val="2"/>
            <w:vMerge w:val="restart"/>
            <w:vAlign w:val="center"/>
          </w:tcPr>
          <w:p w14:paraId="1F4C9708" w14:textId="77777777" w:rsidR="00215EB4" w:rsidRDefault="00000000">
            <w:pPr>
              <w:spacing w:line="340" w:lineRule="exact"/>
              <w:rPr>
                <w:rFonts w:ascii="仿宋" w:eastAsia="仿宋" w:hAnsi="仿宋" w:hint="eastAsia"/>
                <w:spacing w:val="-24"/>
                <w:sz w:val="24"/>
                <w:szCs w:val="24"/>
              </w:rPr>
            </w:pPr>
            <w:r>
              <w:rPr>
                <w:rFonts w:ascii="仿宋" w:eastAsia="仿宋" w:hAnsi="仿宋" w:hint="eastAsia"/>
                <w:spacing w:val="-24"/>
                <w:sz w:val="24"/>
                <w:szCs w:val="24"/>
              </w:rPr>
              <w:t>论文（设计）题目</w:t>
            </w:r>
          </w:p>
        </w:tc>
        <w:tc>
          <w:tcPr>
            <w:tcW w:w="455" w:type="pct"/>
            <w:gridSpan w:val="2"/>
            <w:vAlign w:val="center"/>
          </w:tcPr>
          <w:p w14:paraId="79DDC38F"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中文</w:t>
            </w:r>
          </w:p>
        </w:tc>
        <w:tc>
          <w:tcPr>
            <w:tcW w:w="3077" w:type="pct"/>
            <w:gridSpan w:val="6"/>
            <w:vAlign w:val="center"/>
          </w:tcPr>
          <w:p w14:paraId="6B25B2D5" w14:textId="0BCD4AF6" w:rsidR="00215EB4" w:rsidRDefault="00FC04B4">
            <w:pPr>
              <w:spacing w:line="340" w:lineRule="exact"/>
              <w:jc w:val="center"/>
              <w:rPr>
                <w:rFonts w:ascii="仿宋" w:eastAsia="仿宋" w:hAnsi="仿宋" w:hint="eastAsia"/>
                <w:sz w:val="24"/>
                <w:szCs w:val="24"/>
              </w:rPr>
            </w:pPr>
            <w:r w:rsidRPr="00FC04B4">
              <w:rPr>
                <w:rFonts w:ascii="仿宋" w:eastAsia="仿宋" w:hAnsi="仿宋"/>
                <w:sz w:val="20"/>
                <w:szCs w:val="20"/>
              </w:rPr>
              <w:t>基于</w:t>
            </w:r>
            <w:proofErr w:type="spellStart"/>
            <w:r w:rsidRPr="00FC04B4">
              <w:rPr>
                <w:rFonts w:ascii="Times New Roman" w:eastAsia="仿宋" w:hAnsi="Times New Roman" w:cs="Times New Roman"/>
                <w:sz w:val="20"/>
                <w:szCs w:val="20"/>
              </w:rPr>
              <w:t>Vue</w:t>
            </w:r>
            <w:r w:rsidRPr="00FC04B4">
              <w:rPr>
                <w:rFonts w:ascii="仿宋" w:eastAsia="仿宋" w:hAnsi="仿宋"/>
                <w:sz w:val="20"/>
                <w:szCs w:val="20"/>
              </w:rPr>
              <w:t>+</w:t>
            </w:r>
            <w:r w:rsidRPr="00FC04B4">
              <w:rPr>
                <w:rFonts w:ascii="Times New Roman" w:eastAsia="仿宋" w:hAnsi="Times New Roman" w:cs="Times New Roman"/>
                <w:sz w:val="20"/>
                <w:szCs w:val="20"/>
              </w:rPr>
              <w:t>SpringBoot</w:t>
            </w:r>
            <w:proofErr w:type="spellEnd"/>
            <w:r w:rsidRPr="00FC04B4">
              <w:rPr>
                <w:rFonts w:ascii="仿宋" w:eastAsia="仿宋" w:hAnsi="仿宋"/>
                <w:sz w:val="20"/>
                <w:szCs w:val="20"/>
              </w:rPr>
              <w:t>的泰国留学生互助系统的设计与实现</w:t>
            </w:r>
          </w:p>
        </w:tc>
        <w:tc>
          <w:tcPr>
            <w:tcW w:w="851" w:type="pct"/>
            <w:vMerge/>
            <w:vAlign w:val="center"/>
          </w:tcPr>
          <w:p w14:paraId="6CC69BEE" w14:textId="77777777" w:rsidR="00215EB4" w:rsidRDefault="00215EB4">
            <w:pPr>
              <w:widowControl/>
              <w:spacing w:line="340" w:lineRule="exact"/>
              <w:rPr>
                <w:rFonts w:ascii="仿宋" w:eastAsia="仿宋" w:hAnsi="仿宋" w:hint="eastAsia"/>
                <w:sz w:val="24"/>
                <w:szCs w:val="24"/>
              </w:rPr>
            </w:pPr>
          </w:p>
        </w:tc>
      </w:tr>
      <w:tr w:rsidR="00215EB4" w14:paraId="40D5D4F0" w14:textId="77777777">
        <w:trPr>
          <w:trHeight w:val="454"/>
          <w:jc w:val="center"/>
        </w:trPr>
        <w:tc>
          <w:tcPr>
            <w:tcW w:w="614" w:type="pct"/>
            <w:gridSpan w:val="2"/>
            <w:vMerge/>
            <w:vAlign w:val="center"/>
          </w:tcPr>
          <w:p w14:paraId="389E0322" w14:textId="77777777" w:rsidR="00215EB4" w:rsidRDefault="00215EB4">
            <w:pPr>
              <w:widowControl/>
              <w:spacing w:line="340" w:lineRule="exact"/>
              <w:jc w:val="center"/>
              <w:rPr>
                <w:rFonts w:ascii="仿宋" w:eastAsia="仿宋" w:hAnsi="仿宋" w:hint="eastAsia"/>
                <w:sz w:val="24"/>
                <w:szCs w:val="24"/>
              </w:rPr>
            </w:pPr>
          </w:p>
        </w:tc>
        <w:tc>
          <w:tcPr>
            <w:tcW w:w="455" w:type="pct"/>
            <w:gridSpan w:val="2"/>
            <w:vAlign w:val="center"/>
          </w:tcPr>
          <w:p w14:paraId="4D9FBE28"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英文</w:t>
            </w:r>
          </w:p>
        </w:tc>
        <w:tc>
          <w:tcPr>
            <w:tcW w:w="3077" w:type="pct"/>
            <w:gridSpan w:val="6"/>
            <w:vAlign w:val="center"/>
          </w:tcPr>
          <w:p w14:paraId="5D5D9AC3" w14:textId="4C94FFA8" w:rsidR="00215EB4" w:rsidRPr="00FC04B4" w:rsidRDefault="00FC04B4" w:rsidP="005156D9">
            <w:pPr>
              <w:spacing w:line="0" w:lineRule="atLeast"/>
              <w:jc w:val="left"/>
              <w:rPr>
                <w:rFonts w:eastAsia="黑体" w:hint="eastAsia"/>
                <w:bCs/>
                <w:sz w:val="24"/>
                <w:szCs w:val="24"/>
              </w:rPr>
            </w:pPr>
            <w:r w:rsidRPr="005156D9">
              <w:rPr>
                <w:rFonts w:ascii="Times New Roman" w:eastAsia="黑体" w:hAnsi="Times New Roman" w:cs="Times New Roman"/>
                <w:bCs/>
                <w:sz w:val="18"/>
                <w:szCs w:val="18"/>
              </w:rPr>
              <w:t>Design</w:t>
            </w:r>
            <w:r w:rsidRPr="005156D9">
              <w:rPr>
                <w:rFonts w:eastAsia="黑体"/>
                <w:bCs/>
                <w:sz w:val="18"/>
                <w:szCs w:val="18"/>
              </w:rPr>
              <w:t xml:space="preserve"> </w:t>
            </w:r>
            <w:r w:rsidRPr="005156D9">
              <w:rPr>
                <w:rFonts w:ascii="Times New Roman" w:eastAsia="黑体" w:hAnsi="Times New Roman" w:cs="Times New Roman"/>
                <w:bCs/>
                <w:sz w:val="18"/>
                <w:szCs w:val="18"/>
              </w:rPr>
              <w:t>and</w:t>
            </w:r>
            <w:r w:rsidRPr="005156D9">
              <w:rPr>
                <w:rFonts w:eastAsia="黑体"/>
                <w:bCs/>
                <w:sz w:val="18"/>
                <w:szCs w:val="18"/>
              </w:rPr>
              <w:t xml:space="preserve"> </w:t>
            </w:r>
            <w:r w:rsidRPr="005156D9">
              <w:rPr>
                <w:rFonts w:ascii="Times New Roman" w:eastAsia="黑体" w:hAnsi="Times New Roman" w:cs="Times New Roman"/>
                <w:bCs/>
                <w:sz w:val="18"/>
                <w:szCs w:val="18"/>
              </w:rPr>
              <w:t>Implementation</w:t>
            </w:r>
            <w:r w:rsidRPr="005156D9">
              <w:rPr>
                <w:rFonts w:eastAsia="黑体"/>
                <w:bCs/>
                <w:sz w:val="18"/>
                <w:szCs w:val="18"/>
              </w:rPr>
              <w:t xml:space="preserve"> </w:t>
            </w:r>
            <w:r w:rsidRPr="005156D9">
              <w:rPr>
                <w:rFonts w:ascii="Times New Roman" w:eastAsia="黑体" w:hAnsi="Times New Roman" w:cs="Times New Roman"/>
                <w:bCs/>
                <w:sz w:val="18"/>
                <w:szCs w:val="18"/>
              </w:rPr>
              <w:t>of</w:t>
            </w:r>
            <w:r w:rsidRPr="005156D9">
              <w:rPr>
                <w:rFonts w:eastAsia="黑体"/>
                <w:bCs/>
                <w:sz w:val="18"/>
                <w:szCs w:val="18"/>
              </w:rPr>
              <w:t xml:space="preserve"> </w:t>
            </w:r>
            <w:r w:rsidRPr="005156D9">
              <w:rPr>
                <w:rFonts w:ascii="Times New Roman" w:eastAsia="黑体" w:hAnsi="Times New Roman" w:cs="Times New Roman"/>
                <w:bCs/>
                <w:sz w:val="18"/>
                <w:szCs w:val="18"/>
              </w:rPr>
              <w:t>a</w:t>
            </w:r>
            <w:r w:rsidRPr="005156D9">
              <w:rPr>
                <w:rFonts w:eastAsia="黑体"/>
                <w:bCs/>
                <w:sz w:val="18"/>
                <w:szCs w:val="18"/>
              </w:rPr>
              <w:t xml:space="preserve"> </w:t>
            </w:r>
            <w:r w:rsidRPr="005156D9">
              <w:rPr>
                <w:rFonts w:ascii="Times New Roman" w:eastAsia="黑体" w:hAnsi="Times New Roman" w:cs="Times New Roman"/>
                <w:bCs/>
                <w:sz w:val="18"/>
                <w:szCs w:val="18"/>
              </w:rPr>
              <w:t>Mutual</w:t>
            </w:r>
            <w:r w:rsidRPr="005156D9">
              <w:rPr>
                <w:rFonts w:eastAsia="黑体"/>
                <w:bCs/>
                <w:sz w:val="18"/>
                <w:szCs w:val="18"/>
              </w:rPr>
              <w:t xml:space="preserve"> </w:t>
            </w:r>
            <w:r w:rsidRPr="005156D9">
              <w:rPr>
                <w:rFonts w:ascii="Times New Roman" w:eastAsia="黑体" w:hAnsi="Times New Roman" w:cs="Times New Roman"/>
                <w:bCs/>
                <w:sz w:val="18"/>
                <w:szCs w:val="18"/>
              </w:rPr>
              <w:t>Aid</w:t>
            </w:r>
            <w:r w:rsidRPr="005156D9">
              <w:rPr>
                <w:rFonts w:eastAsia="黑体"/>
                <w:bCs/>
                <w:sz w:val="18"/>
                <w:szCs w:val="18"/>
              </w:rPr>
              <w:t xml:space="preserve"> </w:t>
            </w:r>
            <w:r w:rsidRPr="005156D9">
              <w:rPr>
                <w:rFonts w:ascii="Times New Roman" w:eastAsia="黑体" w:hAnsi="Times New Roman" w:cs="Times New Roman"/>
                <w:bCs/>
                <w:sz w:val="18"/>
                <w:szCs w:val="18"/>
              </w:rPr>
              <w:t>System</w:t>
            </w:r>
            <w:r w:rsidRPr="005156D9">
              <w:rPr>
                <w:rFonts w:eastAsia="黑体"/>
                <w:bCs/>
                <w:sz w:val="18"/>
                <w:szCs w:val="18"/>
              </w:rPr>
              <w:t xml:space="preserve"> </w:t>
            </w:r>
            <w:r w:rsidRPr="005156D9">
              <w:rPr>
                <w:rFonts w:ascii="Times New Roman" w:eastAsia="黑体" w:hAnsi="Times New Roman" w:cs="Times New Roman"/>
                <w:bCs/>
                <w:sz w:val="18"/>
                <w:szCs w:val="18"/>
              </w:rPr>
              <w:t>for</w:t>
            </w:r>
            <w:r w:rsidRPr="005156D9">
              <w:rPr>
                <w:rFonts w:eastAsia="黑体"/>
                <w:bCs/>
                <w:sz w:val="18"/>
                <w:szCs w:val="18"/>
              </w:rPr>
              <w:t xml:space="preserve"> </w:t>
            </w:r>
            <w:r w:rsidRPr="005156D9">
              <w:rPr>
                <w:rFonts w:ascii="Times New Roman" w:eastAsia="黑体" w:hAnsi="Times New Roman" w:cs="Times New Roman"/>
                <w:bCs/>
                <w:sz w:val="18"/>
                <w:szCs w:val="18"/>
              </w:rPr>
              <w:t>International</w:t>
            </w:r>
            <w:r w:rsidRPr="005156D9">
              <w:rPr>
                <w:rFonts w:eastAsia="黑体"/>
                <w:bCs/>
                <w:sz w:val="18"/>
                <w:szCs w:val="18"/>
              </w:rPr>
              <w:t xml:space="preserve"> </w:t>
            </w:r>
            <w:r w:rsidRPr="005156D9">
              <w:rPr>
                <w:rFonts w:ascii="Times New Roman" w:eastAsia="黑体" w:hAnsi="Times New Roman" w:cs="Times New Roman"/>
                <w:bCs/>
                <w:sz w:val="18"/>
                <w:szCs w:val="18"/>
              </w:rPr>
              <w:t>Students</w:t>
            </w:r>
            <w:r w:rsidRPr="005156D9">
              <w:rPr>
                <w:rFonts w:eastAsia="黑体"/>
                <w:bCs/>
                <w:sz w:val="18"/>
                <w:szCs w:val="18"/>
              </w:rPr>
              <w:t xml:space="preserve"> </w:t>
            </w:r>
            <w:r w:rsidRPr="005156D9">
              <w:rPr>
                <w:rFonts w:ascii="Times New Roman" w:eastAsia="黑体" w:hAnsi="Times New Roman" w:cs="Times New Roman"/>
                <w:bCs/>
                <w:sz w:val="18"/>
                <w:szCs w:val="18"/>
              </w:rPr>
              <w:t>in</w:t>
            </w:r>
            <w:r w:rsidRPr="005156D9">
              <w:rPr>
                <w:rFonts w:eastAsia="黑体"/>
                <w:bCs/>
                <w:sz w:val="18"/>
                <w:szCs w:val="18"/>
              </w:rPr>
              <w:t xml:space="preserve"> </w:t>
            </w:r>
            <w:r w:rsidRPr="005156D9">
              <w:rPr>
                <w:rFonts w:ascii="Times New Roman" w:eastAsia="黑体" w:hAnsi="Times New Roman" w:cs="Times New Roman"/>
                <w:bCs/>
                <w:sz w:val="18"/>
                <w:szCs w:val="18"/>
              </w:rPr>
              <w:t>Thailand</w:t>
            </w:r>
            <w:r w:rsidRPr="005156D9">
              <w:rPr>
                <w:rFonts w:eastAsia="黑体"/>
                <w:bCs/>
                <w:sz w:val="18"/>
                <w:szCs w:val="18"/>
              </w:rPr>
              <w:t xml:space="preserve"> </w:t>
            </w:r>
            <w:r w:rsidRPr="005156D9">
              <w:rPr>
                <w:rFonts w:ascii="Times New Roman" w:eastAsia="黑体" w:hAnsi="Times New Roman" w:cs="Times New Roman"/>
                <w:bCs/>
                <w:sz w:val="18"/>
                <w:szCs w:val="18"/>
              </w:rPr>
              <w:t>Based</w:t>
            </w:r>
            <w:r w:rsidRPr="005156D9">
              <w:rPr>
                <w:rFonts w:eastAsia="黑体"/>
                <w:bCs/>
                <w:sz w:val="18"/>
                <w:szCs w:val="18"/>
              </w:rPr>
              <w:t xml:space="preserve"> </w:t>
            </w:r>
            <w:r w:rsidRPr="005156D9">
              <w:rPr>
                <w:rFonts w:ascii="Times New Roman" w:eastAsia="黑体" w:hAnsi="Times New Roman" w:cs="Times New Roman"/>
                <w:bCs/>
                <w:sz w:val="18"/>
                <w:szCs w:val="18"/>
              </w:rPr>
              <w:t>on</w:t>
            </w:r>
            <w:r w:rsidRPr="005156D9">
              <w:rPr>
                <w:rFonts w:eastAsia="黑体"/>
                <w:bCs/>
                <w:sz w:val="18"/>
                <w:szCs w:val="18"/>
              </w:rPr>
              <w:t xml:space="preserve"> </w:t>
            </w:r>
            <w:r w:rsidRPr="005156D9">
              <w:rPr>
                <w:rFonts w:ascii="Times New Roman" w:eastAsia="黑体" w:hAnsi="Times New Roman" w:cs="Times New Roman"/>
                <w:bCs/>
                <w:sz w:val="18"/>
                <w:szCs w:val="18"/>
              </w:rPr>
              <w:t>Vue</w:t>
            </w:r>
            <w:r w:rsidRPr="005156D9">
              <w:rPr>
                <w:rFonts w:eastAsia="黑体"/>
                <w:bCs/>
                <w:sz w:val="18"/>
                <w:szCs w:val="18"/>
              </w:rPr>
              <w:t xml:space="preserve"> </w:t>
            </w:r>
            <w:r w:rsidRPr="005156D9">
              <w:rPr>
                <w:rFonts w:ascii="Times New Roman" w:eastAsia="黑体" w:hAnsi="Times New Roman" w:cs="Times New Roman"/>
                <w:bCs/>
                <w:sz w:val="18"/>
                <w:szCs w:val="18"/>
              </w:rPr>
              <w:t>and</w:t>
            </w:r>
            <w:r w:rsidRPr="005156D9">
              <w:rPr>
                <w:rFonts w:eastAsia="黑体"/>
                <w:bCs/>
                <w:sz w:val="18"/>
                <w:szCs w:val="18"/>
              </w:rPr>
              <w:t xml:space="preserve"> </w:t>
            </w:r>
            <w:r w:rsidRPr="005156D9">
              <w:rPr>
                <w:rFonts w:ascii="Times New Roman" w:eastAsia="黑体" w:hAnsi="Times New Roman" w:cs="Times New Roman"/>
                <w:bCs/>
                <w:sz w:val="18"/>
                <w:szCs w:val="18"/>
              </w:rPr>
              <w:t>Spring</w:t>
            </w:r>
            <w:r w:rsidRPr="005156D9">
              <w:rPr>
                <w:rFonts w:eastAsia="黑体"/>
                <w:bCs/>
                <w:sz w:val="18"/>
                <w:szCs w:val="18"/>
              </w:rPr>
              <w:t xml:space="preserve"> </w:t>
            </w:r>
            <w:r w:rsidRPr="005156D9">
              <w:rPr>
                <w:rFonts w:ascii="Times New Roman" w:eastAsia="黑体" w:hAnsi="Times New Roman" w:cs="Times New Roman"/>
                <w:bCs/>
                <w:sz w:val="18"/>
                <w:szCs w:val="18"/>
              </w:rPr>
              <w:t>Boot</w:t>
            </w:r>
          </w:p>
        </w:tc>
        <w:tc>
          <w:tcPr>
            <w:tcW w:w="851" w:type="pct"/>
            <w:vMerge/>
            <w:vAlign w:val="center"/>
          </w:tcPr>
          <w:p w14:paraId="77B8073A" w14:textId="77777777" w:rsidR="00215EB4" w:rsidRDefault="00215EB4">
            <w:pPr>
              <w:widowControl/>
              <w:spacing w:line="340" w:lineRule="exact"/>
              <w:rPr>
                <w:rFonts w:ascii="仿宋" w:eastAsia="仿宋" w:hAnsi="仿宋" w:hint="eastAsia"/>
                <w:sz w:val="24"/>
                <w:szCs w:val="24"/>
              </w:rPr>
            </w:pPr>
          </w:p>
        </w:tc>
      </w:tr>
      <w:tr w:rsidR="00215EB4" w14:paraId="091D4E7A" w14:textId="77777777">
        <w:trPr>
          <w:trHeight w:val="1797"/>
          <w:jc w:val="center"/>
        </w:trPr>
        <w:tc>
          <w:tcPr>
            <w:tcW w:w="435" w:type="pct"/>
            <w:vAlign w:val="center"/>
          </w:tcPr>
          <w:p w14:paraId="3F2EF7CB"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摘要</w:t>
            </w:r>
          </w:p>
        </w:tc>
        <w:tc>
          <w:tcPr>
            <w:tcW w:w="4564" w:type="pct"/>
            <w:gridSpan w:val="10"/>
          </w:tcPr>
          <w:p w14:paraId="28FC8F8E" w14:textId="0B20B75C" w:rsidR="00215EB4" w:rsidRPr="00FC04B4" w:rsidRDefault="00FC04B4" w:rsidP="005156D9">
            <w:pPr>
              <w:spacing w:line="0" w:lineRule="atLeast"/>
              <w:rPr>
                <w:rFonts w:hint="eastAsia"/>
                <w:sz w:val="24"/>
              </w:rPr>
            </w:pPr>
            <w:r w:rsidRPr="005156D9">
              <w:rPr>
                <w:rFonts w:hint="eastAsia"/>
                <w:sz w:val="15"/>
                <w:szCs w:val="13"/>
              </w:rPr>
              <w:t>在全球化的教育浪潮中，泰国日益成为国际学生选择留学的重要目的地。然而在泰国的学习期间，留学生普遍遭遇语言沟通上的障碍、本地信息获取困难以及社交与资源对接不畅等多重适应性问题。现有的社交和信息平台往往难以满足他们对双语化与场景化服务的核心需求。针对这一现状，本文设计并实现了一个面向泰国留学生的多语言综合服务平台。该平台以</w:t>
            </w:r>
            <w:r w:rsidRPr="005156D9">
              <w:rPr>
                <w:rFonts w:hint="eastAsia"/>
                <w:sz w:val="15"/>
                <w:szCs w:val="13"/>
              </w:rPr>
              <w:t xml:space="preserve"> </w:t>
            </w:r>
            <w:r w:rsidRPr="005156D9">
              <w:rPr>
                <w:rFonts w:ascii="Times New Roman" w:hAnsi="Times New Roman" w:cs="Times New Roman"/>
                <w:sz w:val="15"/>
                <w:szCs w:val="13"/>
              </w:rPr>
              <w:t>Web</w:t>
            </w:r>
            <w:r w:rsidRPr="005156D9">
              <w:rPr>
                <w:rFonts w:hint="eastAsia"/>
                <w:sz w:val="15"/>
                <w:szCs w:val="13"/>
              </w:rPr>
              <w:t xml:space="preserve"> </w:t>
            </w:r>
            <w:r w:rsidRPr="005156D9">
              <w:rPr>
                <w:rFonts w:hint="eastAsia"/>
                <w:sz w:val="15"/>
                <w:szCs w:val="13"/>
              </w:rPr>
              <w:t>端为主要载体，整合了人工智能技术、前后端分离的开发模式以及数据管理方案，构建起一个集双语资讯推送、社区互动和身份认证于一体的一站式服务体系。在研究过程中采用了</w:t>
            </w:r>
            <w:r w:rsidRPr="005156D9">
              <w:rPr>
                <w:rFonts w:hint="eastAsia"/>
                <w:sz w:val="15"/>
                <w:szCs w:val="13"/>
              </w:rPr>
              <w:t xml:space="preserve"> </w:t>
            </w:r>
            <w:r w:rsidRPr="005156D9">
              <w:rPr>
                <w:rFonts w:ascii="Times New Roman" w:hAnsi="Times New Roman" w:cs="Times New Roman"/>
                <w:sz w:val="15"/>
                <w:szCs w:val="13"/>
              </w:rPr>
              <w:t>Vue</w:t>
            </w:r>
            <w:r w:rsidRPr="005156D9">
              <w:rPr>
                <w:rFonts w:hint="eastAsia"/>
                <w:sz w:val="15"/>
                <w:szCs w:val="13"/>
              </w:rPr>
              <w:t>.</w:t>
            </w:r>
            <w:r w:rsidRPr="005156D9">
              <w:rPr>
                <w:rFonts w:ascii="Times New Roman" w:hAnsi="Times New Roman" w:cs="Times New Roman"/>
                <w:sz w:val="15"/>
                <w:szCs w:val="13"/>
              </w:rPr>
              <w:t>js</w:t>
            </w:r>
            <w:r w:rsidRPr="005156D9">
              <w:rPr>
                <w:rFonts w:hint="eastAsia"/>
                <w:sz w:val="15"/>
                <w:szCs w:val="13"/>
              </w:rPr>
              <w:t xml:space="preserve"> </w:t>
            </w:r>
            <w:r w:rsidRPr="005156D9">
              <w:rPr>
                <w:rFonts w:hint="eastAsia"/>
                <w:sz w:val="15"/>
                <w:szCs w:val="13"/>
              </w:rPr>
              <w:t>框架配合</w:t>
            </w:r>
            <w:r w:rsidRPr="005156D9">
              <w:rPr>
                <w:rFonts w:hint="eastAsia"/>
                <w:sz w:val="15"/>
                <w:szCs w:val="13"/>
              </w:rPr>
              <w:t xml:space="preserve"> </w:t>
            </w:r>
            <w:r w:rsidRPr="005156D9">
              <w:rPr>
                <w:rFonts w:ascii="Times New Roman" w:hAnsi="Times New Roman" w:cs="Times New Roman"/>
                <w:sz w:val="15"/>
                <w:szCs w:val="13"/>
              </w:rPr>
              <w:t>Vue</w:t>
            </w:r>
            <w:r w:rsidRPr="005156D9">
              <w:rPr>
                <w:rFonts w:hint="eastAsia"/>
                <w:sz w:val="15"/>
                <w:szCs w:val="13"/>
              </w:rPr>
              <w:t xml:space="preserve"> </w:t>
            </w:r>
            <w:r w:rsidRPr="005156D9">
              <w:rPr>
                <w:rFonts w:ascii="Times New Roman" w:hAnsi="Times New Roman" w:cs="Times New Roman"/>
                <w:sz w:val="15"/>
                <w:szCs w:val="13"/>
              </w:rPr>
              <w:t>I18n</w:t>
            </w:r>
            <w:r w:rsidRPr="005156D9">
              <w:rPr>
                <w:rFonts w:hint="eastAsia"/>
                <w:sz w:val="15"/>
                <w:szCs w:val="13"/>
              </w:rPr>
              <w:t xml:space="preserve"> </w:t>
            </w:r>
            <w:r w:rsidRPr="005156D9">
              <w:rPr>
                <w:rFonts w:hint="eastAsia"/>
                <w:sz w:val="15"/>
                <w:szCs w:val="13"/>
              </w:rPr>
              <w:t>来搭建前端架构，实现了界面语言的实时双语切换与响应式更新；后端则基于</w:t>
            </w:r>
            <w:r w:rsidRPr="005156D9">
              <w:rPr>
                <w:rFonts w:hint="eastAsia"/>
                <w:sz w:val="15"/>
                <w:szCs w:val="13"/>
              </w:rPr>
              <w:t xml:space="preserve"> </w:t>
            </w:r>
            <w:r w:rsidRPr="005156D9">
              <w:rPr>
                <w:rFonts w:ascii="Times New Roman" w:hAnsi="Times New Roman" w:cs="Times New Roman"/>
                <w:sz w:val="15"/>
                <w:szCs w:val="13"/>
              </w:rPr>
              <w:t>Spring</w:t>
            </w:r>
            <w:r w:rsidRPr="005156D9">
              <w:rPr>
                <w:rFonts w:hint="eastAsia"/>
                <w:sz w:val="15"/>
                <w:szCs w:val="13"/>
              </w:rPr>
              <w:t xml:space="preserve"> </w:t>
            </w:r>
            <w:r w:rsidRPr="005156D9">
              <w:rPr>
                <w:rFonts w:ascii="Times New Roman" w:hAnsi="Times New Roman" w:cs="Times New Roman"/>
                <w:sz w:val="15"/>
                <w:szCs w:val="13"/>
              </w:rPr>
              <w:t>Boot</w:t>
            </w:r>
            <w:r w:rsidRPr="005156D9">
              <w:rPr>
                <w:rFonts w:hint="eastAsia"/>
                <w:sz w:val="15"/>
                <w:szCs w:val="13"/>
              </w:rPr>
              <w:t xml:space="preserve"> </w:t>
            </w:r>
            <w:r w:rsidRPr="005156D9">
              <w:rPr>
                <w:rFonts w:hint="eastAsia"/>
                <w:sz w:val="15"/>
                <w:szCs w:val="13"/>
              </w:rPr>
              <w:t>框架进行开发。通过集成</w:t>
            </w:r>
            <w:r w:rsidRPr="005156D9">
              <w:rPr>
                <w:rFonts w:hint="eastAsia"/>
                <w:sz w:val="15"/>
                <w:szCs w:val="13"/>
              </w:rPr>
              <w:t xml:space="preserve"> </w:t>
            </w:r>
            <w:r w:rsidRPr="005156D9">
              <w:rPr>
                <w:rFonts w:ascii="Times New Roman" w:hAnsi="Times New Roman" w:cs="Times New Roman"/>
                <w:sz w:val="15"/>
                <w:szCs w:val="13"/>
              </w:rPr>
              <w:t>Spring</w:t>
            </w:r>
            <w:r w:rsidRPr="005156D9">
              <w:rPr>
                <w:rFonts w:hint="eastAsia"/>
                <w:sz w:val="15"/>
                <w:szCs w:val="13"/>
              </w:rPr>
              <w:t xml:space="preserve"> </w:t>
            </w:r>
            <w:r w:rsidRPr="005156D9">
              <w:rPr>
                <w:rFonts w:ascii="Times New Roman" w:hAnsi="Times New Roman" w:cs="Times New Roman"/>
                <w:sz w:val="15"/>
                <w:szCs w:val="13"/>
              </w:rPr>
              <w:t>Security</w:t>
            </w:r>
            <w:r w:rsidRPr="005156D9">
              <w:rPr>
                <w:rFonts w:hint="eastAsia"/>
                <w:sz w:val="15"/>
                <w:szCs w:val="13"/>
              </w:rPr>
              <w:t xml:space="preserve"> </w:t>
            </w:r>
            <w:r w:rsidRPr="005156D9">
              <w:rPr>
                <w:rFonts w:hint="eastAsia"/>
                <w:sz w:val="15"/>
                <w:szCs w:val="13"/>
              </w:rPr>
              <w:t>与</w:t>
            </w:r>
            <w:r w:rsidRPr="005156D9">
              <w:rPr>
                <w:rFonts w:hint="eastAsia"/>
                <w:sz w:val="15"/>
                <w:szCs w:val="13"/>
              </w:rPr>
              <w:t xml:space="preserve"> </w:t>
            </w:r>
            <w:r w:rsidRPr="005156D9">
              <w:rPr>
                <w:rFonts w:ascii="Times New Roman" w:hAnsi="Times New Roman" w:cs="Times New Roman"/>
                <w:sz w:val="15"/>
                <w:szCs w:val="13"/>
              </w:rPr>
              <w:t>JWT</w:t>
            </w:r>
            <w:r w:rsidRPr="005156D9">
              <w:rPr>
                <w:rFonts w:hint="eastAsia"/>
                <w:sz w:val="15"/>
                <w:szCs w:val="13"/>
              </w:rPr>
              <w:t>（</w:t>
            </w:r>
            <w:r w:rsidRPr="005156D9">
              <w:rPr>
                <w:rFonts w:ascii="Times New Roman" w:hAnsi="Times New Roman" w:cs="Times New Roman"/>
                <w:sz w:val="15"/>
                <w:szCs w:val="13"/>
              </w:rPr>
              <w:t>JSON</w:t>
            </w:r>
            <w:r w:rsidRPr="005156D9">
              <w:rPr>
                <w:rFonts w:hint="eastAsia"/>
                <w:sz w:val="15"/>
                <w:szCs w:val="13"/>
              </w:rPr>
              <w:t xml:space="preserve"> </w:t>
            </w:r>
            <w:r w:rsidRPr="005156D9">
              <w:rPr>
                <w:rFonts w:ascii="Times New Roman" w:hAnsi="Times New Roman" w:cs="Times New Roman"/>
                <w:sz w:val="15"/>
                <w:szCs w:val="13"/>
              </w:rPr>
              <w:t>Web</w:t>
            </w:r>
            <w:r w:rsidRPr="005156D9">
              <w:rPr>
                <w:rFonts w:hint="eastAsia"/>
                <w:sz w:val="15"/>
                <w:szCs w:val="13"/>
              </w:rPr>
              <w:t xml:space="preserve"> </w:t>
            </w:r>
            <w:r w:rsidRPr="005156D9">
              <w:rPr>
                <w:rFonts w:ascii="Times New Roman" w:hAnsi="Times New Roman" w:cs="Times New Roman"/>
                <w:sz w:val="15"/>
                <w:szCs w:val="13"/>
              </w:rPr>
              <w:t>Token</w:t>
            </w:r>
            <w:r w:rsidRPr="005156D9">
              <w:rPr>
                <w:rFonts w:hint="eastAsia"/>
                <w:sz w:val="15"/>
                <w:szCs w:val="13"/>
              </w:rPr>
              <w:t>）完成了无状态的身份认证与会话管理机制，并利用</w:t>
            </w:r>
            <w:r w:rsidRPr="005156D9">
              <w:rPr>
                <w:rFonts w:hint="eastAsia"/>
                <w:sz w:val="15"/>
                <w:szCs w:val="13"/>
              </w:rPr>
              <w:t xml:space="preserve"> </w:t>
            </w:r>
            <w:proofErr w:type="spellStart"/>
            <w:r w:rsidRPr="005156D9">
              <w:rPr>
                <w:rFonts w:ascii="Times New Roman" w:hAnsi="Times New Roman" w:cs="Times New Roman"/>
                <w:sz w:val="15"/>
                <w:szCs w:val="13"/>
              </w:rPr>
              <w:t>BCrypt</w:t>
            </w:r>
            <w:proofErr w:type="spellEnd"/>
            <w:r w:rsidRPr="005156D9">
              <w:rPr>
                <w:rFonts w:hint="eastAsia"/>
                <w:sz w:val="15"/>
                <w:szCs w:val="13"/>
              </w:rPr>
              <w:t xml:space="preserve"> </w:t>
            </w:r>
            <w:r w:rsidRPr="005156D9">
              <w:rPr>
                <w:rFonts w:hint="eastAsia"/>
                <w:sz w:val="15"/>
                <w:szCs w:val="13"/>
              </w:rPr>
              <w:t>加密算法来保障用户数据的安全性。此外系统接入了阿里云的</w:t>
            </w:r>
            <w:r w:rsidRPr="005156D9">
              <w:rPr>
                <w:rFonts w:ascii="Times New Roman" w:hAnsi="Times New Roman" w:cs="Times New Roman"/>
                <w:sz w:val="15"/>
                <w:szCs w:val="13"/>
              </w:rPr>
              <w:t>Qwen</w:t>
            </w:r>
            <w:r w:rsidRPr="005156D9">
              <w:rPr>
                <w:rFonts w:hint="eastAsia"/>
                <w:sz w:val="15"/>
                <w:szCs w:val="13"/>
              </w:rPr>
              <w:t xml:space="preserve"> </w:t>
            </w:r>
            <w:r w:rsidRPr="005156D9">
              <w:rPr>
                <w:rFonts w:ascii="Times New Roman" w:hAnsi="Times New Roman" w:cs="Times New Roman"/>
                <w:sz w:val="15"/>
                <w:szCs w:val="13"/>
              </w:rPr>
              <w:t>AI</w:t>
            </w:r>
            <w:r w:rsidRPr="005156D9">
              <w:rPr>
                <w:rFonts w:hint="eastAsia"/>
                <w:sz w:val="15"/>
                <w:szCs w:val="13"/>
              </w:rPr>
              <w:t xml:space="preserve"> </w:t>
            </w:r>
            <w:r w:rsidRPr="005156D9">
              <w:rPr>
                <w:rFonts w:hint="eastAsia"/>
                <w:sz w:val="15"/>
                <w:szCs w:val="13"/>
              </w:rPr>
              <w:t>接口以支持资讯摘要生成、内容自动翻译、智能审核以及评论总结等核心人工智能功能。在数据存储方面选用</w:t>
            </w:r>
            <w:r w:rsidRPr="005156D9">
              <w:rPr>
                <w:rFonts w:hint="eastAsia"/>
                <w:sz w:val="15"/>
                <w:szCs w:val="13"/>
              </w:rPr>
              <w:t xml:space="preserve"> </w:t>
            </w:r>
            <w:r w:rsidRPr="005156D9">
              <w:rPr>
                <w:rFonts w:ascii="Times New Roman" w:hAnsi="Times New Roman" w:cs="Times New Roman"/>
                <w:sz w:val="15"/>
                <w:szCs w:val="13"/>
              </w:rPr>
              <w:t>MySQL</w:t>
            </w:r>
            <w:r w:rsidRPr="005156D9">
              <w:rPr>
                <w:rFonts w:hint="eastAsia"/>
                <w:sz w:val="15"/>
                <w:szCs w:val="13"/>
              </w:rPr>
              <w:t xml:space="preserve"> </w:t>
            </w:r>
            <w:r w:rsidRPr="005156D9">
              <w:rPr>
                <w:rFonts w:ascii="Times New Roman" w:hAnsi="Times New Roman" w:cs="Times New Roman"/>
                <w:sz w:val="15"/>
                <w:szCs w:val="13"/>
              </w:rPr>
              <w:t>8</w:t>
            </w:r>
            <w:r w:rsidRPr="005156D9">
              <w:rPr>
                <w:rFonts w:hint="eastAsia"/>
                <w:sz w:val="15"/>
                <w:szCs w:val="13"/>
              </w:rPr>
              <w:t>.</w:t>
            </w:r>
            <w:r w:rsidRPr="005156D9">
              <w:rPr>
                <w:rFonts w:ascii="Times New Roman" w:hAnsi="Times New Roman" w:cs="Times New Roman"/>
                <w:sz w:val="15"/>
                <w:szCs w:val="13"/>
              </w:rPr>
              <w:t>0</w:t>
            </w:r>
            <w:r w:rsidRPr="005156D9">
              <w:rPr>
                <w:rFonts w:hint="eastAsia"/>
                <w:sz w:val="15"/>
                <w:szCs w:val="13"/>
              </w:rPr>
              <w:t>作为主数据库进行结构化数据的存储与管理并依托其全文检索能力实现了对双语内容的精准搜索和筛选。</w:t>
            </w:r>
          </w:p>
        </w:tc>
      </w:tr>
      <w:tr w:rsidR="00215EB4" w14:paraId="1B40DF50" w14:textId="77777777">
        <w:trPr>
          <w:trHeight w:val="491"/>
          <w:jc w:val="center"/>
        </w:trPr>
        <w:tc>
          <w:tcPr>
            <w:tcW w:w="435" w:type="pct"/>
            <w:vMerge w:val="restart"/>
            <w:vAlign w:val="center"/>
          </w:tcPr>
          <w:p w14:paraId="6A4B6503"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指导</w:t>
            </w:r>
          </w:p>
          <w:p w14:paraId="26FBED65"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教师</w:t>
            </w:r>
          </w:p>
          <w:p w14:paraId="58D2B0E3"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评语</w:t>
            </w:r>
          </w:p>
          <w:p w14:paraId="0C8AAEA2"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评分</w:t>
            </w:r>
          </w:p>
        </w:tc>
        <w:tc>
          <w:tcPr>
            <w:tcW w:w="4564" w:type="pct"/>
            <w:gridSpan w:val="10"/>
            <w:vAlign w:val="center"/>
          </w:tcPr>
          <w:p w14:paraId="434C61B9" w14:textId="77777777" w:rsidR="00215EB4" w:rsidRDefault="00000000">
            <w:pPr>
              <w:spacing w:line="240" w:lineRule="exact"/>
              <w:rPr>
                <w:rFonts w:ascii="仿宋" w:eastAsia="仿宋" w:hAnsi="仿宋" w:hint="eastAsia"/>
                <w:sz w:val="24"/>
                <w:szCs w:val="24"/>
              </w:rPr>
            </w:pPr>
            <w:r w:rsidRPr="005156D9">
              <w:rPr>
                <w:rFonts w:ascii="Times New Roman" w:eastAsia="仿宋" w:hAnsi="Times New Roman" w:cs="Times New Roman"/>
                <w:szCs w:val="21"/>
              </w:rPr>
              <w:t>1</w:t>
            </w:r>
            <w:r>
              <w:rPr>
                <w:rFonts w:ascii="仿宋" w:eastAsia="仿宋" w:hAnsi="仿宋"/>
                <w:szCs w:val="21"/>
              </w:rPr>
              <w:t>.</w:t>
            </w:r>
            <w:r>
              <w:rPr>
                <w:rFonts w:ascii="仿宋" w:eastAsia="仿宋" w:hAnsi="仿宋" w:hint="eastAsia"/>
                <w:szCs w:val="21"/>
              </w:rPr>
              <w:t>实验或社会调查、文献资料收集整理与方案优选比较能力。</w:t>
            </w:r>
            <w:r w:rsidRPr="005156D9">
              <w:rPr>
                <w:rFonts w:ascii="Times New Roman" w:eastAsia="仿宋" w:hAnsi="Times New Roman" w:cs="Times New Roman"/>
                <w:szCs w:val="21"/>
              </w:rPr>
              <w:t>2</w:t>
            </w:r>
            <w:r>
              <w:rPr>
                <w:rFonts w:ascii="仿宋" w:eastAsia="仿宋" w:hAnsi="仿宋" w:hint="eastAsia"/>
                <w:szCs w:val="21"/>
              </w:rPr>
              <w:t>.综合运用专业知识分析解决问题与创新研究能力。</w:t>
            </w:r>
            <w:r w:rsidRPr="005156D9">
              <w:rPr>
                <w:rFonts w:ascii="Times New Roman" w:eastAsia="仿宋" w:hAnsi="Times New Roman" w:cs="Times New Roman"/>
                <w:szCs w:val="21"/>
              </w:rPr>
              <w:t>3</w:t>
            </w:r>
            <w:r>
              <w:rPr>
                <w:rFonts w:ascii="仿宋" w:eastAsia="仿宋" w:hAnsi="仿宋"/>
                <w:szCs w:val="21"/>
              </w:rPr>
              <w:t>.</w:t>
            </w:r>
            <w:r>
              <w:rPr>
                <w:rFonts w:ascii="仿宋" w:eastAsia="仿宋" w:hAnsi="仿宋" w:hint="eastAsia"/>
                <w:szCs w:val="21"/>
              </w:rPr>
              <w:t>论文观点、逻辑结构、语言表达、格式规范等情况。</w:t>
            </w:r>
            <w:r w:rsidRPr="005156D9">
              <w:rPr>
                <w:rFonts w:ascii="Times New Roman" w:eastAsia="仿宋" w:hAnsi="Times New Roman" w:cs="Times New Roman"/>
                <w:szCs w:val="21"/>
              </w:rPr>
              <w:t>4</w:t>
            </w:r>
            <w:r>
              <w:rPr>
                <w:rFonts w:ascii="仿宋" w:eastAsia="仿宋" w:hAnsi="仿宋"/>
                <w:szCs w:val="21"/>
              </w:rPr>
              <w:t>.</w:t>
            </w:r>
            <w:r>
              <w:rPr>
                <w:rFonts w:ascii="仿宋" w:eastAsia="仿宋" w:hAnsi="仿宋" w:hint="eastAsia"/>
                <w:szCs w:val="21"/>
              </w:rPr>
              <w:t>学习态度及任务的难度、份量及完成情况。</w:t>
            </w:r>
          </w:p>
        </w:tc>
      </w:tr>
      <w:tr w:rsidR="00215EB4" w14:paraId="67A16074" w14:textId="77777777">
        <w:trPr>
          <w:trHeight w:val="1440"/>
          <w:jc w:val="center"/>
        </w:trPr>
        <w:tc>
          <w:tcPr>
            <w:tcW w:w="435" w:type="pct"/>
            <w:vMerge/>
            <w:vAlign w:val="center"/>
          </w:tcPr>
          <w:p w14:paraId="71D4DD34" w14:textId="77777777" w:rsidR="00215EB4" w:rsidRDefault="00215EB4">
            <w:pPr>
              <w:widowControl/>
              <w:spacing w:line="340" w:lineRule="exact"/>
              <w:jc w:val="center"/>
              <w:rPr>
                <w:rFonts w:ascii="仿宋" w:eastAsia="仿宋" w:hAnsi="仿宋" w:hint="eastAsia"/>
                <w:sz w:val="24"/>
                <w:szCs w:val="24"/>
              </w:rPr>
            </w:pPr>
          </w:p>
        </w:tc>
        <w:tc>
          <w:tcPr>
            <w:tcW w:w="260" w:type="pct"/>
            <w:gridSpan w:val="2"/>
            <w:vAlign w:val="center"/>
          </w:tcPr>
          <w:p w14:paraId="2F88B950"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评阅</w:t>
            </w:r>
          </w:p>
          <w:p w14:paraId="019AEE3F"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评语</w:t>
            </w:r>
          </w:p>
        </w:tc>
        <w:tc>
          <w:tcPr>
            <w:tcW w:w="4303" w:type="pct"/>
            <w:gridSpan w:val="8"/>
          </w:tcPr>
          <w:p w14:paraId="419304A6" w14:textId="77777777" w:rsidR="00215EB4" w:rsidRDefault="00215EB4">
            <w:pPr>
              <w:spacing w:line="340" w:lineRule="exact"/>
              <w:rPr>
                <w:rFonts w:ascii="仿宋" w:eastAsia="仿宋" w:hAnsi="仿宋" w:hint="eastAsia"/>
                <w:sz w:val="24"/>
                <w:szCs w:val="24"/>
              </w:rPr>
            </w:pPr>
          </w:p>
          <w:p w14:paraId="6AB15A71" w14:textId="77777777" w:rsidR="00215EB4" w:rsidRDefault="00215EB4">
            <w:pPr>
              <w:spacing w:line="340" w:lineRule="exact"/>
              <w:rPr>
                <w:rFonts w:ascii="仿宋" w:eastAsia="仿宋" w:hAnsi="仿宋" w:hint="eastAsia"/>
                <w:sz w:val="24"/>
                <w:szCs w:val="24"/>
              </w:rPr>
            </w:pPr>
          </w:p>
          <w:p w14:paraId="4E2F57BC" w14:textId="77777777" w:rsidR="00215EB4" w:rsidRDefault="00215EB4">
            <w:pPr>
              <w:spacing w:line="340" w:lineRule="exact"/>
              <w:rPr>
                <w:rFonts w:ascii="仿宋" w:eastAsia="仿宋" w:hAnsi="仿宋" w:hint="eastAsia"/>
                <w:sz w:val="24"/>
                <w:szCs w:val="24"/>
              </w:rPr>
            </w:pPr>
          </w:p>
          <w:p w14:paraId="412ACDAE" w14:textId="77777777" w:rsidR="00215EB4" w:rsidRDefault="00215EB4">
            <w:pPr>
              <w:spacing w:line="340" w:lineRule="exact"/>
              <w:rPr>
                <w:rFonts w:ascii="仿宋" w:eastAsia="仿宋" w:hAnsi="仿宋" w:hint="eastAsia"/>
                <w:sz w:val="24"/>
                <w:szCs w:val="24"/>
              </w:rPr>
            </w:pPr>
          </w:p>
        </w:tc>
      </w:tr>
      <w:tr w:rsidR="00215EB4" w14:paraId="2BF2CBE0" w14:textId="77777777">
        <w:trPr>
          <w:trHeight w:val="408"/>
          <w:jc w:val="center"/>
        </w:trPr>
        <w:tc>
          <w:tcPr>
            <w:tcW w:w="435" w:type="pct"/>
            <w:vMerge/>
            <w:vAlign w:val="center"/>
          </w:tcPr>
          <w:p w14:paraId="0DD1716B" w14:textId="77777777" w:rsidR="00215EB4" w:rsidRDefault="00215EB4">
            <w:pPr>
              <w:widowControl/>
              <w:spacing w:line="340" w:lineRule="exact"/>
              <w:jc w:val="center"/>
              <w:rPr>
                <w:rFonts w:ascii="仿宋" w:eastAsia="仿宋" w:hAnsi="仿宋" w:hint="eastAsia"/>
                <w:sz w:val="24"/>
                <w:szCs w:val="24"/>
              </w:rPr>
            </w:pPr>
          </w:p>
        </w:tc>
        <w:tc>
          <w:tcPr>
            <w:tcW w:w="4564" w:type="pct"/>
            <w:gridSpan w:val="10"/>
            <w:vAlign w:val="center"/>
          </w:tcPr>
          <w:p w14:paraId="737AEAA8" w14:textId="77777777" w:rsidR="00215EB4" w:rsidRDefault="00000000">
            <w:pPr>
              <w:spacing w:line="340" w:lineRule="exact"/>
              <w:ind w:left="2" w:hangingChars="1" w:hanging="2"/>
              <w:rPr>
                <w:rFonts w:ascii="仿宋" w:eastAsia="仿宋" w:hAnsi="仿宋" w:hint="eastAsia"/>
                <w:b/>
                <w:sz w:val="24"/>
                <w:szCs w:val="24"/>
              </w:rPr>
            </w:pPr>
            <w:r>
              <w:rPr>
                <w:rFonts w:ascii="仿宋" w:eastAsia="仿宋" w:hAnsi="仿宋" w:hint="eastAsia"/>
                <w:b/>
                <w:sz w:val="24"/>
                <w:szCs w:val="24"/>
              </w:rPr>
              <w:t>评分：</w:t>
            </w:r>
            <w:r>
              <w:rPr>
                <w:rFonts w:ascii="仿宋" w:eastAsia="仿宋" w:hAnsi="仿宋" w:hint="eastAsia"/>
                <w:b/>
                <w:sz w:val="24"/>
                <w:szCs w:val="24"/>
                <w:u w:val="single"/>
              </w:rPr>
              <w:t xml:space="preserve">     </w:t>
            </w:r>
            <w:r>
              <w:rPr>
                <w:rFonts w:ascii="仿宋" w:eastAsia="仿宋" w:hAnsi="仿宋" w:hint="eastAsia"/>
                <w:b/>
                <w:sz w:val="24"/>
                <w:szCs w:val="24"/>
              </w:rPr>
              <w:t>分（满分</w:t>
            </w:r>
            <w:r w:rsidRPr="005156D9">
              <w:rPr>
                <w:rFonts w:ascii="Times New Roman" w:eastAsia="仿宋" w:hAnsi="Times New Roman" w:cs="Times New Roman"/>
                <w:b/>
                <w:sz w:val="24"/>
                <w:szCs w:val="24"/>
              </w:rPr>
              <w:t>30</w:t>
            </w:r>
            <w:r>
              <w:rPr>
                <w:rFonts w:ascii="仿宋" w:eastAsia="仿宋" w:hAnsi="仿宋" w:hint="eastAsia"/>
                <w:b/>
                <w:sz w:val="24"/>
                <w:szCs w:val="24"/>
              </w:rPr>
              <w:t>分）指导教师签名：</w:t>
            </w:r>
            <w:r>
              <w:rPr>
                <w:rFonts w:ascii="仿宋" w:eastAsia="仿宋" w:hAnsi="仿宋" w:hint="eastAsia"/>
                <w:sz w:val="24"/>
                <w:szCs w:val="24"/>
              </w:rPr>
              <w:t xml:space="preserve"> </w:t>
            </w:r>
            <w:r>
              <w:rPr>
                <w:rFonts w:ascii="仿宋" w:eastAsia="仿宋" w:hAnsi="仿宋" w:hint="eastAsia"/>
                <w:b/>
                <w:sz w:val="24"/>
                <w:szCs w:val="24"/>
              </w:rPr>
              <w:t xml:space="preserve">              年   月   日</w:t>
            </w:r>
          </w:p>
        </w:tc>
      </w:tr>
      <w:tr w:rsidR="00215EB4" w14:paraId="59CC6D88" w14:textId="77777777">
        <w:trPr>
          <w:trHeight w:val="474"/>
          <w:jc w:val="center"/>
        </w:trPr>
        <w:tc>
          <w:tcPr>
            <w:tcW w:w="435" w:type="pct"/>
            <w:vMerge w:val="restart"/>
            <w:vAlign w:val="center"/>
          </w:tcPr>
          <w:p w14:paraId="091427B5"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评阅</w:t>
            </w:r>
          </w:p>
          <w:p w14:paraId="237066FE"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教师</w:t>
            </w:r>
          </w:p>
          <w:p w14:paraId="79C6EF47"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评语</w:t>
            </w:r>
          </w:p>
          <w:p w14:paraId="7DA658B7"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评分</w:t>
            </w:r>
          </w:p>
        </w:tc>
        <w:tc>
          <w:tcPr>
            <w:tcW w:w="4564" w:type="pct"/>
            <w:gridSpan w:val="10"/>
            <w:vAlign w:val="center"/>
          </w:tcPr>
          <w:p w14:paraId="4CCB16CF" w14:textId="77777777" w:rsidR="00215EB4" w:rsidRDefault="00000000">
            <w:pPr>
              <w:spacing w:line="240" w:lineRule="exact"/>
              <w:rPr>
                <w:rFonts w:ascii="仿宋" w:eastAsia="仿宋" w:hAnsi="仿宋" w:hint="eastAsia"/>
                <w:szCs w:val="21"/>
              </w:rPr>
            </w:pPr>
            <w:r w:rsidRPr="005156D9">
              <w:rPr>
                <w:rFonts w:ascii="Times New Roman" w:eastAsia="仿宋" w:hAnsi="Times New Roman" w:cs="Times New Roman"/>
                <w:szCs w:val="21"/>
              </w:rPr>
              <w:t>1</w:t>
            </w:r>
            <w:r>
              <w:rPr>
                <w:rFonts w:ascii="仿宋" w:eastAsia="仿宋" w:hAnsi="仿宋" w:hint="eastAsia"/>
                <w:szCs w:val="21"/>
              </w:rPr>
              <w:t>.论文的逻辑构建与研究创新、理论与实践意义。</w:t>
            </w:r>
            <w:r w:rsidRPr="005156D9">
              <w:rPr>
                <w:rFonts w:ascii="Times New Roman" w:eastAsia="仿宋" w:hAnsi="Times New Roman" w:cs="Times New Roman"/>
                <w:szCs w:val="21"/>
              </w:rPr>
              <w:t>2</w:t>
            </w:r>
            <w:r>
              <w:rPr>
                <w:rFonts w:ascii="仿宋" w:eastAsia="仿宋" w:hAnsi="仿宋" w:hint="eastAsia"/>
                <w:szCs w:val="21"/>
              </w:rPr>
              <w:t>.综合运用专业知识分析解决问题能力。</w:t>
            </w:r>
            <w:r w:rsidRPr="005156D9">
              <w:rPr>
                <w:rFonts w:ascii="Times New Roman" w:eastAsia="仿宋" w:hAnsi="Times New Roman" w:cs="Times New Roman"/>
                <w:szCs w:val="21"/>
              </w:rPr>
              <w:t>3</w:t>
            </w:r>
            <w:r>
              <w:rPr>
                <w:rFonts w:ascii="仿宋" w:eastAsia="仿宋" w:hAnsi="仿宋"/>
                <w:szCs w:val="21"/>
              </w:rPr>
              <w:t>.</w:t>
            </w:r>
            <w:r>
              <w:rPr>
                <w:rFonts w:ascii="仿宋" w:eastAsia="仿宋" w:hAnsi="仿宋" w:hint="eastAsia"/>
                <w:szCs w:val="21"/>
              </w:rPr>
              <w:t>文字表达与格式规范等。</w:t>
            </w:r>
          </w:p>
        </w:tc>
      </w:tr>
      <w:tr w:rsidR="00215EB4" w14:paraId="6024A518" w14:textId="77777777">
        <w:trPr>
          <w:trHeight w:val="1462"/>
          <w:jc w:val="center"/>
        </w:trPr>
        <w:tc>
          <w:tcPr>
            <w:tcW w:w="435" w:type="pct"/>
            <w:vMerge/>
            <w:vAlign w:val="center"/>
          </w:tcPr>
          <w:p w14:paraId="2686751C" w14:textId="77777777" w:rsidR="00215EB4" w:rsidRDefault="00215EB4">
            <w:pPr>
              <w:spacing w:line="340" w:lineRule="exact"/>
              <w:jc w:val="center"/>
              <w:rPr>
                <w:rFonts w:ascii="仿宋" w:eastAsia="仿宋" w:hAnsi="仿宋" w:hint="eastAsia"/>
                <w:sz w:val="24"/>
                <w:szCs w:val="24"/>
              </w:rPr>
            </w:pPr>
          </w:p>
        </w:tc>
        <w:tc>
          <w:tcPr>
            <w:tcW w:w="260" w:type="pct"/>
            <w:gridSpan w:val="2"/>
            <w:vAlign w:val="center"/>
          </w:tcPr>
          <w:p w14:paraId="1D105336"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评阅</w:t>
            </w:r>
          </w:p>
          <w:p w14:paraId="10C8C21E"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评语</w:t>
            </w:r>
          </w:p>
        </w:tc>
        <w:tc>
          <w:tcPr>
            <w:tcW w:w="4303" w:type="pct"/>
            <w:gridSpan w:val="8"/>
            <w:vAlign w:val="center"/>
          </w:tcPr>
          <w:p w14:paraId="3D7D6A5D" w14:textId="77777777" w:rsidR="00215EB4" w:rsidRDefault="00215EB4">
            <w:pPr>
              <w:widowControl/>
              <w:spacing w:line="340" w:lineRule="exact"/>
              <w:rPr>
                <w:rFonts w:ascii="仿宋" w:eastAsia="仿宋" w:hAnsi="仿宋" w:hint="eastAsia"/>
                <w:sz w:val="24"/>
                <w:szCs w:val="24"/>
              </w:rPr>
            </w:pPr>
          </w:p>
          <w:p w14:paraId="5E6DCBE0" w14:textId="77777777" w:rsidR="00215EB4" w:rsidRDefault="00215EB4">
            <w:pPr>
              <w:widowControl/>
              <w:spacing w:line="340" w:lineRule="exact"/>
              <w:rPr>
                <w:rFonts w:ascii="仿宋" w:eastAsia="仿宋" w:hAnsi="仿宋" w:hint="eastAsia"/>
                <w:sz w:val="24"/>
                <w:szCs w:val="24"/>
              </w:rPr>
            </w:pPr>
          </w:p>
          <w:p w14:paraId="4A585808" w14:textId="77777777" w:rsidR="00215EB4" w:rsidRDefault="00215EB4">
            <w:pPr>
              <w:widowControl/>
              <w:spacing w:line="340" w:lineRule="exact"/>
              <w:rPr>
                <w:rFonts w:ascii="仿宋" w:eastAsia="仿宋" w:hAnsi="仿宋" w:hint="eastAsia"/>
                <w:sz w:val="24"/>
                <w:szCs w:val="24"/>
              </w:rPr>
            </w:pPr>
          </w:p>
          <w:p w14:paraId="69167D7E" w14:textId="77777777" w:rsidR="00215EB4" w:rsidRDefault="00215EB4">
            <w:pPr>
              <w:spacing w:line="340" w:lineRule="exact"/>
              <w:rPr>
                <w:rFonts w:ascii="仿宋" w:eastAsia="仿宋" w:hAnsi="仿宋" w:hint="eastAsia"/>
                <w:sz w:val="24"/>
                <w:szCs w:val="24"/>
              </w:rPr>
            </w:pPr>
          </w:p>
        </w:tc>
      </w:tr>
      <w:tr w:rsidR="00215EB4" w14:paraId="2F12F474" w14:textId="77777777">
        <w:trPr>
          <w:trHeight w:val="499"/>
          <w:jc w:val="center"/>
        </w:trPr>
        <w:tc>
          <w:tcPr>
            <w:tcW w:w="435" w:type="pct"/>
            <w:vMerge/>
            <w:vAlign w:val="center"/>
          </w:tcPr>
          <w:p w14:paraId="7DE3F50F" w14:textId="77777777" w:rsidR="00215EB4" w:rsidRDefault="00215EB4">
            <w:pPr>
              <w:spacing w:line="340" w:lineRule="exact"/>
              <w:jc w:val="center"/>
              <w:rPr>
                <w:rFonts w:ascii="仿宋" w:eastAsia="仿宋" w:hAnsi="仿宋" w:hint="eastAsia"/>
                <w:sz w:val="24"/>
                <w:szCs w:val="24"/>
              </w:rPr>
            </w:pPr>
          </w:p>
        </w:tc>
        <w:tc>
          <w:tcPr>
            <w:tcW w:w="4564" w:type="pct"/>
            <w:gridSpan w:val="10"/>
            <w:vAlign w:val="center"/>
          </w:tcPr>
          <w:p w14:paraId="0011D305" w14:textId="77777777" w:rsidR="00215EB4" w:rsidRDefault="00000000">
            <w:pPr>
              <w:spacing w:line="340" w:lineRule="exact"/>
              <w:ind w:left="123" w:hangingChars="51" w:hanging="123"/>
              <w:rPr>
                <w:rFonts w:ascii="仿宋" w:eastAsia="仿宋" w:hAnsi="仿宋" w:hint="eastAsia"/>
                <w:sz w:val="24"/>
                <w:szCs w:val="24"/>
              </w:rPr>
            </w:pPr>
            <w:r>
              <w:rPr>
                <w:rFonts w:ascii="仿宋" w:eastAsia="仿宋" w:hAnsi="仿宋" w:hint="eastAsia"/>
                <w:b/>
                <w:sz w:val="24"/>
                <w:szCs w:val="24"/>
              </w:rPr>
              <w:t>评分：</w:t>
            </w:r>
            <w:r>
              <w:rPr>
                <w:rFonts w:ascii="仿宋" w:eastAsia="仿宋" w:hAnsi="仿宋" w:hint="eastAsia"/>
                <w:b/>
                <w:sz w:val="24"/>
                <w:szCs w:val="24"/>
                <w:u w:val="single"/>
              </w:rPr>
              <w:t xml:space="preserve">     </w:t>
            </w:r>
            <w:r>
              <w:rPr>
                <w:rFonts w:ascii="仿宋" w:eastAsia="仿宋" w:hAnsi="仿宋" w:hint="eastAsia"/>
                <w:b/>
                <w:sz w:val="24"/>
                <w:szCs w:val="24"/>
              </w:rPr>
              <w:t>分（满分</w:t>
            </w:r>
            <w:r w:rsidRPr="005156D9">
              <w:rPr>
                <w:rFonts w:ascii="Times New Roman" w:eastAsia="仿宋" w:hAnsi="Times New Roman" w:cs="Times New Roman"/>
                <w:b/>
                <w:sz w:val="24"/>
                <w:szCs w:val="24"/>
              </w:rPr>
              <w:t>30</w:t>
            </w:r>
            <w:r>
              <w:rPr>
                <w:rFonts w:ascii="仿宋" w:eastAsia="仿宋" w:hAnsi="仿宋" w:hint="eastAsia"/>
                <w:b/>
                <w:sz w:val="24"/>
                <w:szCs w:val="24"/>
              </w:rPr>
              <w:t>分）评阅教师签名：              年   月   日</w:t>
            </w:r>
          </w:p>
        </w:tc>
      </w:tr>
      <w:tr w:rsidR="00215EB4" w14:paraId="4987EE6A" w14:textId="77777777" w:rsidTr="005156D9">
        <w:trPr>
          <w:trHeight w:val="666"/>
          <w:jc w:val="center"/>
        </w:trPr>
        <w:tc>
          <w:tcPr>
            <w:tcW w:w="435" w:type="pct"/>
            <w:vAlign w:val="center"/>
          </w:tcPr>
          <w:p w14:paraId="03007623"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答辩</w:t>
            </w:r>
          </w:p>
          <w:p w14:paraId="080EBCD3"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成绩</w:t>
            </w:r>
          </w:p>
        </w:tc>
        <w:tc>
          <w:tcPr>
            <w:tcW w:w="4564" w:type="pct"/>
            <w:gridSpan w:val="10"/>
            <w:vAlign w:val="center"/>
          </w:tcPr>
          <w:p w14:paraId="3271D52D" w14:textId="77777777" w:rsidR="00215EB4" w:rsidRDefault="00000000">
            <w:pPr>
              <w:spacing w:line="300" w:lineRule="exact"/>
              <w:rPr>
                <w:rFonts w:ascii="仿宋" w:eastAsia="仿宋" w:hAnsi="仿宋" w:hint="eastAsia"/>
                <w:szCs w:val="21"/>
              </w:rPr>
            </w:pPr>
            <w:r w:rsidRPr="005156D9">
              <w:rPr>
                <w:rFonts w:ascii="Times New Roman" w:eastAsia="仿宋" w:hAnsi="Times New Roman" w:cs="Times New Roman"/>
                <w:szCs w:val="21"/>
              </w:rPr>
              <w:t>1</w:t>
            </w:r>
            <w:r>
              <w:rPr>
                <w:rFonts w:ascii="仿宋" w:eastAsia="仿宋" w:hAnsi="仿宋" w:hint="eastAsia"/>
                <w:szCs w:val="21"/>
              </w:rPr>
              <w:t>.规定时间内论文陈述情况。</w:t>
            </w:r>
            <w:r w:rsidRPr="005156D9">
              <w:rPr>
                <w:rFonts w:ascii="Times New Roman" w:eastAsia="仿宋" w:hAnsi="Times New Roman" w:cs="Times New Roman"/>
                <w:szCs w:val="21"/>
              </w:rPr>
              <w:t>2</w:t>
            </w:r>
            <w:r>
              <w:rPr>
                <w:rFonts w:ascii="仿宋" w:eastAsia="仿宋" w:hAnsi="仿宋" w:hint="eastAsia"/>
                <w:szCs w:val="21"/>
              </w:rPr>
              <w:t>.逻辑思维能力与语言表达能力。</w:t>
            </w:r>
            <w:r w:rsidRPr="005156D9">
              <w:rPr>
                <w:rFonts w:ascii="Times New Roman" w:eastAsia="仿宋" w:hAnsi="Times New Roman" w:cs="Times New Roman"/>
                <w:szCs w:val="21"/>
              </w:rPr>
              <w:t>3</w:t>
            </w:r>
            <w:r>
              <w:rPr>
                <w:rFonts w:ascii="仿宋" w:eastAsia="仿宋" w:hAnsi="仿宋" w:hint="eastAsia"/>
                <w:szCs w:val="21"/>
              </w:rPr>
              <w:t>.回答内容的正确性。</w:t>
            </w:r>
            <w:r w:rsidRPr="005156D9">
              <w:rPr>
                <w:rFonts w:ascii="Times New Roman" w:eastAsia="仿宋" w:hAnsi="Times New Roman" w:cs="Times New Roman"/>
                <w:szCs w:val="21"/>
              </w:rPr>
              <w:t>4</w:t>
            </w:r>
            <w:r>
              <w:rPr>
                <w:rFonts w:ascii="仿宋" w:eastAsia="仿宋" w:hAnsi="仿宋" w:hint="eastAsia"/>
                <w:szCs w:val="21"/>
              </w:rPr>
              <w:t>.理论知识、知识面及思维深度。</w:t>
            </w:r>
            <w:r w:rsidRPr="005156D9">
              <w:rPr>
                <w:rFonts w:ascii="Times New Roman" w:eastAsia="仿宋" w:hAnsi="Times New Roman" w:cs="Times New Roman"/>
                <w:szCs w:val="21"/>
              </w:rPr>
              <w:t>5</w:t>
            </w:r>
            <w:r>
              <w:rPr>
                <w:rFonts w:ascii="仿宋" w:eastAsia="仿宋" w:hAnsi="仿宋" w:hint="eastAsia"/>
                <w:szCs w:val="21"/>
              </w:rPr>
              <w:t>.论文的内涵。</w:t>
            </w:r>
          </w:p>
          <w:p w14:paraId="7120E55D" w14:textId="77777777" w:rsidR="00215EB4" w:rsidRDefault="00215EB4">
            <w:pPr>
              <w:spacing w:line="240" w:lineRule="exact"/>
              <w:rPr>
                <w:rFonts w:ascii="仿宋" w:eastAsia="仿宋" w:hAnsi="仿宋" w:hint="eastAsia"/>
                <w:sz w:val="24"/>
                <w:szCs w:val="24"/>
              </w:rPr>
            </w:pPr>
          </w:p>
          <w:p w14:paraId="5706BF3C" w14:textId="77777777" w:rsidR="00215EB4" w:rsidRDefault="00215EB4">
            <w:pPr>
              <w:spacing w:line="240" w:lineRule="exact"/>
              <w:rPr>
                <w:rFonts w:ascii="仿宋" w:eastAsia="仿宋" w:hAnsi="仿宋" w:hint="eastAsia"/>
                <w:sz w:val="24"/>
                <w:szCs w:val="24"/>
              </w:rPr>
            </w:pPr>
          </w:p>
          <w:p w14:paraId="0D037505" w14:textId="77777777" w:rsidR="00215EB4" w:rsidRDefault="00000000">
            <w:pPr>
              <w:spacing w:line="300" w:lineRule="exact"/>
              <w:rPr>
                <w:rFonts w:ascii="仿宋" w:eastAsia="仿宋" w:hAnsi="仿宋" w:hint="eastAsia"/>
                <w:sz w:val="24"/>
                <w:szCs w:val="24"/>
              </w:rPr>
            </w:pPr>
            <w:r>
              <w:rPr>
                <w:rFonts w:ascii="仿宋" w:eastAsia="仿宋" w:hAnsi="仿宋" w:hint="eastAsia"/>
                <w:b/>
                <w:sz w:val="24"/>
                <w:szCs w:val="24"/>
              </w:rPr>
              <w:t>评分：</w:t>
            </w:r>
            <w:r>
              <w:rPr>
                <w:rFonts w:ascii="仿宋" w:eastAsia="仿宋" w:hAnsi="仿宋" w:hint="eastAsia"/>
                <w:b/>
                <w:sz w:val="24"/>
                <w:szCs w:val="24"/>
                <w:u w:val="single"/>
              </w:rPr>
              <w:t xml:space="preserve">     </w:t>
            </w:r>
            <w:r>
              <w:rPr>
                <w:rFonts w:ascii="仿宋" w:eastAsia="仿宋" w:hAnsi="仿宋" w:hint="eastAsia"/>
                <w:b/>
                <w:sz w:val="24"/>
                <w:szCs w:val="24"/>
              </w:rPr>
              <w:t>分（满分</w:t>
            </w:r>
            <w:r w:rsidRPr="005156D9">
              <w:rPr>
                <w:rFonts w:ascii="Times New Roman" w:eastAsia="仿宋" w:hAnsi="Times New Roman" w:cs="Times New Roman"/>
                <w:b/>
                <w:sz w:val="24"/>
                <w:szCs w:val="24"/>
              </w:rPr>
              <w:t>40</w:t>
            </w:r>
            <w:r>
              <w:rPr>
                <w:rFonts w:ascii="仿宋" w:eastAsia="仿宋" w:hAnsi="仿宋" w:hint="eastAsia"/>
                <w:b/>
                <w:sz w:val="24"/>
                <w:szCs w:val="24"/>
              </w:rPr>
              <w:t xml:space="preserve">分）答辩组长签名：   </w:t>
            </w:r>
            <w:r>
              <w:rPr>
                <w:rFonts w:ascii="仿宋" w:eastAsia="仿宋" w:hAnsi="仿宋" w:hint="eastAsia"/>
                <w:sz w:val="24"/>
                <w:szCs w:val="24"/>
              </w:rPr>
              <w:t xml:space="preserve">           </w:t>
            </w:r>
            <w:r>
              <w:rPr>
                <w:rFonts w:ascii="仿宋" w:eastAsia="仿宋" w:hAnsi="仿宋" w:hint="eastAsia"/>
                <w:b/>
                <w:sz w:val="24"/>
                <w:szCs w:val="24"/>
              </w:rPr>
              <w:t>年   月   日</w:t>
            </w:r>
          </w:p>
        </w:tc>
      </w:tr>
      <w:tr w:rsidR="00215EB4" w14:paraId="60162310" w14:textId="77777777" w:rsidTr="005156D9">
        <w:trPr>
          <w:trHeight w:val="686"/>
          <w:jc w:val="center"/>
        </w:trPr>
        <w:tc>
          <w:tcPr>
            <w:tcW w:w="435" w:type="pct"/>
            <w:vMerge w:val="restart"/>
            <w:vAlign w:val="center"/>
          </w:tcPr>
          <w:p w14:paraId="76686F76"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总</w:t>
            </w:r>
          </w:p>
          <w:p w14:paraId="705B480E"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评</w:t>
            </w:r>
          </w:p>
          <w:p w14:paraId="47B63BAF"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成</w:t>
            </w:r>
          </w:p>
          <w:p w14:paraId="342DA266" w14:textId="77777777" w:rsidR="00215EB4" w:rsidRDefault="00000000">
            <w:pPr>
              <w:spacing w:line="340" w:lineRule="exact"/>
              <w:jc w:val="center"/>
              <w:rPr>
                <w:rFonts w:ascii="仿宋" w:eastAsia="仿宋" w:hAnsi="仿宋" w:hint="eastAsia"/>
                <w:sz w:val="24"/>
                <w:szCs w:val="24"/>
              </w:rPr>
            </w:pPr>
            <w:r>
              <w:rPr>
                <w:rFonts w:ascii="仿宋" w:eastAsia="仿宋" w:hAnsi="仿宋" w:hint="eastAsia"/>
                <w:sz w:val="24"/>
                <w:szCs w:val="24"/>
              </w:rPr>
              <w:t>绩</w:t>
            </w:r>
          </w:p>
        </w:tc>
        <w:tc>
          <w:tcPr>
            <w:tcW w:w="4564" w:type="pct"/>
            <w:gridSpan w:val="10"/>
            <w:vAlign w:val="center"/>
          </w:tcPr>
          <w:p w14:paraId="70A3F360" w14:textId="77777777" w:rsidR="00215EB4" w:rsidRDefault="00000000">
            <w:pPr>
              <w:spacing w:line="340" w:lineRule="exact"/>
              <w:jc w:val="left"/>
              <w:rPr>
                <w:rFonts w:ascii="仿宋" w:eastAsia="仿宋" w:hAnsi="仿宋" w:hint="eastAsia"/>
                <w:b/>
                <w:sz w:val="24"/>
                <w:szCs w:val="24"/>
              </w:rPr>
            </w:pPr>
            <w:r>
              <w:rPr>
                <w:rFonts w:ascii="仿宋" w:eastAsia="仿宋" w:hAnsi="仿宋" w:hint="eastAsia"/>
                <w:b/>
                <w:sz w:val="24"/>
                <w:szCs w:val="24"/>
              </w:rPr>
              <w:t>总得分（百分制）：</w:t>
            </w:r>
            <w:r>
              <w:rPr>
                <w:rFonts w:ascii="仿宋" w:eastAsia="仿宋" w:hAnsi="仿宋" w:hint="eastAsia"/>
                <w:b/>
                <w:sz w:val="24"/>
                <w:szCs w:val="24"/>
                <w:u w:val="single"/>
              </w:rPr>
              <w:t xml:space="preserve">        </w:t>
            </w:r>
            <w:r>
              <w:rPr>
                <w:rFonts w:ascii="仿宋" w:eastAsia="仿宋" w:hAnsi="仿宋" w:hint="eastAsia"/>
                <w:b/>
                <w:sz w:val="24"/>
                <w:szCs w:val="24"/>
              </w:rPr>
              <w:t>分（二次答辩总评成绩以</w:t>
            </w:r>
            <w:r w:rsidRPr="005156D9">
              <w:rPr>
                <w:rFonts w:ascii="Times New Roman" w:eastAsia="仿宋" w:hAnsi="Times New Roman" w:cs="Times New Roman"/>
                <w:b/>
                <w:sz w:val="24"/>
                <w:szCs w:val="24"/>
              </w:rPr>
              <w:t>60</w:t>
            </w:r>
            <w:r>
              <w:rPr>
                <w:rFonts w:ascii="仿宋" w:eastAsia="仿宋" w:hAnsi="仿宋" w:hint="eastAsia"/>
                <w:b/>
                <w:sz w:val="24"/>
                <w:szCs w:val="24"/>
              </w:rPr>
              <w:t>分计）</w:t>
            </w:r>
          </w:p>
          <w:p w14:paraId="246230F4" w14:textId="77777777" w:rsidR="00215EB4" w:rsidRDefault="00215EB4">
            <w:pPr>
              <w:spacing w:line="340" w:lineRule="exact"/>
              <w:ind w:firstLineChars="29" w:firstLine="70"/>
              <w:jc w:val="left"/>
              <w:rPr>
                <w:rFonts w:ascii="仿宋" w:eastAsia="仿宋" w:hAnsi="仿宋" w:hint="eastAsia"/>
                <w:b/>
                <w:sz w:val="24"/>
                <w:szCs w:val="24"/>
              </w:rPr>
            </w:pPr>
          </w:p>
          <w:p w14:paraId="2965AACE" w14:textId="77777777" w:rsidR="00215EB4" w:rsidRDefault="00000000">
            <w:pPr>
              <w:spacing w:line="340" w:lineRule="exact"/>
              <w:ind w:firstLineChars="29" w:firstLine="70"/>
              <w:jc w:val="left"/>
              <w:rPr>
                <w:rFonts w:ascii="仿宋" w:eastAsia="仿宋" w:hAnsi="仿宋" w:hint="eastAsia"/>
                <w:b/>
                <w:sz w:val="24"/>
                <w:szCs w:val="24"/>
              </w:rPr>
            </w:pPr>
            <w:r>
              <w:rPr>
                <w:rFonts w:ascii="仿宋" w:eastAsia="仿宋" w:hAnsi="仿宋" w:hint="eastAsia"/>
                <w:b/>
                <w:sz w:val="24"/>
                <w:szCs w:val="24"/>
              </w:rPr>
              <w:t xml:space="preserve">答辩委员会主席签名：                 </w:t>
            </w:r>
          </w:p>
          <w:p w14:paraId="19EF8725" w14:textId="77777777" w:rsidR="00215EB4" w:rsidRDefault="00000000">
            <w:pPr>
              <w:spacing w:line="340" w:lineRule="exact"/>
              <w:jc w:val="right"/>
              <w:rPr>
                <w:rFonts w:ascii="仿宋" w:eastAsia="仿宋" w:hAnsi="仿宋" w:hint="eastAsia"/>
                <w:b/>
                <w:sz w:val="24"/>
                <w:szCs w:val="24"/>
              </w:rPr>
            </w:pPr>
            <w:r>
              <w:rPr>
                <w:rFonts w:ascii="仿宋" w:eastAsia="仿宋" w:hAnsi="仿宋" w:hint="eastAsia"/>
                <w:b/>
                <w:sz w:val="24"/>
                <w:szCs w:val="24"/>
              </w:rPr>
              <w:t xml:space="preserve">                年   月   日</w:t>
            </w:r>
          </w:p>
        </w:tc>
      </w:tr>
      <w:tr w:rsidR="00215EB4" w14:paraId="72BB19E2" w14:textId="77777777" w:rsidTr="005156D9">
        <w:trPr>
          <w:trHeight w:val="748"/>
          <w:jc w:val="center"/>
        </w:trPr>
        <w:tc>
          <w:tcPr>
            <w:tcW w:w="435" w:type="pct"/>
            <w:vMerge/>
            <w:vAlign w:val="center"/>
          </w:tcPr>
          <w:p w14:paraId="4D5FEF64" w14:textId="77777777" w:rsidR="00215EB4" w:rsidRDefault="00215EB4">
            <w:pPr>
              <w:widowControl/>
              <w:spacing w:line="340" w:lineRule="exact"/>
              <w:rPr>
                <w:rFonts w:ascii="仿宋" w:eastAsia="仿宋" w:hAnsi="仿宋" w:hint="eastAsia"/>
                <w:sz w:val="24"/>
                <w:szCs w:val="24"/>
              </w:rPr>
            </w:pPr>
          </w:p>
        </w:tc>
        <w:tc>
          <w:tcPr>
            <w:tcW w:w="1970" w:type="pct"/>
            <w:gridSpan w:val="7"/>
          </w:tcPr>
          <w:p w14:paraId="06D7C43A" w14:textId="77777777" w:rsidR="00215EB4" w:rsidRDefault="00000000">
            <w:pPr>
              <w:spacing w:line="340" w:lineRule="exact"/>
              <w:rPr>
                <w:rFonts w:ascii="仿宋" w:eastAsia="仿宋" w:hAnsi="仿宋" w:hint="eastAsia"/>
                <w:b/>
                <w:sz w:val="24"/>
                <w:szCs w:val="24"/>
                <w:u w:val="single"/>
              </w:rPr>
            </w:pPr>
            <w:r>
              <w:rPr>
                <w:rFonts w:ascii="仿宋" w:eastAsia="仿宋" w:hAnsi="仿宋" w:hint="eastAsia"/>
                <w:b/>
                <w:sz w:val="24"/>
                <w:szCs w:val="24"/>
              </w:rPr>
              <w:t xml:space="preserve">教研室主任签名：          </w:t>
            </w:r>
          </w:p>
          <w:p w14:paraId="6D02EC69" w14:textId="77777777" w:rsidR="00215EB4" w:rsidRDefault="00000000">
            <w:pPr>
              <w:spacing w:line="340" w:lineRule="exact"/>
              <w:ind w:firstLineChars="300" w:firstLine="723"/>
              <w:rPr>
                <w:rFonts w:ascii="仿宋" w:eastAsia="仿宋" w:hAnsi="仿宋" w:hint="eastAsia"/>
                <w:b/>
                <w:sz w:val="24"/>
                <w:szCs w:val="24"/>
              </w:rPr>
            </w:pPr>
            <w:r>
              <w:rPr>
                <w:rFonts w:ascii="仿宋" w:eastAsia="仿宋" w:hAnsi="仿宋" w:hint="eastAsia"/>
                <w:b/>
                <w:sz w:val="24"/>
                <w:szCs w:val="24"/>
              </w:rPr>
              <w:t xml:space="preserve">  </w:t>
            </w:r>
            <w:r>
              <w:rPr>
                <w:rFonts w:ascii="仿宋" w:eastAsia="仿宋" w:hAnsi="仿宋"/>
                <w:b/>
                <w:sz w:val="24"/>
                <w:szCs w:val="24"/>
              </w:rPr>
              <w:t xml:space="preserve">  </w:t>
            </w:r>
          </w:p>
          <w:p w14:paraId="35D91E24" w14:textId="77777777" w:rsidR="00215EB4" w:rsidRDefault="00215EB4">
            <w:pPr>
              <w:spacing w:line="340" w:lineRule="exact"/>
              <w:ind w:firstLineChars="300" w:firstLine="723"/>
              <w:rPr>
                <w:rFonts w:ascii="仿宋" w:eastAsia="仿宋" w:hAnsi="仿宋" w:hint="eastAsia"/>
                <w:b/>
                <w:sz w:val="24"/>
                <w:szCs w:val="24"/>
              </w:rPr>
            </w:pPr>
          </w:p>
          <w:p w14:paraId="3D1ED296" w14:textId="77777777" w:rsidR="00215EB4" w:rsidRDefault="00000000">
            <w:pPr>
              <w:spacing w:line="340" w:lineRule="exact"/>
              <w:ind w:firstLineChars="700" w:firstLine="1687"/>
              <w:rPr>
                <w:rFonts w:ascii="仿宋" w:eastAsia="仿宋" w:hAnsi="仿宋" w:hint="eastAsia"/>
                <w:b/>
                <w:sz w:val="24"/>
                <w:szCs w:val="24"/>
              </w:rPr>
            </w:pPr>
            <w:bookmarkStart w:id="2" w:name="OLE_LINK1"/>
            <w:r>
              <w:rPr>
                <w:rFonts w:ascii="仿宋" w:eastAsia="仿宋" w:hAnsi="仿宋" w:hint="eastAsia"/>
                <w:b/>
                <w:sz w:val="24"/>
                <w:szCs w:val="24"/>
              </w:rPr>
              <w:t>年   月   日</w:t>
            </w:r>
            <w:bookmarkEnd w:id="2"/>
          </w:p>
        </w:tc>
        <w:tc>
          <w:tcPr>
            <w:tcW w:w="2593" w:type="pct"/>
            <w:gridSpan w:val="3"/>
          </w:tcPr>
          <w:p w14:paraId="692B0BDB" w14:textId="77777777" w:rsidR="00215EB4" w:rsidRDefault="00000000">
            <w:pPr>
              <w:spacing w:line="340" w:lineRule="exact"/>
              <w:rPr>
                <w:rFonts w:ascii="仿宋" w:eastAsia="仿宋" w:hAnsi="仿宋" w:hint="eastAsia"/>
                <w:b/>
                <w:sz w:val="24"/>
                <w:szCs w:val="24"/>
              </w:rPr>
            </w:pPr>
            <w:r>
              <w:rPr>
                <w:rFonts w:ascii="仿宋" w:eastAsia="仿宋" w:hAnsi="仿宋" w:hint="eastAsia"/>
                <w:b/>
                <w:sz w:val="24"/>
                <w:szCs w:val="24"/>
              </w:rPr>
              <w:t>学院领导签名（公章）：</w:t>
            </w:r>
          </w:p>
          <w:p w14:paraId="47EFC17F" w14:textId="77777777" w:rsidR="00215EB4" w:rsidRDefault="00000000">
            <w:pPr>
              <w:spacing w:line="340" w:lineRule="exact"/>
              <w:ind w:firstLineChars="196" w:firstLine="472"/>
              <w:rPr>
                <w:rFonts w:ascii="仿宋" w:eastAsia="仿宋" w:hAnsi="仿宋" w:hint="eastAsia"/>
                <w:b/>
                <w:sz w:val="24"/>
                <w:szCs w:val="24"/>
              </w:rPr>
            </w:pPr>
            <w:r>
              <w:rPr>
                <w:rFonts w:ascii="仿宋" w:eastAsia="仿宋" w:hAnsi="仿宋" w:hint="eastAsia"/>
                <w:b/>
                <w:sz w:val="24"/>
                <w:szCs w:val="24"/>
              </w:rPr>
              <w:t xml:space="preserve">    </w:t>
            </w:r>
            <w:r>
              <w:rPr>
                <w:rFonts w:ascii="仿宋" w:eastAsia="仿宋" w:hAnsi="仿宋"/>
                <w:b/>
                <w:sz w:val="24"/>
                <w:szCs w:val="24"/>
              </w:rPr>
              <w:t xml:space="preserve">  </w:t>
            </w:r>
          </w:p>
          <w:p w14:paraId="3A53671F" w14:textId="77777777" w:rsidR="00215EB4" w:rsidRDefault="00215EB4">
            <w:pPr>
              <w:spacing w:line="340" w:lineRule="exact"/>
              <w:ind w:firstLineChars="196" w:firstLine="472"/>
              <w:rPr>
                <w:rFonts w:ascii="仿宋" w:eastAsia="仿宋" w:hAnsi="仿宋" w:hint="eastAsia"/>
                <w:b/>
                <w:sz w:val="24"/>
                <w:szCs w:val="24"/>
              </w:rPr>
            </w:pPr>
          </w:p>
          <w:p w14:paraId="03DB7EF1" w14:textId="77777777" w:rsidR="00215EB4" w:rsidRDefault="00000000">
            <w:pPr>
              <w:spacing w:line="340" w:lineRule="exact"/>
              <w:rPr>
                <w:rFonts w:ascii="仿宋" w:eastAsia="仿宋" w:hAnsi="仿宋" w:hint="eastAsia"/>
                <w:sz w:val="24"/>
                <w:szCs w:val="24"/>
              </w:rPr>
            </w:pPr>
            <w:r>
              <w:rPr>
                <w:rFonts w:ascii="仿宋" w:eastAsia="仿宋" w:hAnsi="仿宋" w:hint="eastAsia"/>
                <w:b/>
                <w:sz w:val="24"/>
                <w:szCs w:val="24"/>
              </w:rPr>
              <w:t xml:space="preserve">                      年   月   日</w:t>
            </w:r>
          </w:p>
        </w:tc>
      </w:tr>
    </w:tbl>
    <w:p w14:paraId="3B40D49E" w14:textId="77777777" w:rsidR="00215EB4" w:rsidRDefault="00000000">
      <w:pPr>
        <w:widowControl/>
        <w:spacing w:line="280" w:lineRule="exact"/>
        <w:ind w:right="482"/>
        <w:jc w:val="right"/>
      </w:pPr>
      <w:r>
        <w:rPr>
          <w:rFonts w:ascii="仿宋_GB2312" w:eastAsia="仿宋_GB2312" w:hAnsi="宋体" w:hint="eastAsia"/>
          <w:sz w:val="24"/>
        </w:rPr>
        <w:t>教务处制</w:t>
      </w:r>
      <w:bookmarkEnd w:id="1"/>
    </w:p>
    <w:sectPr w:rsidR="00215E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17E4556-59CA-41E9-83D6-C33514636FBB}"/>
  </w:font>
  <w:font w:name="宋体">
    <w:altName w:val="SimSun"/>
    <w:panose1 w:val="02010600030101010101"/>
    <w:charset w:val="86"/>
    <w:family w:val="auto"/>
    <w:pitch w:val="variable"/>
    <w:sig w:usb0="00000203" w:usb1="288F0000" w:usb2="00000016" w:usb3="00000000" w:csb0="00040001" w:csb1="00000000"/>
    <w:embedRegular r:id="rId2" w:subsetted="1" w:fontKey="{C3260DFA-8187-4D44-91C1-134EAB1D1066}"/>
  </w:font>
  <w:font w:name="Times New Roman">
    <w:panose1 w:val="02020603050405020304"/>
    <w:charset w:val="00"/>
    <w:family w:val="roman"/>
    <w:pitch w:val="variable"/>
    <w:sig w:usb0="E0002EFF" w:usb1="C000785B" w:usb2="00000009" w:usb3="00000000" w:csb0="000001FF" w:csb1="00000000"/>
    <w:embedRegular r:id="rId3" w:fontKey="{61545309-FC5D-4212-AB92-EC33D7C79608}"/>
    <w:embedBold r:id="rId4" w:fontKey="{392C5310-CAB1-4406-9B92-F6A6B0DD80AB}"/>
  </w:font>
  <w:font w:name="方正小标宋_GBK">
    <w:altName w:val="微软雅黑"/>
    <w:charset w:val="86"/>
    <w:family w:val="script"/>
    <w:pitch w:val="default"/>
    <w:sig w:usb0="00000001" w:usb1="080E0000" w:usb2="00000000" w:usb3="00000000" w:csb0="00040000" w:csb1="00000000"/>
    <w:embedRegular r:id="rId5" w:subsetted="1" w:fontKey="{9B3FFB6D-C69A-43CD-85B0-4CF150EC8FDF}"/>
  </w:font>
  <w:font w:name="仿宋">
    <w:panose1 w:val="02010609060101010101"/>
    <w:charset w:val="86"/>
    <w:family w:val="modern"/>
    <w:pitch w:val="fixed"/>
    <w:sig w:usb0="800002BF" w:usb1="38CF7CFA" w:usb2="00000016" w:usb3="00000000" w:csb0="00040001" w:csb1="00000000"/>
    <w:embedRegular r:id="rId6" w:subsetted="1" w:fontKey="{D1458785-9640-474B-8413-896FACD0B304}"/>
    <w:embedBold r:id="rId7" w:subsetted="1" w:fontKey="{452E2FC3-AAA8-486A-ADB3-7CB9CD016074}"/>
  </w:font>
  <w:font w:name="黑体">
    <w:altName w:val="SimHei"/>
    <w:panose1 w:val="02010609060101010101"/>
    <w:charset w:val="86"/>
    <w:family w:val="modern"/>
    <w:pitch w:val="fixed"/>
    <w:sig w:usb0="800002BF" w:usb1="38CF7CFA" w:usb2="00000016" w:usb3="00000000" w:csb0="00040001" w:csb1="00000000"/>
  </w:font>
  <w:font w:name="仿宋_GB2312">
    <w:charset w:val="86"/>
    <w:family w:val="modern"/>
    <w:pitch w:val="default"/>
    <w:sig w:usb0="00000001" w:usb1="080E0000" w:usb2="00000000" w:usb3="00000000" w:csb0="00040000" w:csb1="00000000"/>
    <w:embedRegular r:id="rId8" w:fontKey="{6F68E626-5AFE-4A17-8785-BF96C276BFC3}"/>
  </w:font>
  <w:font w:name="Calibri Light">
    <w:panose1 w:val="020F0302020204030204"/>
    <w:charset w:val="00"/>
    <w:family w:val="swiss"/>
    <w:pitch w:val="variable"/>
    <w:sig w:usb0="E4002EFF" w:usb1="C200247B" w:usb2="00000009" w:usb3="00000000" w:csb0="000001FF" w:csb1="00000000"/>
    <w:embedRegular r:id="rId9" w:fontKey="{5F0B6276-481A-422F-9197-A6253C2A8AE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hhM2FlODFmODliZWY2NzkxMzM4NzRhNTVkMmZkOTMifQ=="/>
  </w:docVars>
  <w:rsids>
    <w:rsidRoot w:val="02614631"/>
    <w:rsid w:val="00215EB4"/>
    <w:rsid w:val="005156D9"/>
    <w:rsid w:val="00A51158"/>
    <w:rsid w:val="00FC04B4"/>
    <w:rsid w:val="02614631"/>
    <w:rsid w:val="0AF676D9"/>
    <w:rsid w:val="115320F9"/>
    <w:rsid w:val="29501C3C"/>
    <w:rsid w:val="50AB6B6F"/>
    <w:rsid w:val="57A21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7A6211"/>
  <w15:docId w15:val="{039AC18F-45BF-457D-87C5-175C84EEB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551</Words>
  <Characters>849</Characters>
  <Application>Microsoft Office Word</Application>
  <DocSecurity>0</DocSecurity>
  <Lines>60</Lines>
  <Paragraphs>45</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琪儿</dc:creator>
  <cp:lastModifiedBy>祉怡 潘</cp:lastModifiedBy>
  <cp:revision>2</cp:revision>
  <dcterms:created xsi:type="dcterms:W3CDTF">2024-10-09T01:07:00Z</dcterms:created>
  <dcterms:modified xsi:type="dcterms:W3CDTF">2026-04-30T15:16:00Z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461ACC16E2674373BDBB1C7EEBA5CC1C_13</vt:lpwstr>
  </property>
</Properties>
</file>