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A557F" w14:textId="77777777" w:rsidR="00E11A61" w:rsidRDefault="00E11A61" w:rsidP="00E11A61">
      <w:pPr>
        <w:jc w:val="center"/>
        <w:rPr>
          <w:b/>
          <w:color w:val="404040" w:themeColor="text1" w:themeTint="BF"/>
          <w:sz w:val="32"/>
          <w:szCs w:val="24"/>
        </w:rPr>
      </w:pPr>
    </w:p>
    <w:p w14:paraId="715176B3" w14:textId="77777777" w:rsidR="00E11A61" w:rsidRDefault="00E11A61" w:rsidP="00E11A61">
      <w:pPr>
        <w:jc w:val="center"/>
        <w:rPr>
          <w:b/>
          <w:color w:val="404040" w:themeColor="text1" w:themeTint="BF"/>
          <w:sz w:val="32"/>
          <w:szCs w:val="24"/>
        </w:rPr>
      </w:pPr>
    </w:p>
    <w:p w14:paraId="5D43B31A" w14:textId="77777777" w:rsidR="00E11A61" w:rsidRPr="00E42B9B" w:rsidRDefault="00E11A61" w:rsidP="00E11A61">
      <w:pPr>
        <w:jc w:val="center"/>
        <w:rPr>
          <w:rFonts w:ascii="Cambria" w:hAnsi="Cambria"/>
          <w:b/>
          <w:color w:val="404040" w:themeColor="text1" w:themeTint="BF"/>
          <w:sz w:val="32"/>
          <w:szCs w:val="24"/>
        </w:rPr>
      </w:pPr>
    </w:p>
    <w:p w14:paraId="093AD2E0" w14:textId="77777777" w:rsidR="00E11A61" w:rsidRPr="00E42B9B" w:rsidRDefault="00E11A61" w:rsidP="00E11A61">
      <w:pPr>
        <w:jc w:val="center"/>
        <w:rPr>
          <w:rFonts w:ascii="Cambria" w:hAnsi="Cambria"/>
          <w:b/>
          <w:color w:val="404040" w:themeColor="text1" w:themeTint="BF"/>
          <w:sz w:val="32"/>
          <w:szCs w:val="24"/>
        </w:rPr>
      </w:pPr>
    </w:p>
    <w:p w14:paraId="19FE9832" w14:textId="77777777" w:rsidR="00E11A61" w:rsidRPr="00E42B9B" w:rsidRDefault="00E11A61" w:rsidP="00E11A61">
      <w:pPr>
        <w:jc w:val="center"/>
        <w:rPr>
          <w:rFonts w:ascii="Cambria" w:hAnsi="Cambria"/>
          <w:b/>
          <w:color w:val="404040" w:themeColor="text1" w:themeTint="BF"/>
          <w:sz w:val="32"/>
          <w:szCs w:val="24"/>
        </w:rPr>
      </w:pPr>
    </w:p>
    <w:p w14:paraId="6685BBA1" w14:textId="77777777" w:rsidR="00D66AC6" w:rsidRDefault="00D66AC6" w:rsidP="00E11A61">
      <w:pPr>
        <w:jc w:val="center"/>
        <w:rPr>
          <w:rFonts w:ascii="Cambria" w:hAnsi="Cambria"/>
          <w:b/>
          <w:color w:val="404040" w:themeColor="text1" w:themeTint="BF"/>
          <w:sz w:val="32"/>
          <w:szCs w:val="24"/>
        </w:rPr>
      </w:pPr>
      <w:r>
        <w:rPr>
          <w:rFonts w:ascii="Cambria" w:hAnsi="Cambria"/>
          <w:b/>
          <w:color w:val="404040" w:themeColor="text1" w:themeTint="BF"/>
          <w:sz w:val="32"/>
          <w:szCs w:val="24"/>
        </w:rPr>
        <w:t>Normality, Disease and</w:t>
      </w:r>
    </w:p>
    <w:p w14:paraId="222BB68E" w14:textId="77777777" w:rsidR="00D66AC6" w:rsidRDefault="00D66AC6" w:rsidP="00E11A61">
      <w:pPr>
        <w:jc w:val="center"/>
        <w:rPr>
          <w:rFonts w:ascii="Cambria" w:hAnsi="Cambria"/>
          <w:b/>
          <w:color w:val="404040" w:themeColor="text1" w:themeTint="BF"/>
          <w:sz w:val="32"/>
          <w:szCs w:val="24"/>
        </w:rPr>
      </w:pPr>
      <w:r>
        <w:rPr>
          <w:rFonts w:ascii="Cambria" w:hAnsi="Cambria"/>
          <w:b/>
          <w:color w:val="404040" w:themeColor="text1" w:themeTint="BF"/>
          <w:sz w:val="32"/>
          <w:szCs w:val="24"/>
        </w:rPr>
        <w:t>Enhancement</w:t>
      </w:r>
    </w:p>
    <w:p w14:paraId="7196D8A7" w14:textId="68CEA4A6" w:rsidR="00E11A61" w:rsidRPr="00E42B9B" w:rsidRDefault="00D66AC6" w:rsidP="00E11A61">
      <w:pPr>
        <w:jc w:val="center"/>
        <w:rPr>
          <w:rFonts w:ascii="Cambria" w:hAnsi="Cambria"/>
          <w:b/>
          <w:color w:val="404040" w:themeColor="text1" w:themeTint="BF"/>
          <w:sz w:val="32"/>
          <w:szCs w:val="24"/>
        </w:rPr>
      </w:pPr>
      <w:r>
        <w:rPr>
          <w:rFonts w:ascii="Cambria" w:hAnsi="Cambria"/>
          <w:b/>
          <w:color w:val="404040" w:themeColor="text1" w:themeTint="BF"/>
          <w:sz w:val="32"/>
          <w:szCs w:val="24"/>
        </w:rPr>
        <w:t>W</w:t>
      </w:r>
      <w:r w:rsidR="00E11A61" w:rsidRPr="00E42B9B">
        <w:rPr>
          <w:rFonts w:ascii="Cambria" w:hAnsi="Cambria"/>
          <w:b/>
          <w:color w:val="404040" w:themeColor="text1" w:themeTint="BF"/>
          <w:sz w:val="32"/>
          <w:szCs w:val="24"/>
        </w:rPr>
        <w:t xml:space="preserve">eekly Short Paper </w:t>
      </w:r>
    </w:p>
    <w:p w14:paraId="43028072" w14:textId="77777777" w:rsidR="00E11A61" w:rsidRPr="00E42B9B" w:rsidRDefault="00E11A61" w:rsidP="00E11A61">
      <w:pPr>
        <w:jc w:val="center"/>
        <w:rPr>
          <w:rFonts w:ascii="Cambria" w:hAnsi="Cambria"/>
          <w:color w:val="404040" w:themeColor="text1" w:themeTint="BF"/>
          <w:sz w:val="24"/>
          <w:szCs w:val="24"/>
        </w:rPr>
      </w:pPr>
    </w:p>
    <w:p w14:paraId="52065FF8" w14:textId="77777777" w:rsidR="00E11A61" w:rsidRPr="00E42B9B" w:rsidRDefault="00E11A61" w:rsidP="00E11A61">
      <w:pPr>
        <w:jc w:val="center"/>
        <w:rPr>
          <w:rFonts w:ascii="Cambria" w:hAnsi="Cambria"/>
          <w:color w:val="404040" w:themeColor="text1" w:themeTint="BF"/>
          <w:sz w:val="24"/>
          <w:szCs w:val="24"/>
        </w:rPr>
      </w:pPr>
    </w:p>
    <w:p w14:paraId="599C7CAB" w14:textId="77777777" w:rsidR="00E11A61" w:rsidRPr="00E42B9B" w:rsidRDefault="00E11A61" w:rsidP="00E11A61">
      <w:pPr>
        <w:spacing w:line="240" w:lineRule="auto"/>
        <w:contextualSpacing/>
        <w:jc w:val="center"/>
        <w:rPr>
          <w:rFonts w:ascii="Cambria" w:hAnsi="Cambria"/>
          <w:color w:val="404040" w:themeColor="text1" w:themeTint="BF"/>
          <w:sz w:val="24"/>
          <w:szCs w:val="24"/>
        </w:rPr>
      </w:pPr>
      <w:r w:rsidRPr="00E42B9B">
        <w:rPr>
          <w:rFonts w:ascii="Cambria" w:hAnsi="Cambria"/>
          <w:color w:val="404040" w:themeColor="text1" w:themeTint="BF"/>
          <w:sz w:val="24"/>
          <w:szCs w:val="24"/>
        </w:rPr>
        <w:t>PHIL 399 L01</w:t>
      </w:r>
    </w:p>
    <w:p w14:paraId="63678236" w14:textId="66AF646F" w:rsidR="00E11A61" w:rsidRPr="00E42B9B" w:rsidRDefault="00D66AC6" w:rsidP="00E11A61">
      <w:pPr>
        <w:spacing w:line="240" w:lineRule="auto"/>
        <w:contextualSpacing/>
        <w:jc w:val="center"/>
        <w:rPr>
          <w:rFonts w:ascii="Cambria" w:hAnsi="Cambria"/>
          <w:color w:val="404040" w:themeColor="text1" w:themeTint="BF"/>
          <w:sz w:val="24"/>
          <w:szCs w:val="24"/>
        </w:rPr>
      </w:pPr>
      <w:r>
        <w:rPr>
          <w:rFonts w:ascii="Cambria" w:hAnsi="Cambria"/>
          <w:color w:val="404040" w:themeColor="text1" w:themeTint="BF"/>
          <w:sz w:val="24"/>
          <w:szCs w:val="24"/>
        </w:rPr>
        <w:t>Aug 09</w:t>
      </w:r>
      <w:r w:rsidR="00E11A61" w:rsidRPr="00E42B9B">
        <w:rPr>
          <w:rFonts w:ascii="Cambria" w:hAnsi="Cambria"/>
          <w:color w:val="404040" w:themeColor="text1" w:themeTint="BF"/>
          <w:sz w:val="24"/>
          <w:szCs w:val="24"/>
        </w:rPr>
        <w:t>, 2015</w:t>
      </w:r>
    </w:p>
    <w:p w14:paraId="14FB4682" w14:textId="77777777" w:rsidR="00E11A61" w:rsidRPr="00E42B9B" w:rsidRDefault="00E11A61" w:rsidP="00E11A61">
      <w:pPr>
        <w:spacing w:line="240" w:lineRule="auto"/>
        <w:contextualSpacing/>
        <w:jc w:val="center"/>
        <w:rPr>
          <w:rFonts w:ascii="Cambria" w:hAnsi="Cambria"/>
          <w:color w:val="404040" w:themeColor="text1" w:themeTint="BF"/>
          <w:sz w:val="24"/>
          <w:szCs w:val="24"/>
        </w:rPr>
      </w:pPr>
      <w:r w:rsidRPr="00E42B9B">
        <w:rPr>
          <w:rFonts w:ascii="Cambria" w:hAnsi="Cambria"/>
          <w:color w:val="404040" w:themeColor="text1" w:themeTint="BF"/>
          <w:sz w:val="24"/>
          <w:szCs w:val="24"/>
        </w:rPr>
        <w:t>Safian Qureshi</w:t>
      </w:r>
    </w:p>
    <w:p w14:paraId="06CCAA7E" w14:textId="77777777" w:rsidR="00E11A61" w:rsidRPr="00E42B9B" w:rsidRDefault="00E11A61" w:rsidP="00E11A61">
      <w:pPr>
        <w:spacing w:line="240" w:lineRule="auto"/>
        <w:contextualSpacing/>
        <w:jc w:val="center"/>
        <w:rPr>
          <w:rFonts w:ascii="Cambria" w:hAnsi="Cambria"/>
          <w:color w:val="404040" w:themeColor="text1" w:themeTint="BF"/>
          <w:sz w:val="24"/>
          <w:szCs w:val="24"/>
        </w:rPr>
      </w:pPr>
      <w:r w:rsidRPr="00E42B9B">
        <w:rPr>
          <w:rFonts w:ascii="Cambria" w:hAnsi="Cambria"/>
          <w:color w:val="404040" w:themeColor="text1" w:themeTint="BF"/>
          <w:sz w:val="24"/>
          <w:szCs w:val="24"/>
        </w:rPr>
        <w:t>10086638</w:t>
      </w:r>
    </w:p>
    <w:p w14:paraId="74B55F43" w14:textId="77777777" w:rsidR="00E11A61" w:rsidRPr="00E42B9B" w:rsidRDefault="00E11A61" w:rsidP="00E11A61">
      <w:pPr>
        <w:spacing w:line="240" w:lineRule="auto"/>
        <w:contextualSpacing/>
        <w:jc w:val="center"/>
        <w:rPr>
          <w:rFonts w:ascii="Cambria" w:hAnsi="Cambria"/>
          <w:color w:val="404040" w:themeColor="text1" w:themeTint="BF"/>
          <w:sz w:val="24"/>
          <w:szCs w:val="24"/>
        </w:rPr>
      </w:pPr>
    </w:p>
    <w:p w14:paraId="32889852" w14:textId="77777777" w:rsidR="00243D15" w:rsidRPr="00E42B9B" w:rsidRDefault="00243D15" w:rsidP="00651857">
      <w:pPr>
        <w:spacing w:line="240" w:lineRule="auto"/>
        <w:contextualSpacing/>
        <w:jc w:val="center"/>
        <w:rPr>
          <w:rFonts w:ascii="Cambria" w:hAnsi="Cambria"/>
          <w:color w:val="404040" w:themeColor="text1" w:themeTint="BF"/>
          <w:sz w:val="24"/>
          <w:szCs w:val="24"/>
        </w:rPr>
      </w:pPr>
    </w:p>
    <w:p w14:paraId="3D484D3E" w14:textId="77777777" w:rsidR="00243D15" w:rsidRPr="00E42B9B" w:rsidRDefault="00243D15" w:rsidP="00651857">
      <w:pPr>
        <w:spacing w:line="240" w:lineRule="auto"/>
        <w:contextualSpacing/>
        <w:jc w:val="center"/>
        <w:rPr>
          <w:rFonts w:ascii="Cambria" w:hAnsi="Cambria"/>
          <w:color w:val="404040" w:themeColor="text1" w:themeTint="BF"/>
          <w:sz w:val="24"/>
          <w:szCs w:val="24"/>
        </w:rPr>
      </w:pPr>
    </w:p>
    <w:p w14:paraId="19C819FE" w14:textId="77777777" w:rsidR="00243D15" w:rsidRPr="00E42B9B" w:rsidRDefault="00243D15" w:rsidP="00651857">
      <w:pPr>
        <w:spacing w:line="240" w:lineRule="auto"/>
        <w:contextualSpacing/>
        <w:jc w:val="center"/>
        <w:rPr>
          <w:rFonts w:ascii="Cambria" w:hAnsi="Cambria"/>
          <w:color w:val="404040" w:themeColor="text1" w:themeTint="BF"/>
          <w:sz w:val="24"/>
          <w:szCs w:val="24"/>
        </w:rPr>
      </w:pPr>
    </w:p>
    <w:p w14:paraId="2C99F047" w14:textId="77777777" w:rsidR="00243D15" w:rsidRPr="00E42B9B" w:rsidRDefault="00243D15" w:rsidP="00651857">
      <w:pPr>
        <w:spacing w:line="240" w:lineRule="auto"/>
        <w:contextualSpacing/>
        <w:jc w:val="center"/>
        <w:rPr>
          <w:rFonts w:ascii="Cambria" w:hAnsi="Cambria"/>
          <w:color w:val="404040" w:themeColor="text1" w:themeTint="BF"/>
          <w:sz w:val="24"/>
          <w:szCs w:val="24"/>
        </w:rPr>
      </w:pPr>
    </w:p>
    <w:p w14:paraId="28A3A6D1" w14:textId="77777777" w:rsidR="00243D15" w:rsidRPr="000F5F1F" w:rsidRDefault="00243D15" w:rsidP="00651857">
      <w:pPr>
        <w:spacing w:line="240" w:lineRule="auto"/>
        <w:contextualSpacing/>
        <w:jc w:val="center"/>
        <w:rPr>
          <w:color w:val="404040" w:themeColor="text1" w:themeTint="BF"/>
          <w:sz w:val="24"/>
          <w:szCs w:val="24"/>
        </w:rPr>
      </w:pPr>
    </w:p>
    <w:p w14:paraId="29435D4B" w14:textId="77777777" w:rsidR="00243D15" w:rsidRPr="000F5F1F" w:rsidRDefault="00243D15" w:rsidP="00651857">
      <w:pPr>
        <w:spacing w:line="240" w:lineRule="auto"/>
        <w:contextualSpacing/>
        <w:jc w:val="center"/>
        <w:rPr>
          <w:color w:val="404040" w:themeColor="text1" w:themeTint="BF"/>
          <w:sz w:val="24"/>
          <w:szCs w:val="24"/>
        </w:rPr>
      </w:pPr>
    </w:p>
    <w:p w14:paraId="185ED706" w14:textId="77777777" w:rsidR="00243D15" w:rsidRPr="000F5F1F" w:rsidRDefault="00243D15" w:rsidP="00651857">
      <w:pPr>
        <w:spacing w:line="240" w:lineRule="auto"/>
        <w:contextualSpacing/>
        <w:jc w:val="center"/>
        <w:rPr>
          <w:color w:val="404040" w:themeColor="text1" w:themeTint="BF"/>
          <w:sz w:val="24"/>
          <w:szCs w:val="24"/>
        </w:rPr>
      </w:pPr>
    </w:p>
    <w:p w14:paraId="096BAD51" w14:textId="77777777" w:rsidR="00243D15" w:rsidRPr="000F5F1F" w:rsidRDefault="00243D15" w:rsidP="00651857">
      <w:pPr>
        <w:spacing w:line="240" w:lineRule="auto"/>
        <w:contextualSpacing/>
        <w:jc w:val="center"/>
        <w:rPr>
          <w:color w:val="404040" w:themeColor="text1" w:themeTint="BF"/>
          <w:sz w:val="24"/>
          <w:szCs w:val="24"/>
        </w:rPr>
      </w:pPr>
    </w:p>
    <w:p w14:paraId="02E4AF62" w14:textId="77777777" w:rsidR="00243D15" w:rsidRPr="000F5F1F" w:rsidRDefault="00243D15" w:rsidP="00651857">
      <w:pPr>
        <w:spacing w:line="240" w:lineRule="auto"/>
        <w:contextualSpacing/>
        <w:jc w:val="center"/>
        <w:rPr>
          <w:color w:val="404040" w:themeColor="text1" w:themeTint="BF"/>
          <w:sz w:val="24"/>
          <w:szCs w:val="24"/>
        </w:rPr>
      </w:pPr>
    </w:p>
    <w:p w14:paraId="1A28E37F" w14:textId="77777777" w:rsidR="00243D15" w:rsidRPr="000F5F1F" w:rsidRDefault="00243D15" w:rsidP="00651857">
      <w:pPr>
        <w:spacing w:line="240" w:lineRule="auto"/>
        <w:contextualSpacing/>
        <w:jc w:val="center"/>
        <w:rPr>
          <w:color w:val="404040" w:themeColor="text1" w:themeTint="BF"/>
          <w:sz w:val="24"/>
          <w:szCs w:val="24"/>
        </w:rPr>
      </w:pPr>
    </w:p>
    <w:p w14:paraId="2DAC4F04" w14:textId="77777777" w:rsidR="00243D15" w:rsidRPr="000F5F1F" w:rsidRDefault="00243D15" w:rsidP="00651857">
      <w:pPr>
        <w:spacing w:line="240" w:lineRule="auto"/>
        <w:contextualSpacing/>
        <w:jc w:val="center"/>
        <w:rPr>
          <w:color w:val="404040" w:themeColor="text1" w:themeTint="BF"/>
          <w:sz w:val="24"/>
          <w:szCs w:val="24"/>
        </w:rPr>
      </w:pPr>
    </w:p>
    <w:p w14:paraId="466008B2" w14:textId="77777777" w:rsidR="00243D15" w:rsidRPr="000F5F1F" w:rsidRDefault="00243D15" w:rsidP="00651857">
      <w:pPr>
        <w:spacing w:line="240" w:lineRule="auto"/>
        <w:contextualSpacing/>
        <w:jc w:val="center"/>
        <w:rPr>
          <w:color w:val="404040" w:themeColor="text1" w:themeTint="BF"/>
          <w:sz w:val="24"/>
          <w:szCs w:val="24"/>
        </w:rPr>
      </w:pPr>
    </w:p>
    <w:p w14:paraId="6D3A7000" w14:textId="77777777" w:rsidR="00243D15" w:rsidRPr="000F5F1F" w:rsidRDefault="00243D15" w:rsidP="00651857">
      <w:pPr>
        <w:spacing w:line="240" w:lineRule="auto"/>
        <w:contextualSpacing/>
        <w:jc w:val="center"/>
        <w:rPr>
          <w:color w:val="404040" w:themeColor="text1" w:themeTint="BF"/>
          <w:sz w:val="24"/>
          <w:szCs w:val="24"/>
        </w:rPr>
      </w:pPr>
    </w:p>
    <w:p w14:paraId="763B42CC" w14:textId="77777777" w:rsidR="002D5412" w:rsidRDefault="002D5412" w:rsidP="00D66AC6">
      <w:pPr>
        <w:spacing w:line="420" w:lineRule="auto"/>
        <w:jc w:val="both"/>
        <w:rPr>
          <w:color w:val="404040" w:themeColor="text1" w:themeTint="BF"/>
          <w:sz w:val="24"/>
          <w:szCs w:val="24"/>
        </w:rPr>
      </w:pPr>
    </w:p>
    <w:p w14:paraId="5A7E7682" w14:textId="77777777" w:rsidR="002D5412" w:rsidRDefault="002D5412" w:rsidP="00D66AC6">
      <w:pPr>
        <w:spacing w:line="420" w:lineRule="auto"/>
        <w:jc w:val="both"/>
        <w:rPr>
          <w:color w:val="404040" w:themeColor="text1" w:themeTint="BF"/>
          <w:sz w:val="24"/>
          <w:szCs w:val="24"/>
        </w:rPr>
      </w:pPr>
    </w:p>
    <w:p w14:paraId="279E324A" w14:textId="42494357" w:rsidR="00D66AC6" w:rsidRDefault="00BD6CE6" w:rsidP="00B1460E">
      <w:pPr>
        <w:spacing w:line="420" w:lineRule="auto"/>
        <w:ind w:firstLine="720"/>
        <w:jc w:val="both"/>
        <w:rPr>
          <w:color w:val="0D0D0D" w:themeColor="text1" w:themeTint="F2"/>
        </w:rPr>
      </w:pPr>
      <w:r w:rsidRPr="00B97B0E">
        <w:rPr>
          <w:color w:val="0D0D0D" w:themeColor="text1" w:themeTint="F2"/>
        </w:rPr>
        <w:lastRenderedPageBreak/>
        <w:t>‘Normality, Disease and Enhancement</w:t>
      </w:r>
      <w:r w:rsidR="00C75689" w:rsidRPr="00B97B0E">
        <w:rPr>
          <w:color w:val="0D0D0D" w:themeColor="text1" w:themeTint="F2"/>
        </w:rPr>
        <w:t>’</w:t>
      </w:r>
      <w:r w:rsidRPr="00B97B0E">
        <w:rPr>
          <w:color w:val="0D0D0D" w:themeColor="text1" w:themeTint="F2"/>
        </w:rPr>
        <w:t xml:space="preserve"> is a chapter written</w:t>
      </w:r>
      <w:r w:rsidR="00C75689" w:rsidRPr="00B97B0E">
        <w:rPr>
          <w:color w:val="0D0D0D" w:themeColor="text1" w:themeTint="F2"/>
        </w:rPr>
        <w:t xml:space="preserve"> by</w:t>
      </w:r>
      <w:r w:rsidRPr="00B97B0E">
        <w:rPr>
          <w:color w:val="0D0D0D" w:themeColor="text1" w:themeTint="F2"/>
        </w:rPr>
        <w:t xml:space="preserve"> </w:t>
      </w:r>
      <w:r w:rsidR="00D66AC6" w:rsidRPr="00B97B0E">
        <w:rPr>
          <w:color w:val="0D0D0D" w:themeColor="text1" w:themeTint="F2"/>
        </w:rPr>
        <w:t xml:space="preserve">Theodore </w:t>
      </w:r>
      <w:r w:rsidR="00C75689" w:rsidRPr="00B97B0E">
        <w:rPr>
          <w:color w:val="0D0D0D" w:themeColor="text1" w:themeTint="F2"/>
        </w:rPr>
        <w:t xml:space="preserve">M. Benditt within the book </w:t>
      </w:r>
      <w:r w:rsidR="00C75689" w:rsidRPr="00B97B0E">
        <w:rPr>
          <w:i/>
          <w:color w:val="0D0D0D" w:themeColor="text1" w:themeTint="F2"/>
        </w:rPr>
        <w:t xml:space="preserve">Establishing Medical Reality. </w:t>
      </w:r>
      <w:r w:rsidR="00C75689" w:rsidRPr="00B97B0E">
        <w:rPr>
          <w:color w:val="0D0D0D" w:themeColor="text1" w:themeTint="F2"/>
        </w:rPr>
        <w:t>The main topic</w:t>
      </w:r>
      <w:r w:rsidR="00C4291F" w:rsidRPr="00B97B0E">
        <w:rPr>
          <w:color w:val="0D0D0D" w:themeColor="text1" w:themeTint="F2"/>
        </w:rPr>
        <w:t>s</w:t>
      </w:r>
      <w:r w:rsidR="00C75689" w:rsidRPr="00B97B0E">
        <w:rPr>
          <w:color w:val="0D0D0D" w:themeColor="text1" w:themeTint="F2"/>
        </w:rPr>
        <w:t xml:space="preserve"> of conversation discussed by Benditt is normality in medicine and normality in athletics</w:t>
      </w:r>
      <w:r w:rsidR="006E6DD3" w:rsidRPr="00B97B0E">
        <w:rPr>
          <w:color w:val="0D0D0D" w:themeColor="text1" w:themeTint="F2"/>
        </w:rPr>
        <w:t>;</w:t>
      </w:r>
      <w:r w:rsidR="00C75689" w:rsidRPr="00B97B0E">
        <w:rPr>
          <w:color w:val="0D0D0D" w:themeColor="text1" w:themeTint="F2"/>
        </w:rPr>
        <w:t xml:space="preserve"> two differing areas of human life. </w:t>
      </w:r>
      <w:r w:rsidR="00327CE4" w:rsidRPr="00B97B0E">
        <w:rPr>
          <w:color w:val="0D0D0D" w:themeColor="text1" w:themeTint="F2"/>
        </w:rPr>
        <w:t xml:space="preserve">Beginning with </w:t>
      </w:r>
      <w:r w:rsidR="000152FD" w:rsidRPr="00B97B0E">
        <w:rPr>
          <w:color w:val="0D0D0D" w:themeColor="text1" w:themeTint="F2"/>
        </w:rPr>
        <w:t xml:space="preserve">normal in medicine, it seems he </w:t>
      </w:r>
      <w:r w:rsidR="00B313F5" w:rsidRPr="00B97B0E">
        <w:rPr>
          <w:color w:val="0D0D0D" w:themeColor="text1" w:themeTint="F2"/>
        </w:rPr>
        <w:t xml:space="preserve">mostly </w:t>
      </w:r>
      <w:r w:rsidR="000152FD" w:rsidRPr="00B97B0E">
        <w:rPr>
          <w:color w:val="0D0D0D" w:themeColor="text1" w:themeTint="F2"/>
        </w:rPr>
        <w:t>submits to a</w:t>
      </w:r>
      <w:r w:rsidR="00B313F5" w:rsidRPr="00B97B0E">
        <w:rPr>
          <w:color w:val="0D0D0D" w:themeColor="text1" w:themeTint="F2"/>
        </w:rPr>
        <w:t xml:space="preserve"> </w:t>
      </w:r>
      <w:r w:rsidR="000152FD" w:rsidRPr="00B97B0E">
        <w:rPr>
          <w:color w:val="0D0D0D" w:themeColor="text1" w:themeTint="F2"/>
        </w:rPr>
        <w:t xml:space="preserve">Boorsian account of normality. </w:t>
      </w:r>
      <w:r w:rsidR="00B1460E" w:rsidRPr="00B97B0E">
        <w:rPr>
          <w:color w:val="0D0D0D" w:themeColor="text1" w:themeTint="F2"/>
        </w:rPr>
        <w:t xml:space="preserve">He </w:t>
      </w:r>
      <w:r w:rsidR="00B1460E" w:rsidRPr="00B97B0E">
        <w:rPr>
          <w:color w:val="0D0D0D" w:themeColor="text1" w:themeTint="F2"/>
        </w:rPr>
        <w:t xml:space="preserve">argues against value laden accounts; he states that a kidney, for example, is diseased whether or not it is in the owner’s value to cleanse </w:t>
      </w:r>
      <w:r w:rsidR="00B313F5" w:rsidRPr="00B97B0E">
        <w:rPr>
          <w:color w:val="0D0D0D" w:themeColor="text1" w:themeTint="F2"/>
        </w:rPr>
        <w:t xml:space="preserve">the blood </w:t>
      </w:r>
      <w:r w:rsidR="00B1460E" w:rsidRPr="00B97B0E">
        <w:rPr>
          <w:color w:val="0D0D0D" w:themeColor="text1" w:themeTint="F2"/>
        </w:rPr>
        <w:t>(Benditt, 2007, p. 16)</w:t>
      </w:r>
      <w:r w:rsidR="002D5412" w:rsidRPr="00B97B0E">
        <w:rPr>
          <w:rStyle w:val="FootnoteReference"/>
          <w:color w:val="0D0D0D" w:themeColor="text1" w:themeTint="F2"/>
        </w:rPr>
        <w:footnoteReference w:id="1"/>
      </w:r>
      <w:r w:rsidR="00B1460E" w:rsidRPr="00B97B0E">
        <w:rPr>
          <w:color w:val="0D0D0D" w:themeColor="text1" w:themeTint="F2"/>
        </w:rPr>
        <w:t>.</w:t>
      </w:r>
      <w:r w:rsidR="00B1460E" w:rsidRPr="00B97B0E">
        <w:rPr>
          <w:color w:val="0D0D0D" w:themeColor="text1" w:themeTint="F2"/>
        </w:rPr>
        <w:t xml:space="preserve"> Organs or </w:t>
      </w:r>
      <w:r w:rsidR="00377AED" w:rsidRPr="00B97B0E">
        <w:rPr>
          <w:color w:val="0D0D0D" w:themeColor="text1" w:themeTint="F2"/>
        </w:rPr>
        <w:t>tissue</w:t>
      </w:r>
      <w:r w:rsidR="000152FD" w:rsidRPr="00B97B0E">
        <w:rPr>
          <w:color w:val="0D0D0D" w:themeColor="text1" w:themeTint="F2"/>
        </w:rPr>
        <w:t xml:space="preserve"> on a</w:t>
      </w:r>
      <w:r w:rsidR="00B1460E" w:rsidRPr="00B97B0E">
        <w:rPr>
          <w:color w:val="0D0D0D" w:themeColor="text1" w:themeTint="F2"/>
        </w:rPr>
        <w:t xml:space="preserve"> lower</w:t>
      </w:r>
      <w:r w:rsidR="000152FD" w:rsidRPr="00B97B0E">
        <w:rPr>
          <w:color w:val="0D0D0D" w:themeColor="text1" w:themeTint="F2"/>
        </w:rPr>
        <w:t xml:space="preserve"> hierarchical level that fail to perform their function </w:t>
      </w:r>
      <w:r w:rsidR="00C4291F" w:rsidRPr="00B97B0E">
        <w:rPr>
          <w:color w:val="0D0D0D" w:themeColor="text1" w:themeTint="F2"/>
        </w:rPr>
        <w:t xml:space="preserve">are thus </w:t>
      </w:r>
      <w:r w:rsidR="00B313F5" w:rsidRPr="00B97B0E">
        <w:rPr>
          <w:color w:val="0D0D0D" w:themeColor="text1" w:themeTint="F2"/>
        </w:rPr>
        <w:t>diseased</w:t>
      </w:r>
      <w:r w:rsidR="000152FD" w:rsidRPr="00B97B0E">
        <w:rPr>
          <w:color w:val="0D0D0D" w:themeColor="text1" w:themeTint="F2"/>
        </w:rPr>
        <w:t>. However</w:t>
      </w:r>
      <w:r w:rsidR="00B313F5" w:rsidRPr="00B97B0E">
        <w:rPr>
          <w:color w:val="0D0D0D" w:themeColor="text1" w:themeTint="F2"/>
        </w:rPr>
        <w:t xml:space="preserve">, </w:t>
      </w:r>
      <w:r w:rsidR="00377AED" w:rsidRPr="00B97B0E">
        <w:rPr>
          <w:color w:val="0D0D0D" w:themeColor="text1" w:themeTint="F2"/>
        </w:rPr>
        <w:t xml:space="preserve">“where there is </w:t>
      </w:r>
      <w:r w:rsidR="000152FD" w:rsidRPr="00B97B0E">
        <w:rPr>
          <w:color w:val="0D0D0D" w:themeColor="text1" w:themeTint="F2"/>
        </w:rPr>
        <w:t xml:space="preserve">difference alone (abnormality independent of failure of </w:t>
      </w:r>
      <w:r w:rsidR="00377AED" w:rsidRPr="00B97B0E">
        <w:rPr>
          <w:color w:val="0D0D0D" w:themeColor="text1" w:themeTint="F2"/>
        </w:rPr>
        <w:t xml:space="preserve">function)… is not a case for talking of disease and disability” (Benditt, 2007, p. 17). </w:t>
      </w:r>
      <w:r w:rsidR="00B313F5" w:rsidRPr="00B97B0E">
        <w:rPr>
          <w:color w:val="0D0D0D" w:themeColor="text1" w:themeTint="F2"/>
        </w:rPr>
        <w:t xml:space="preserve">Moving on to athletics, </w:t>
      </w:r>
      <w:r w:rsidR="00B91C3C" w:rsidRPr="00B97B0E">
        <w:rPr>
          <w:color w:val="0D0D0D" w:themeColor="text1" w:themeTint="F2"/>
        </w:rPr>
        <w:t>Be</w:t>
      </w:r>
      <w:r w:rsidR="00894F0B" w:rsidRPr="00B97B0E">
        <w:rPr>
          <w:color w:val="0D0D0D" w:themeColor="text1" w:themeTint="F2"/>
        </w:rPr>
        <w:t>nditt begins to explore the idea of enhancements, mainly in regards to athletics, to the normal human being</w:t>
      </w:r>
      <w:r w:rsidR="00B91C3C" w:rsidRPr="00B97B0E">
        <w:rPr>
          <w:color w:val="0D0D0D" w:themeColor="text1" w:themeTint="F2"/>
        </w:rPr>
        <w:t xml:space="preserve">. </w:t>
      </w:r>
      <w:r w:rsidR="002D5412" w:rsidRPr="00B97B0E">
        <w:rPr>
          <w:color w:val="0D0D0D" w:themeColor="text1" w:themeTint="F2"/>
        </w:rPr>
        <w:t xml:space="preserve">Is it justified for one to use steroids, is it perhaps justified for all of competitors to use steroids? </w:t>
      </w:r>
      <w:r w:rsidR="00894F0B" w:rsidRPr="00B97B0E">
        <w:rPr>
          <w:color w:val="0D0D0D" w:themeColor="text1" w:themeTint="F2"/>
        </w:rPr>
        <w:t>Ultimately, he claims that</w:t>
      </w:r>
      <w:r w:rsidR="002D5412" w:rsidRPr="00B97B0E">
        <w:rPr>
          <w:color w:val="0D0D0D" w:themeColor="text1" w:themeTint="F2"/>
        </w:rPr>
        <w:t xml:space="preserve"> usually</w:t>
      </w:r>
      <w:r w:rsidR="00894F0B" w:rsidRPr="00B97B0E">
        <w:rPr>
          <w:color w:val="0D0D0D" w:themeColor="text1" w:themeTint="F2"/>
        </w:rPr>
        <w:t xml:space="preserve"> athletic competitions are about finding the limits of unaided </w:t>
      </w:r>
      <w:r w:rsidR="000C16A6" w:rsidRPr="00B97B0E">
        <w:rPr>
          <w:color w:val="0D0D0D" w:themeColor="text1" w:themeTint="F2"/>
        </w:rPr>
        <w:t>or ‘normal’ human beings</w:t>
      </w:r>
      <w:r w:rsidR="00894F0B" w:rsidRPr="00B97B0E">
        <w:rPr>
          <w:color w:val="0D0D0D" w:themeColor="text1" w:themeTint="F2"/>
        </w:rPr>
        <w:t>.</w:t>
      </w:r>
      <w:r w:rsidR="000C16A6" w:rsidRPr="00B97B0E">
        <w:rPr>
          <w:color w:val="0D0D0D" w:themeColor="text1" w:themeTint="F2"/>
        </w:rPr>
        <w:t xml:space="preserve"> </w:t>
      </w:r>
      <w:r w:rsidR="002D5412" w:rsidRPr="00B97B0E">
        <w:rPr>
          <w:color w:val="0D0D0D" w:themeColor="text1" w:themeTint="F2"/>
        </w:rPr>
        <w:t xml:space="preserve">However, in a world where certain practices or augmentations become standard for humans, Benditt is open to redefining what we may call a normal human being in order to reflect the technological changes in the future and in turn redefining certain competitions (Benditt, 2007, p. 20). </w:t>
      </w:r>
    </w:p>
    <w:p w14:paraId="3E2FF986" w14:textId="77777777" w:rsidR="00CA24FA" w:rsidRPr="00CA24FA" w:rsidRDefault="00CA24FA" w:rsidP="00B1460E">
      <w:pPr>
        <w:spacing w:line="420" w:lineRule="auto"/>
        <w:ind w:firstLine="720"/>
        <w:jc w:val="both"/>
        <w:rPr>
          <w:color w:val="0D0D0D" w:themeColor="text1" w:themeTint="F2"/>
          <w:sz w:val="4"/>
          <w:szCs w:val="4"/>
        </w:rPr>
      </w:pPr>
    </w:p>
    <w:p w14:paraId="69AC0A8E" w14:textId="345C404E" w:rsidR="00B97B0E" w:rsidRPr="00700894" w:rsidRDefault="00472C3A" w:rsidP="00700894">
      <w:pPr>
        <w:spacing w:line="420" w:lineRule="auto"/>
        <w:jc w:val="both"/>
        <w:rPr>
          <w:color w:val="0D0D0D" w:themeColor="text1" w:themeTint="F2"/>
        </w:rPr>
      </w:pPr>
      <w:r w:rsidRPr="00B97B0E">
        <w:rPr>
          <w:color w:val="0D0D0D" w:themeColor="text1" w:themeTint="F2"/>
        </w:rPr>
        <w:tab/>
        <w:t xml:space="preserve">As a fellow subscriber to Boorsian thought myself, I would have to play a devil’s advocate role in order to criticize Theodore Benditt since his views align quite well with mine. </w:t>
      </w:r>
      <w:r w:rsidR="003416C2" w:rsidRPr="00B97B0E">
        <w:rPr>
          <w:color w:val="0D0D0D" w:themeColor="text1" w:themeTint="F2"/>
        </w:rPr>
        <w:t xml:space="preserve">We can use Nordenfelt’s ideas on vital goals </w:t>
      </w:r>
      <w:r w:rsidR="00AA524F" w:rsidRPr="00B97B0E">
        <w:rPr>
          <w:color w:val="0D0D0D" w:themeColor="text1" w:themeTint="F2"/>
        </w:rPr>
        <w:t>to critique. According to Benditt, being farsighted would be categorized as a disease or disability as it is not ‘species typical’ and the eye does not function within the average range of normal eyes. Yet, if a person who simply does not have reading in their vita</w:t>
      </w:r>
      <w:r w:rsidR="00B97B0E" w:rsidRPr="00B97B0E">
        <w:rPr>
          <w:color w:val="0D0D0D" w:themeColor="text1" w:themeTint="F2"/>
        </w:rPr>
        <w:t>l goals</w:t>
      </w:r>
      <w:r w:rsidR="00AA524F" w:rsidRPr="00B97B0E">
        <w:rPr>
          <w:color w:val="0D0D0D" w:themeColor="text1" w:themeTint="F2"/>
        </w:rPr>
        <w:t xml:space="preserve">, could this still be seen as a disease or disability when it does not in fact hinder them in anyway </w:t>
      </w:r>
      <w:r w:rsidR="00B97B0E" w:rsidRPr="00B97B0E">
        <w:rPr>
          <w:color w:val="0D0D0D" w:themeColor="text1" w:themeTint="F2"/>
        </w:rPr>
        <w:t xml:space="preserve">to lead a happy life? If one perhaps lacks an entire kidney but his vital goals aren’t involved around drinking or exercising excessively, would that person still be considered diseased even though he may live a fulfilling life? </w:t>
      </w:r>
      <w:r w:rsidR="00700894">
        <w:rPr>
          <w:color w:val="0D0D0D" w:themeColor="text1" w:themeTint="F2"/>
        </w:rPr>
        <w:t>In certain delicate cases such as these, it borders offense to claim them to be diseased or disabled.</w:t>
      </w:r>
      <w:bookmarkStart w:id="0" w:name="_GoBack"/>
      <w:bookmarkEnd w:id="0"/>
    </w:p>
    <w:sdt>
      <w:sdtPr>
        <w:rPr>
          <w:rFonts w:ascii="Cambria" w:eastAsia="Calibri" w:hAnsi="Cambria" w:cs="Times New Roman"/>
        </w:rPr>
        <w:id w:val="-1096176090"/>
        <w:docPartObj>
          <w:docPartGallery w:val="Bibliographies"/>
          <w:docPartUnique/>
        </w:docPartObj>
      </w:sdtPr>
      <w:sdtEndPr>
        <w:rPr>
          <w:rFonts w:ascii="Calibri" w:hAnsi="Calibri"/>
        </w:rPr>
      </w:sdtEndPr>
      <w:sdtContent>
        <w:p w14:paraId="6FE0F020" w14:textId="77777777" w:rsidR="00366D9A" w:rsidRPr="00D66AC6" w:rsidRDefault="00366D9A" w:rsidP="00366D9A">
          <w:pPr>
            <w:keepNext/>
            <w:keepLines/>
            <w:spacing w:before="480" w:after="0"/>
            <w:outlineLvl w:val="0"/>
            <w:rPr>
              <w:rFonts w:ascii="Cambria" w:eastAsia="ＭＳ ゴシック" w:hAnsi="Cambria" w:cs="Times New Roman"/>
              <w:b/>
              <w:bCs/>
              <w:color w:val="2E74B5"/>
              <w:sz w:val="28"/>
              <w:szCs w:val="28"/>
              <w:lang w:bidi="en-US"/>
            </w:rPr>
          </w:pPr>
          <w:r w:rsidRPr="00D66AC6">
            <w:rPr>
              <w:rFonts w:ascii="Cambria" w:eastAsia="ＭＳ ゴシック" w:hAnsi="Cambria" w:cs="Times New Roman"/>
              <w:b/>
              <w:bCs/>
              <w:color w:val="2E74B5"/>
              <w:sz w:val="28"/>
              <w:szCs w:val="28"/>
              <w:lang w:bidi="en-US"/>
            </w:rPr>
            <w:t>Works Cited</w:t>
          </w:r>
        </w:p>
        <w:p w14:paraId="06A30EB7" w14:textId="7A63ECF0" w:rsidR="00AD3332" w:rsidRPr="00BF4309" w:rsidRDefault="00AD3332" w:rsidP="00AD3332">
          <w:pPr>
            <w:rPr>
              <w:rFonts w:ascii="Calibri" w:eastAsia="Calibri" w:hAnsi="Calibri" w:cs="Times New Roman"/>
              <w:lang w:val="en-CA"/>
            </w:rPr>
          </w:pPr>
          <w:r w:rsidRPr="00366D9A">
            <w:rPr>
              <w:rFonts w:ascii="Calibri" w:eastAsia="Calibri" w:hAnsi="Calibri" w:cs="Times New Roman"/>
              <w:vertAlign w:val="superscript"/>
            </w:rPr>
            <w:footnoteRef/>
          </w:r>
          <w:r w:rsidRPr="00366D9A">
            <w:rPr>
              <w:rFonts w:ascii="Calibri" w:eastAsia="Calibri" w:hAnsi="Calibri" w:cs="Times New Roman"/>
            </w:rPr>
            <w:t xml:space="preserve"> </w:t>
          </w:r>
          <w:r w:rsidR="00D66AC6">
            <w:rPr>
              <w:rFonts w:ascii="Calibri" w:eastAsia="Calibri" w:hAnsi="Calibri" w:cs="Times New Roman"/>
            </w:rPr>
            <w:t xml:space="preserve">Benditt, T. M. (2007) “Normality, Disease and Enhancement.” </w:t>
          </w:r>
          <w:r w:rsidR="00D66AC6" w:rsidRPr="00D66AC6">
            <w:rPr>
              <w:rFonts w:ascii="Calibri" w:eastAsia="Calibri" w:hAnsi="Calibri" w:cs="Times New Roman"/>
              <w:i/>
            </w:rPr>
            <w:t>Establishing Medical Reality: Philosophy and Medicine</w:t>
          </w:r>
          <w:r w:rsidR="00D66AC6">
            <w:rPr>
              <w:rFonts w:ascii="Calibri" w:eastAsia="Calibri" w:hAnsi="Calibri" w:cs="Times New Roman"/>
              <w:lang w:val="en-CA"/>
            </w:rPr>
            <w:t xml:space="preserve"> pp. 13 - 21</w:t>
          </w:r>
          <w:r w:rsidRPr="00BF4309">
            <w:rPr>
              <w:rFonts w:ascii="Calibri" w:eastAsia="Calibri" w:hAnsi="Calibri" w:cs="Times New Roman"/>
              <w:lang w:val="en-CA"/>
            </w:rPr>
            <w:t>.</w:t>
          </w:r>
          <w:r>
            <w:rPr>
              <w:rFonts w:ascii="Calibri" w:eastAsia="Calibri" w:hAnsi="Calibri" w:cs="Times New Roman"/>
              <w:lang w:val="en-CA"/>
            </w:rPr>
            <w:t xml:space="preserve"> </w:t>
          </w:r>
          <w:r w:rsidRPr="00BF4309">
            <w:rPr>
              <w:rFonts w:ascii="Calibri" w:eastAsia="Calibri" w:hAnsi="Calibri" w:cs="Times New Roman"/>
              <w:lang w:val="en-CA"/>
            </w:rPr>
            <w:t>Accessed July 26, 2015</w:t>
          </w:r>
        </w:p>
        <w:p w14:paraId="0C94D126" w14:textId="69DD9045" w:rsidR="00366D9A" w:rsidRPr="00366D9A" w:rsidRDefault="00471D4D" w:rsidP="00366D9A">
          <w:pPr>
            <w:rPr>
              <w:rFonts w:ascii="Calibri" w:eastAsia="Calibri" w:hAnsi="Calibri" w:cs="Times New Roman"/>
            </w:rPr>
          </w:pPr>
        </w:p>
      </w:sdtContent>
    </w:sdt>
    <w:p w14:paraId="292A484D" w14:textId="77777777" w:rsidR="00366D9A" w:rsidRPr="006C7CA7" w:rsidRDefault="00366D9A" w:rsidP="00366D9A">
      <w:pPr>
        <w:spacing w:line="420" w:lineRule="auto"/>
        <w:ind w:firstLine="720"/>
        <w:jc w:val="both"/>
        <w:rPr>
          <w:sz w:val="20"/>
          <w:szCs w:val="20"/>
        </w:rPr>
      </w:pPr>
    </w:p>
    <w:p w14:paraId="34B4210D" w14:textId="77777777" w:rsidR="00366D9A" w:rsidRDefault="00366D9A" w:rsidP="00DE3B97">
      <w:pPr>
        <w:spacing w:line="480" w:lineRule="auto"/>
        <w:contextualSpacing/>
        <w:rPr>
          <w:color w:val="404040" w:themeColor="text1" w:themeTint="BF"/>
          <w:sz w:val="24"/>
          <w:szCs w:val="24"/>
        </w:rPr>
      </w:pPr>
    </w:p>
    <w:p w14:paraId="68BB45AD" w14:textId="77777777" w:rsidR="00E11A61" w:rsidRDefault="00E11A61" w:rsidP="00DE3B97">
      <w:pPr>
        <w:spacing w:line="480" w:lineRule="auto"/>
        <w:contextualSpacing/>
        <w:rPr>
          <w:color w:val="404040" w:themeColor="text1" w:themeTint="BF"/>
          <w:sz w:val="24"/>
          <w:szCs w:val="24"/>
        </w:rPr>
      </w:pPr>
    </w:p>
    <w:p w14:paraId="736CDE34" w14:textId="77777777" w:rsidR="00E11A61" w:rsidRDefault="00E11A61" w:rsidP="00DE3B97">
      <w:pPr>
        <w:spacing w:line="480" w:lineRule="auto"/>
        <w:contextualSpacing/>
        <w:rPr>
          <w:color w:val="404040" w:themeColor="text1" w:themeTint="BF"/>
          <w:sz w:val="24"/>
          <w:szCs w:val="24"/>
        </w:rPr>
      </w:pPr>
    </w:p>
    <w:p w14:paraId="32956FBF" w14:textId="77777777" w:rsidR="00E11A61" w:rsidRDefault="00E11A61" w:rsidP="00DE3B97">
      <w:pPr>
        <w:spacing w:line="480" w:lineRule="auto"/>
        <w:contextualSpacing/>
        <w:rPr>
          <w:color w:val="404040" w:themeColor="text1" w:themeTint="BF"/>
          <w:sz w:val="24"/>
          <w:szCs w:val="24"/>
        </w:rPr>
      </w:pPr>
    </w:p>
    <w:p w14:paraId="29ECB9CC" w14:textId="77777777" w:rsidR="00E11A61" w:rsidRDefault="00E11A61" w:rsidP="00DE3B97">
      <w:pPr>
        <w:spacing w:line="480" w:lineRule="auto"/>
        <w:contextualSpacing/>
        <w:rPr>
          <w:color w:val="404040" w:themeColor="text1" w:themeTint="BF"/>
          <w:sz w:val="24"/>
          <w:szCs w:val="24"/>
        </w:rPr>
      </w:pPr>
    </w:p>
    <w:p w14:paraId="79A07E8E" w14:textId="77777777" w:rsidR="00E11A61" w:rsidRDefault="00E11A61" w:rsidP="00DE3B97">
      <w:pPr>
        <w:spacing w:line="480" w:lineRule="auto"/>
        <w:contextualSpacing/>
        <w:rPr>
          <w:color w:val="404040" w:themeColor="text1" w:themeTint="BF"/>
          <w:sz w:val="24"/>
          <w:szCs w:val="24"/>
        </w:rPr>
      </w:pPr>
    </w:p>
    <w:p w14:paraId="1D23F750" w14:textId="77777777" w:rsidR="00E11A61" w:rsidRDefault="00E11A61" w:rsidP="00DE3B97">
      <w:pPr>
        <w:spacing w:line="480" w:lineRule="auto"/>
        <w:contextualSpacing/>
        <w:rPr>
          <w:color w:val="404040" w:themeColor="text1" w:themeTint="BF"/>
          <w:sz w:val="24"/>
          <w:szCs w:val="24"/>
        </w:rPr>
      </w:pPr>
    </w:p>
    <w:p w14:paraId="07D376EE" w14:textId="77777777" w:rsidR="00E11A61" w:rsidRDefault="00E11A61" w:rsidP="00DE3B97">
      <w:pPr>
        <w:spacing w:line="480" w:lineRule="auto"/>
        <w:contextualSpacing/>
        <w:rPr>
          <w:color w:val="404040" w:themeColor="text1" w:themeTint="BF"/>
          <w:sz w:val="24"/>
          <w:szCs w:val="24"/>
        </w:rPr>
      </w:pPr>
    </w:p>
    <w:p w14:paraId="56864B25" w14:textId="77777777" w:rsidR="00E11A61" w:rsidRDefault="00E11A61" w:rsidP="00DE3B97">
      <w:pPr>
        <w:spacing w:line="480" w:lineRule="auto"/>
        <w:contextualSpacing/>
        <w:rPr>
          <w:color w:val="404040" w:themeColor="text1" w:themeTint="BF"/>
          <w:sz w:val="24"/>
          <w:szCs w:val="24"/>
        </w:rPr>
      </w:pPr>
    </w:p>
    <w:p w14:paraId="78FDBD9A" w14:textId="77777777" w:rsidR="00E11A61" w:rsidRDefault="00E11A61" w:rsidP="00DE3B97">
      <w:pPr>
        <w:spacing w:line="480" w:lineRule="auto"/>
        <w:contextualSpacing/>
        <w:rPr>
          <w:color w:val="404040" w:themeColor="text1" w:themeTint="BF"/>
          <w:sz w:val="24"/>
          <w:szCs w:val="24"/>
        </w:rPr>
      </w:pPr>
    </w:p>
    <w:p w14:paraId="395FC41E" w14:textId="77777777" w:rsidR="00E11A61" w:rsidRDefault="00E11A61" w:rsidP="00DE3B97">
      <w:pPr>
        <w:spacing w:line="480" w:lineRule="auto"/>
        <w:contextualSpacing/>
        <w:rPr>
          <w:color w:val="404040" w:themeColor="text1" w:themeTint="BF"/>
          <w:sz w:val="24"/>
          <w:szCs w:val="24"/>
        </w:rPr>
      </w:pPr>
    </w:p>
    <w:p w14:paraId="29F38073" w14:textId="77777777" w:rsidR="00E11A61" w:rsidRDefault="00E11A61" w:rsidP="00DE3B97">
      <w:pPr>
        <w:spacing w:line="480" w:lineRule="auto"/>
        <w:contextualSpacing/>
        <w:rPr>
          <w:color w:val="404040" w:themeColor="text1" w:themeTint="BF"/>
          <w:sz w:val="24"/>
          <w:szCs w:val="24"/>
        </w:rPr>
      </w:pPr>
    </w:p>
    <w:p w14:paraId="7D93958A" w14:textId="77777777" w:rsidR="00E11A61" w:rsidRDefault="00E11A61" w:rsidP="00DE3B97">
      <w:pPr>
        <w:spacing w:line="480" w:lineRule="auto"/>
        <w:contextualSpacing/>
        <w:rPr>
          <w:color w:val="404040" w:themeColor="text1" w:themeTint="BF"/>
          <w:sz w:val="24"/>
          <w:szCs w:val="24"/>
        </w:rPr>
      </w:pPr>
    </w:p>
    <w:p w14:paraId="21DCC034" w14:textId="77777777" w:rsidR="00E11A61" w:rsidRDefault="00E11A61" w:rsidP="00DE3B97">
      <w:pPr>
        <w:spacing w:line="480" w:lineRule="auto"/>
        <w:contextualSpacing/>
        <w:rPr>
          <w:color w:val="404040" w:themeColor="text1" w:themeTint="BF"/>
          <w:sz w:val="24"/>
          <w:szCs w:val="24"/>
        </w:rPr>
      </w:pPr>
    </w:p>
    <w:p w14:paraId="2CC6421D" w14:textId="77777777" w:rsidR="00E11A61" w:rsidRDefault="00E11A61" w:rsidP="00DE3B97">
      <w:pPr>
        <w:spacing w:line="480" w:lineRule="auto"/>
        <w:contextualSpacing/>
        <w:rPr>
          <w:color w:val="404040" w:themeColor="text1" w:themeTint="BF"/>
          <w:sz w:val="24"/>
          <w:szCs w:val="24"/>
        </w:rPr>
      </w:pPr>
    </w:p>
    <w:p w14:paraId="4CE3275B" w14:textId="77777777" w:rsidR="00E11A61" w:rsidRDefault="00E11A61" w:rsidP="00DE3B97">
      <w:pPr>
        <w:spacing w:line="480" w:lineRule="auto"/>
        <w:contextualSpacing/>
        <w:rPr>
          <w:color w:val="404040" w:themeColor="text1" w:themeTint="BF"/>
          <w:sz w:val="24"/>
          <w:szCs w:val="24"/>
        </w:rPr>
      </w:pPr>
    </w:p>
    <w:p w14:paraId="41699936" w14:textId="77777777" w:rsidR="00E11A61" w:rsidRDefault="00E11A61" w:rsidP="00DE3B97">
      <w:pPr>
        <w:spacing w:line="480" w:lineRule="auto"/>
        <w:contextualSpacing/>
        <w:rPr>
          <w:color w:val="404040" w:themeColor="text1" w:themeTint="BF"/>
          <w:sz w:val="24"/>
          <w:szCs w:val="24"/>
        </w:rPr>
      </w:pPr>
    </w:p>
    <w:p w14:paraId="0B278D94" w14:textId="77777777" w:rsidR="00E11A61" w:rsidRDefault="00E11A61" w:rsidP="00366D9A">
      <w:pPr>
        <w:spacing w:line="480" w:lineRule="auto"/>
        <w:contextualSpacing/>
        <w:rPr>
          <w:color w:val="404040" w:themeColor="text1" w:themeTint="BF"/>
          <w:sz w:val="24"/>
          <w:szCs w:val="24"/>
        </w:rPr>
      </w:pPr>
    </w:p>
    <w:sectPr w:rsidR="00E11A61" w:rsidSect="00D9627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81FA62" w14:textId="77777777" w:rsidR="00471D4D" w:rsidRDefault="00471D4D" w:rsidP="00243D15">
      <w:pPr>
        <w:spacing w:after="0" w:line="240" w:lineRule="auto"/>
      </w:pPr>
      <w:r>
        <w:separator/>
      </w:r>
    </w:p>
  </w:endnote>
  <w:endnote w:type="continuationSeparator" w:id="0">
    <w:p w14:paraId="64924A08" w14:textId="77777777" w:rsidR="00471D4D" w:rsidRDefault="00471D4D" w:rsidP="00243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7185004"/>
      <w:docPartObj>
        <w:docPartGallery w:val="Page Numbers (Bottom of Page)"/>
        <w:docPartUnique/>
      </w:docPartObj>
    </w:sdtPr>
    <w:sdtEndPr/>
    <w:sdtContent>
      <w:p w14:paraId="05A9EBE0" w14:textId="77777777" w:rsidR="00243D15" w:rsidRDefault="009739BE">
        <w:pPr>
          <w:pStyle w:val="Footer"/>
        </w:pPr>
        <w:r>
          <w:rPr>
            <w:noProof/>
          </w:rPr>
          <mc:AlternateContent>
            <mc:Choice Requires="wpg">
              <w:drawing>
                <wp:anchor distT="0" distB="0" distL="114300" distR="114300" simplePos="0" relativeHeight="251659264" behindDoc="0" locked="0" layoutInCell="1" allowOverlap="1" wp14:anchorId="54918354" wp14:editId="6D6810A5">
                  <wp:simplePos x="0" y="0"/>
                  <wp:positionH relativeFrom="page">
                    <wp:posOffset>-7648</wp:posOffset>
                  </wp:positionH>
                  <wp:positionV relativeFrom="bottomMargin">
                    <wp:posOffset>644056</wp:posOffset>
                  </wp:positionV>
                  <wp:extent cx="7773670" cy="190500"/>
                  <wp:effectExtent l="0" t="0" r="17780" b="0"/>
                  <wp:wrapNone/>
                  <wp:docPr id="64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3670" cy="190500"/>
                            <a:chOff x="13" y="14970"/>
                            <a:chExt cx="12242"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6C87F" w14:textId="77777777" w:rsidR="009739BE" w:rsidRDefault="009739BE">
                                <w:pPr>
                                  <w:jc w:val="center"/>
                                </w:pPr>
                                <w:r>
                                  <w:fldChar w:fldCharType="begin"/>
                                </w:r>
                                <w:r>
                                  <w:instrText xml:space="preserve"> PAGE    \* MERGEFORMAT </w:instrText>
                                </w:r>
                                <w:r>
                                  <w:fldChar w:fldCharType="separate"/>
                                </w:r>
                                <w:r w:rsidR="00700894" w:rsidRPr="00700894">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13" y="14970"/>
                              <a:ext cx="12242" cy="230"/>
                              <a:chOff x="-8" y="14978"/>
                              <a:chExt cx="12242"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39"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4918354" id="Group_x0020_33" o:spid="_x0000_s1026" style="position:absolute;margin-left:-.6pt;margin-top:50.7pt;width:612.1pt;height:15pt;z-index:251659264;mso-position-horizontal-relative:page;mso-position-vertical-relative:bottom-margin-area" coordorigin="13,14970" coordsize="12242,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">
                  <v:shapetype id="_x0000_t202" coordsize="21600,21600" o:spt="202" path="m0,0l0,21600,21600,21600,21600,0xe">
                    <v:stroke joinstyle="miter"/>
                    <v:path gradientshapeok="t" o:connecttype="rect"/>
                  </v:shapetype>
                  <v:shape id="Text_x0020_Box_x0020_25" o:spid="_x0000_s1027" type="#_x0000_t202" style="position:absolute;left:10803;top:14982;width:659;height:2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zLs9xQAA&#10;ANwAAAAPAAAAZHJzL2Rvd25yZXYueG1sRI9Ba8JAFITvBf/D8gre6qZVgo2uItKCIEhjPPT4zD6T&#10;xezbNLtq+u+7QsHjMDPfMPNlbxtxpc4bxwpeRwkI4tJpw5WCQ/H5MgXhA7LGxjEp+CUPy8XgaY6Z&#10;djfO6boPlYgQ9hkqqENoMyl9WZNFP3ItcfROrrMYouwqqTu8Rbht5FuSpNKi4bhQY0vrmsrz/mIV&#10;rL45/zA/u+NXfspNUbwnvE3PSg2f+9UMRKA+PML/7Y1WkE7GcD8Tj4Bc/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fMuz3FAAAA3AAAAA8AAAAAAAAAAAAAAAAAlwIAAGRycy9k&#10;b3ducmV2LnhtbFBLBQYAAAAABAAEAPUAAACJAwAAAAA=&#10;" filled="f" stroked="f">
                    <v:textbox inset="0,0,0,0">
                      <w:txbxContent>
                        <w:p w14:paraId="32D6C87F" w14:textId="77777777" w:rsidR="009739BE" w:rsidRDefault="009739BE">
                          <w:pPr>
                            <w:jc w:val="center"/>
                          </w:pPr>
                          <w:r>
                            <w:fldChar w:fldCharType="begin"/>
                          </w:r>
                          <w:r>
                            <w:instrText xml:space="preserve"> PAGE    \* MERGEFORMAT </w:instrText>
                          </w:r>
                          <w:r>
                            <w:fldChar w:fldCharType="separate"/>
                          </w:r>
                          <w:r w:rsidR="00700894" w:rsidRPr="00700894">
                            <w:rPr>
                              <w:noProof/>
                              <w:color w:val="8C8C8C" w:themeColor="background1" w:themeShade="8C"/>
                            </w:rPr>
                            <w:t>3</w:t>
                          </w:r>
                          <w:r>
                            <w:rPr>
                              <w:noProof/>
                              <w:color w:val="8C8C8C" w:themeColor="background1" w:themeShade="8C"/>
                            </w:rPr>
                            <w:fldChar w:fldCharType="end"/>
                          </w:r>
                        </w:p>
                      </w:txbxContent>
                    </v:textbox>
                  </v:shape>
                  <v:group id="Group_x0020_31" o:spid="_x0000_s1028" style="position:absolute;left:13;top:14970;width:12242;height:230;flip:x" coordorigin="-8,14978" coordsize="12242,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HGZGsLDAAAA3AAAAA8A&#10;AAAAAAAAAAAAAAAAqQIAAGRycy9kb3ducmV2LnhtbFBLBQYAAAAABAAEAPoAAACZAwAAAAA=&#10;">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_x0020_27" o:spid="_x0000_s1029" type="#_x0000_t34" style="position:absolute;left:-8;top:14978;width:1260;height:23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bawhxAAAANwAAAAPAAAAAAAAAAAA&#10;AAAAAKECAABkcnMvZG93bnJldi54bWxQSwUGAAAAAAQABAD5AAAAkgMAAAAA&#10;" strokecolor="#a5a5a5"/>
                    <v:shape id="AutoShape_x0020_28" o:spid="_x0000_s1030" type="#_x0000_t34" style="position:absolute;left:1239;top:14978;width:10995;height:230;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ADA9D9" w14:textId="77777777" w:rsidR="00471D4D" w:rsidRDefault="00471D4D" w:rsidP="00243D15">
      <w:pPr>
        <w:spacing w:after="0" w:line="240" w:lineRule="auto"/>
      </w:pPr>
      <w:r>
        <w:separator/>
      </w:r>
    </w:p>
  </w:footnote>
  <w:footnote w:type="continuationSeparator" w:id="0">
    <w:p w14:paraId="2783915B" w14:textId="77777777" w:rsidR="00471D4D" w:rsidRDefault="00471D4D" w:rsidP="00243D15">
      <w:pPr>
        <w:spacing w:after="0" w:line="240" w:lineRule="auto"/>
      </w:pPr>
      <w:r>
        <w:continuationSeparator/>
      </w:r>
    </w:p>
  </w:footnote>
  <w:footnote w:id="1">
    <w:p w14:paraId="0A08C6AD" w14:textId="47F4B789" w:rsidR="002D5412" w:rsidRPr="002D5412" w:rsidRDefault="002D5412">
      <w:pPr>
        <w:pStyle w:val="FootnoteText"/>
        <w:rPr>
          <w:lang w:val="en-CA"/>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373B5"/>
    <w:multiLevelType w:val="hybridMultilevel"/>
    <w:tmpl w:val="4C304F56"/>
    <w:lvl w:ilvl="0" w:tplc="4BD0E23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1C34FF"/>
    <w:multiLevelType w:val="hybridMultilevel"/>
    <w:tmpl w:val="C1F8F2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18D2CDB"/>
    <w:multiLevelType w:val="hybridMultilevel"/>
    <w:tmpl w:val="361893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DED7AD7"/>
    <w:multiLevelType w:val="multilevel"/>
    <w:tmpl w:val="A2F0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4E0169"/>
    <w:multiLevelType w:val="hybridMultilevel"/>
    <w:tmpl w:val="824063D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66E07A73"/>
    <w:multiLevelType w:val="hybridMultilevel"/>
    <w:tmpl w:val="E21CF92E"/>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
    <w:nsid w:val="7B5A724A"/>
    <w:multiLevelType w:val="hybridMultilevel"/>
    <w:tmpl w:val="8800E2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2CA"/>
    <w:rsid w:val="000152FD"/>
    <w:rsid w:val="000372D3"/>
    <w:rsid w:val="00070974"/>
    <w:rsid w:val="00075D04"/>
    <w:rsid w:val="00081D9B"/>
    <w:rsid w:val="0008619C"/>
    <w:rsid w:val="00094585"/>
    <w:rsid w:val="000A34BC"/>
    <w:rsid w:val="000C16A6"/>
    <w:rsid w:val="000D6EE6"/>
    <w:rsid w:val="000F5F1F"/>
    <w:rsid w:val="001135EE"/>
    <w:rsid w:val="00167249"/>
    <w:rsid w:val="001844F8"/>
    <w:rsid w:val="0019241E"/>
    <w:rsid w:val="0019462A"/>
    <w:rsid w:val="00194DAC"/>
    <w:rsid w:val="001D6DA5"/>
    <w:rsid w:val="00207B0D"/>
    <w:rsid w:val="00214AD4"/>
    <w:rsid w:val="002248C4"/>
    <w:rsid w:val="00233978"/>
    <w:rsid w:val="00240424"/>
    <w:rsid w:val="00243D15"/>
    <w:rsid w:val="002554F1"/>
    <w:rsid w:val="00257622"/>
    <w:rsid w:val="00257DBD"/>
    <w:rsid w:val="002C1458"/>
    <w:rsid w:val="002C3772"/>
    <w:rsid w:val="002D0210"/>
    <w:rsid w:val="002D5412"/>
    <w:rsid w:val="002E4201"/>
    <w:rsid w:val="002E6C78"/>
    <w:rsid w:val="002E6E32"/>
    <w:rsid w:val="00301117"/>
    <w:rsid w:val="00327CE4"/>
    <w:rsid w:val="003416C2"/>
    <w:rsid w:val="00351658"/>
    <w:rsid w:val="00354849"/>
    <w:rsid w:val="00354D15"/>
    <w:rsid w:val="00363FDB"/>
    <w:rsid w:val="00366D9A"/>
    <w:rsid w:val="00377AED"/>
    <w:rsid w:val="003A015D"/>
    <w:rsid w:val="004176E6"/>
    <w:rsid w:val="00424539"/>
    <w:rsid w:val="00425B8D"/>
    <w:rsid w:val="004417C6"/>
    <w:rsid w:val="00471D4D"/>
    <w:rsid w:val="00472C3A"/>
    <w:rsid w:val="004770A9"/>
    <w:rsid w:val="0048799E"/>
    <w:rsid w:val="004A3E7C"/>
    <w:rsid w:val="004B6506"/>
    <w:rsid w:val="004D2AA5"/>
    <w:rsid w:val="004D7288"/>
    <w:rsid w:val="004E0B1D"/>
    <w:rsid w:val="004F2843"/>
    <w:rsid w:val="005044F8"/>
    <w:rsid w:val="0051408A"/>
    <w:rsid w:val="00515D8D"/>
    <w:rsid w:val="00535A9B"/>
    <w:rsid w:val="0056211A"/>
    <w:rsid w:val="00573485"/>
    <w:rsid w:val="0057350D"/>
    <w:rsid w:val="00595914"/>
    <w:rsid w:val="005A53E8"/>
    <w:rsid w:val="005A6874"/>
    <w:rsid w:val="005F2401"/>
    <w:rsid w:val="005F76F8"/>
    <w:rsid w:val="00651857"/>
    <w:rsid w:val="00675946"/>
    <w:rsid w:val="0068524A"/>
    <w:rsid w:val="00685A09"/>
    <w:rsid w:val="0069074E"/>
    <w:rsid w:val="006C52CA"/>
    <w:rsid w:val="006D2994"/>
    <w:rsid w:val="006D47BC"/>
    <w:rsid w:val="006E6DD3"/>
    <w:rsid w:val="006F3421"/>
    <w:rsid w:val="00700894"/>
    <w:rsid w:val="00733811"/>
    <w:rsid w:val="00752B83"/>
    <w:rsid w:val="0077500B"/>
    <w:rsid w:val="00786D13"/>
    <w:rsid w:val="007A273C"/>
    <w:rsid w:val="007A6AA4"/>
    <w:rsid w:val="007B3297"/>
    <w:rsid w:val="00842414"/>
    <w:rsid w:val="008558A5"/>
    <w:rsid w:val="00865111"/>
    <w:rsid w:val="00867B3B"/>
    <w:rsid w:val="00890010"/>
    <w:rsid w:val="00894F0B"/>
    <w:rsid w:val="0089638B"/>
    <w:rsid w:val="008A4190"/>
    <w:rsid w:val="008B78FA"/>
    <w:rsid w:val="008B7ED7"/>
    <w:rsid w:val="008C1583"/>
    <w:rsid w:val="008D2209"/>
    <w:rsid w:val="008F7D0C"/>
    <w:rsid w:val="0091409C"/>
    <w:rsid w:val="00950AB3"/>
    <w:rsid w:val="009739BE"/>
    <w:rsid w:val="00987700"/>
    <w:rsid w:val="009A717E"/>
    <w:rsid w:val="009B6576"/>
    <w:rsid w:val="009C7E22"/>
    <w:rsid w:val="009D07B3"/>
    <w:rsid w:val="009E3863"/>
    <w:rsid w:val="00A064AC"/>
    <w:rsid w:val="00A22AE5"/>
    <w:rsid w:val="00A25523"/>
    <w:rsid w:val="00A31190"/>
    <w:rsid w:val="00A414D9"/>
    <w:rsid w:val="00AA236F"/>
    <w:rsid w:val="00AA524F"/>
    <w:rsid w:val="00AB5A62"/>
    <w:rsid w:val="00AC2D1F"/>
    <w:rsid w:val="00AD3332"/>
    <w:rsid w:val="00AE452C"/>
    <w:rsid w:val="00AE639A"/>
    <w:rsid w:val="00AE6A24"/>
    <w:rsid w:val="00B1460E"/>
    <w:rsid w:val="00B313F5"/>
    <w:rsid w:val="00B40208"/>
    <w:rsid w:val="00B417BB"/>
    <w:rsid w:val="00B91C3C"/>
    <w:rsid w:val="00B97B0E"/>
    <w:rsid w:val="00BC351D"/>
    <w:rsid w:val="00BD24D6"/>
    <w:rsid w:val="00BD6CE6"/>
    <w:rsid w:val="00BE0F94"/>
    <w:rsid w:val="00BF7F29"/>
    <w:rsid w:val="00C00E3C"/>
    <w:rsid w:val="00C4291F"/>
    <w:rsid w:val="00C705B7"/>
    <w:rsid w:val="00C75689"/>
    <w:rsid w:val="00CA24FA"/>
    <w:rsid w:val="00CB05FF"/>
    <w:rsid w:val="00CE24AE"/>
    <w:rsid w:val="00CF0CCE"/>
    <w:rsid w:val="00D07B30"/>
    <w:rsid w:val="00D1434F"/>
    <w:rsid w:val="00D613B0"/>
    <w:rsid w:val="00D66AC6"/>
    <w:rsid w:val="00D9627D"/>
    <w:rsid w:val="00DB0F57"/>
    <w:rsid w:val="00DB3001"/>
    <w:rsid w:val="00DC43D1"/>
    <w:rsid w:val="00DD0B79"/>
    <w:rsid w:val="00DD5FD9"/>
    <w:rsid w:val="00DE3B97"/>
    <w:rsid w:val="00E043DD"/>
    <w:rsid w:val="00E11A61"/>
    <w:rsid w:val="00E42B9B"/>
    <w:rsid w:val="00E51114"/>
    <w:rsid w:val="00E53B26"/>
    <w:rsid w:val="00E54ED0"/>
    <w:rsid w:val="00E70A4D"/>
    <w:rsid w:val="00E715FB"/>
    <w:rsid w:val="00E768F1"/>
    <w:rsid w:val="00EB30DE"/>
    <w:rsid w:val="00ED7776"/>
    <w:rsid w:val="00EE4420"/>
    <w:rsid w:val="00EF7C74"/>
    <w:rsid w:val="00F25F95"/>
    <w:rsid w:val="00F44723"/>
    <w:rsid w:val="00F6543C"/>
    <w:rsid w:val="00F80B46"/>
    <w:rsid w:val="00F92041"/>
    <w:rsid w:val="00FA093E"/>
    <w:rsid w:val="00FC32D8"/>
    <w:rsid w:val="00FD192C"/>
    <w:rsid w:val="00FD3EA0"/>
    <w:rsid w:val="00FF27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F844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64AC"/>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3D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D15"/>
  </w:style>
  <w:style w:type="paragraph" w:styleId="Footer">
    <w:name w:val="footer"/>
    <w:basedOn w:val="Normal"/>
    <w:link w:val="FooterChar"/>
    <w:uiPriority w:val="99"/>
    <w:unhideWhenUsed/>
    <w:rsid w:val="00243D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D15"/>
  </w:style>
  <w:style w:type="paragraph" w:styleId="FootnoteText">
    <w:name w:val="footnote text"/>
    <w:basedOn w:val="Normal"/>
    <w:link w:val="FootnoteTextChar"/>
    <w:uiPriority w:val="99"/>
    <w:unhideWhenUsed/>
    <w:rsid w:val="00243D15"/>
    <w:pPr>
      <w:spacing w:after="0" w:line="240" w:lineRule="auto"/>
    </w:pPr>
    <w:rPr>
      <w:sz w:val="20"/>
      <w:szCs w:val="20"/>
    </w:rPr>
  </w:style>
  <w:style w:type="character" w:customStyle="1" w:styleId="FootnoteTextChar">
    <w:name w:val="Footnote Text Char"/>
    <w:basedOn w:val="DefaultParagraphFont"/>
    <w:link w:val="FootnoteText"/>
    <w:uiPriority w:val="99"/>
    <w:rsid w:val="00243D15"/>
    <w:rPr>
      <w:sz w:val="20"/>
      <w:szCs w:val="20"/>
    </w:rPr>
  </w:style>
  <w:style w:type="character" w:styleId="FootnoteReference">
    <w:name w:val="footnote reference"/>
    <w:basedOn w:val="DefaultParagraphFont"/>
    <w:uiPriority w:val="99"/>
    <w:unhideWhenUsed/>
    <w:rsid w:val="00243D15"/>
    <w:rPr>
      <w:vertAlign w:val="superscript"/>
    </w:rPr>
  </w:style>
  <w:style w:type="paragraph" w:styleId="BalloonText">
    <w:name w:val="Balloon Text"/>
    <w:basedOn w:val="Normal"/>
    <w:link w:val="BalloonTextChar"/>
    <w:uiPriority w:val="99"/>
    <w:semiHidden/>
    <w:unhideWhenUsed/>
    <w:rsid w:val="001D6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DA5"/>
    <w:rPr>
      <w:rFonts w:ascii="Tahoma" w:hAnsi="Tahoma" w:cs="Tahoma"/>
      <w:sz w:val="16"/>
      <w:szCs w:val="16"/>
    </w:rPr>
  </w:style>
  <w:style w:type="character" w:styleId="Hyperlink">
    <w:name w:val="Hyperlink"/>
    <w:basedOn w:val="DefaultParagraphFont"/>
    <w:uiPriority w:val="99"/>
    <w:unhideWhenUsed/>
    <w:rsid w:val="0057350D"/>
    <w:rPr>
      <w:color w:val="0000FF"/>
      <w:u w:val="single"/>
    </w:rPr>
  </w:style>
  <w:style w:type="character" w:styleId="FollowedHyperlink">
    <w:name w:val="FollowedHyperlink"/>
    <w:basedOn w:val="DefaultParagraphFont"/>
    <w:uiPriority w:val="99"/>
    <w:semiHidden/>
    <w:unhideWhenUsed/>
    <w:rsid w:val="0057350D"/>
    <w:rPr>
      <w:color w:val="800080" w:themeColor="followedHyperlink"/>
      <w:u w:val="single"/>
    </w:rPr>
  </w:style>
  <w:style w:type="character" w:customStyle="1" w:styleId="apple-converted-space">
    <w:name w:val="apple-converted-space"/>
    <w:basedOn w:val="DefaultParagraphFont"/>
    <w:rsid w:val="00573485"/>
  </w:style>
  <w:style w:type="paragraph" w:styleId="EndnoteText">
    <w:name w:val="endnote text"/>
    <w:basedOn w:val="Normal"/>
    <w:link w:val="EndnoteTextChar"/>
    <w:uiPriority w:val="99"/>
    <w:semiHidden/>
    <w:unhideWhenUsed/>
    <w:rsid w:val="008B7E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B7ED7"/>
    <w:rPr>
      <w:sz w:val="20"/>
      <w:szCs w:val="20"/>
    </w:rPr>
  </w:style>
  <w:style w:type="character" w:styleId="EndnoteReference">
    <w:name w:val="endnote reference"/>
    <w:basedOn w:val="DefaultParagraphFont"/>
    <w:uiPriority w:val="99"/>
    <w:semiHidden/>
    <w:unhideWhenUsed/>
    <w:rsid w:val="008B7ED7"/>
    <w:rPr>
      <w:vertAlign w:val="superscript"/>
    </w:rPr>
  </w:style>
  <w:style w:type="paragraph" w:styleId="ListParagraph">
    <w:name w:val="List Paragraph"/>
    <w:basedOn w:val="Normal"/>
    <w:uiPriority w:val="34"/>
    <w:qFormat/>
    <w:rsid w:val="007B3297"/>
    <w:pPr>
      <w:ind w:left="720"/>
      <w:contextualSpacing/>
    </w:pPr>
  </w:style>
  <w:style w:type="paragraph" w:styleId="z-TopofForm">
    <w:name w:val="HTML Top of Form"/>
    <w:basedOn w:val="Normal"/>
    <w:next w:val="Normal"/>
    <w:link w:val="z-TopofFormChar"/>
    <w:hidden/>
    <w:uiPriority w:val="99"/>
    <w:semiHidden/>
    <w:unhideWhenUsed/>
    <w:rsid w:val="008D220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D220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D220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D2209"/>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A064AC"/>
    <w:rPr>
      <w:rFonts w:asciiTheme="majorHAnsi" w:eastAsiaTheme="majorEastAsia" w:hAnsiTheme="majorHAnsi" w:cstheme="majorBidi"/>
      <w:b/>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443570">
      <w:bodyDiv w:val="1"/>
      <w:marLeft w:val="0"/>
      <w:marRight w:val="0"/>
      <w:marTop w:val="0"/>
      <w:marBottom w:val="0"/>
      <w:divBdr>
        <w:top w:val="none" w:sz="0" w:space="0" w:color="auto"/>
        <w:left w:val="none" w:sz="0" w:space="0" w:color="auto"/>
        <w:bottom w:val="none" w:sz="0" w:space="0" w:color="auto"/>
        <w:right w:val="none" w:sz="0" w:space="0" w:color="auto"/>
      </w:divBdr>
    </w:div>
    <w:div w:id="1225799343">
      <w:bodyDiv w:val="1"/>
      <w:marLeft w:val="0"/>
      <w:marRight w:val="0"/>
      <w:marTop w:val="0"/>
      <w:marBottom w:val="0"/>
      <w:divBdr>
        <w:top w:val="none" w:sz="0" w:space="0" w:color="auto"/>
        <w:left w:val="none" w:sz="0" w:space="0" w:color="auto"/>
        <w:bottom w:val="none" w:sz="0" w:space="0" w:color="auto"/>
        <w:right w:val="none" w:sz="0" w:space="0" w:color="auto"/>
      </w:divBdr>
    </w:div>
    <w:div w:id="1451708996">
      <w:bodyDiv w:val="1"/>
      <w:marLeft w:val="0"/>
      <w:marRight w:val="0"/>
      <w:marTop w:val="0"/>
      <w:marBottom w:val="0"/>
      <w:divBdr>
        <w:top w:val="none" w:sz="0" w:space="0" w:color="auto"/>
        <w:left w:val="none" w:sz="0" w:space="0" w:color="auto"/>
        <w:bottom w:val="none" w:sz="0" w:space="0" w:color="auto"/>
        <w:right w:val="none" w:sz="0" w:space="0" w:color="auto"/>
      </w:divBdr>
      <w:divsChild>
        <w:div w:id="1625308682">
          <w:marLeft w:val="0"/>
          <w:marRight w:val="0"/>
          <w:marTop w:val="150"/>
          <w:marBottom w:val="0"/>
          <w:divBdr>
            <w:top w:val="none" w:sz="0" w:space="0" w:color="auto"/>
            <w:left w:val="none" w:sz="0" w:space="0" w:color="auto"/>
            <w:bottom w:val="none" w:sz="0" w:space="0" w:color="auto"/>
            <w:right w:val="none" w:sz="0" w:space="0" w:color="auto"/>
          </w:divBdr>
          <w:divsChild>
            <w:div w:id="2140488581">
              <w:marLeft w:val="0"/>
              <w:marRight w:val="0"/>
              <w:marTop w:val="0"/>
              <w:marBottom w:val="0"/>
              <w:divBdr>
                <w:top w:val="none" w:sz="0" w:space="0" w:color="auto"/>
                <w:left w:val="none" w:sz="0" w:space="0" w:color="auto"/>
                <w:bottom w:val="none" w:sz="0" w:space="0" w:color="auto"/>
                <w:right w:val="none" w:sz="0" w:space="0" w:color="auto"/>
              </w:divBdr>
            </w:div>
          </w:divsChild>
        </w:div>
        <w:div w:id="1415937162">
          <w:marLeft w:val="0"/>
          <w:marRight w:val="0"/>
          <w:marTop w:val="0"/>
          <w:marBottom w:val="150"/>
          <w:divBdr>
            <w:top w:val="none" w:sz="0" w:space="0" w:color="auto"/>
            <w:left w:val="none" w:sz="0" w:space="0" w:color="auto"/>
            <w:bottom w:val="none" w:sz="0" w:space="0" w:color="auto"/>
            <w:right w:val="none" w:sz="0" w:space="0" w:color="auto"/>
          </w:divBdr>
        </w:div>
      </w:divsChild>
    </w:div>
    <w:div w:id="162584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F96BB-537B-4E43-9E2D-0693E355A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404</Words>
  <Characters>2304</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OmarQureshi</dc:creator>
  <cp:lastModifiedBy>Omar Qureshi</cp:lastModifiedBy>
  <cp:revision>3</cp:revision>
  <dcterms:created xsi:type="dcterms:W3CDTF">2015-08-10T17:44:00Z</dcterms:created>
  <dcterms:modified xsi:type="dcterms:W3CDTF">2015-08-10T17:51:00Z</dcterms:modified>
</cp:coreProperties>
</file>