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FED22" w14:textId="77777777" w:rsidR="00B93A63" w:rsidRPr="00B93A63" w:rsidRDefault="00B93A63" w:rsidP="00B93A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A63">
        <w:rPr>
          <w:rFonts w:ascii="Times New Roman" w:hAnsi="Times New Roman" w:cs="Times New Roman"/>
          <w:b/>
          <w:bCs/>
          <w:sz w:val="28"/>
          <w:szCs w:val="28"/>
        </w:rPr>
        <w:t>Информация об Управлении земельных ресурсов мэрии города Манас</w:t>
      </w:r>
    </w:p>
    <w:p w14:paraId="3C8924D1" w14:textId="77777777" w:rsidR="00B93A63" w:rsidRPr="00B93A63" w:rsidRDefault="00B93A63" w:rsidP="00B93A63">
      <w:p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 xml:space="preserve">В Управлении земельных ресурсов мэрии города Манас в общей сложности работают </w:t>
      </w:r>
      <w:r w:rsidRPr="00B93A63">
        <w:rPr>
          <w:rFonts w:ascii="Times New Roman" w:hAnsi="Times New Roman" w:cs="Times New Roman"/>
          <w:b/>
          <w:bCs/>
          <w:sz w:val="28"/>
          <w:szCs w:val="28"/>
        </w:rPr>
        <w:t>36 сотрудников</w:t>
      </w:r>
      <w:r w:rsidRPr="00B93A63">
        <w:rPr>
          <w:rFonts w:ascii="Times New Roman" w:hAnsi="Times New Roman" w:cs="Times New Roman"/>
          <w:sz w:val="28"/>
          <w:szCs w:val="28"/>
        </w:rPr>
        <w:t>. Структура Управления прилагается.</w:t>
      </w:r>
    </w:p>
    <w:p w14:paraId="74563C3E" w14:textId="77777777" w:rsidR="00B93A63" w:rsidRPr="00B93A63" w:rsidRDefault="00B93A63" w:rsidP="00B93A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A63">
        <w:rPr>
          <w:rFonts w:ascii="Times New Roman" w:hAnsi="Times New Roman" w:cs="Times New Roman"/>
          <w:b/>
          <w:bCs/>
          <w:sz w:val="28"/>
          <w:szCs w:val="28"/>
        </w:rPr>
        <w:t>Основные направления деятельности Управления земельных ресурсов мэрии города Манас</w:t>
      </w:r>
    </w:p>
    <w:p w14:paraId="2B51F9F4" w14:textId="77777777" w:rsidR="00B93A63" w:rsidRPr="00B93A63" w:rsidRDefault="00B93A63" w:rsidP="00B93A63">
      <w:p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Управление земельных ресурсов мэрии города Манас осуществляет деятельность по вопросам, связанным с муниципальными земельными участками.</w:t>
      </w:r>
    </w:p>
    <w:p w14:paraId="02EEE0FB" w14:textId="77777777" w:rsidR="00B93A63" w:rsidRPr="00B93A63" w:rsidRDefault="00B93A63" w:rsidP="00B93A63">
      <w:p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Управление способствует поступлению доходов в местный бюджет путем обеспечения эффективного использования муниципальных земельных участков.</w:t>
      </w:r>
    </w:p>
    <w:p w14:paraId="2139C0C5" w14:textId="77777777" w:rsidR="00B93A63" w:rsidRPr="00B93A63" w:rsidRDefault="00B93A63" w:rsidP="00B93A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A63">
        <w:rPr>
          <w:rFonts w:ascii="Times New Roman" w:hAnsi="Times New Roman" w:cs="Times New Roman"/>
          <w:b/>
          <w:bCs/>
          <w:sz w:val="28"/>
          <w:szCs w:val="28"/>
        </w:rPr>
        <w:t>Виды поступающих обращений:</w:t>
      </w:r>
    </w:p>
    <w:p w14:paraId="3FA51944" w14:textId="77777777" w:rsidR="00B93A63" w:rsidRPr="00B93A63" w:rsidRDefault="00B93A63" w:rsidP="00B93A6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Предоставление муниципальных земельных участков в аренду;</w:t>
      </w:r>
    </w:p>
    <w:p w14:paraId="3BC70C10" w14:textId="77777777" w:rsidR="00B93A63" w:rsidRPr="00B93A63" w:rsidRDefault="00B93A63" w:rsidP="00B93A6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Предоставление муниципальных земельных участков для целей озеленения;</w:t>
      </w:r>
    </w:p>
    <w:p w14:paraId="5E268ACB" w14:textId="77777777" w:rsidR="00B93A63" w:rsidRPr="00B93A63" w:rsidRDefault="00B93A63" w:rsidP="00B93A6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Предоставление муниципальных остановочных пунктов в аренду;</w:t>
      </w:r>
    </w:p>
    <w:p w14:paraId="07A76471" w14:textId="77777777" w:rsidR="00B93A63" w:rsidRPr="00B93A63" w:rsidRDefault="00B93A63" w:rsidP="00B93A6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Участие в аукционах и конкурсах, организуемых Управлением земельных ресурсов;</w:t>
      </w:r>
    </w:p>
    <w:p w14:paraId="3BC4FC99" w14:textId="77777777" w:rsidR="00B93A63" w:rsidRPr="00B93A63" w:rsidRDefault="00B93A63" w:rsidP="00B93A6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Продление сроков договоров аренды;</w:t>
      </w:r>
    </w:p>
    <w:p w14:paraId="0F1B403E" w14:textId="77777777" w:rsidR="00B93A63" w:rsidRPr="00B93A63" w:rsidRDefault="00B93A63" w:rsidP="00B93A6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Расторжение договоров аренды;</w:t>
      </w:r>
    </w:p>
    <w:p w14:paraId="237C4904" w14:textId="77777777" w:rsidR="00B93A63" w:rsidRPr="00B93A63" w:rsidRDefault="00B93A63" w:rsidP="00B93A6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Вопросы сноса незаконных и самовольно возведенных строений вдоль автомобильных дорог;</w:t>
      </w:r>
    </w:p>
    <w:p w14:paraId="7209E4A9" w14:textId="77777777" w:rsidR="00B93A63" w:rsidRPr="00B93A63" w:rsidRDefault="00B93A63" w:rsidP="00B93A6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Другие вопросы, связанные с муниципальными земельными участками.</w:t>
      </w:r>
    </w:p>
    <w:p w14:paraId="009608CE" w14:textId="77777777" w:rsidR="00B93A63" w:rsidRPr="00B93A63" w:rsidRDefault="00B93A63" w:rsidP="00B93A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A63">
        <w:rPr>
          <w:rFonts w:ascii="Times New Roman" w:hAnsi="Times New Roman" w:cs="Times New Roman"/>
          <w:b/>
          <w:bCs/>
          <w:sz w:val="28"/>
          <w:szCs w:val="28"/>
        </w:rPr>
        <w:t>Срок рассмотрения обращений</w:t>
      </w:r>
    </w:p>
    <w:p w14:paraId="16DC7F69" w14:textId="77777777" w:rsidR="00B93A63" w:rsidRPr="00B93A63" w:rsidRDefault="00B93A63" w:rsidP="00B93A63">
      <w:p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 xml:space="preserve">Заявления и обращения, поступающие от граждан, рассматриваются в установленном законодательством порядке </w:t>
      </w:r>
      <w:r w:rsidRPr="00B93A63">
        <w:rPr>
          <w:rFonts w:ascii="Times New Roman" w:hAnsi="Times New Roman" w:cs="Times New Roman"/>
          <w:b/>
          <w:bCs/>
          <w:sz w:val="28"/>
          <w:szCs w:val="28"/>
        </w:rPr>
        <w:t>в течение 14 рабочих дней</w:t>
      </w:r>
      <w:r w:rsidRPr="00B93A63">
        <w:rPr>
          <w:rFonts w:ascii="Times New Roman" w:hAnsi="Times New Roman" w:cs="Times New Roman"/>
          <w:sz w:val="28"/>
          <w:szCs w:val="28"/>
        </w:rPr>
        <w:t>.</w:t>
      </w:r>
    </w:p>
    <w:p w14:paraId="241097F2" w14:textId="77777777" w:rsidR="00B93A63" w:rsidRPr="00B93A63" w:rsidRDefault="00B93A63" w:rsidP="00B93A63">
      <w:p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 xml:space="preserve">В отдельных случаях, требующих дополнительного изучения или получения соответствующей информации, срок рассмотрения обращения может быть продлен </w:t>
      </w:r>
      <w:r w:rsidRPr="00B93A63">
        <w:rPr>
          <w:rFonts w:ascii="Times New Roman" w:hAnsi="Times New Roman" w:cs="Times New Roman"/>
          <w:b/>
          <w:bCs/>
          <w:sz w:val="28"/>
          <w:szCs w:val="28"/>
        </w:rPr>
        <w:t>до 30 календарных дней</w:t>
      </w:r>
      <w:r w:rsidRPr="00B93A63">
        <w:rPr>
          <w:rFonts w:ascii="Times New Roman" w:hAnsi="Times New Roman" w:cs="Times New Roman"/>
          <w:sz w:val="28"/>
          <w:szCs w:val="28"/>
        </w:rPr>
        <w:t>.</w:t>
      </w:r>
    </w:p>
    <w:p w14:paraId="2BA1D1C1" w14:textId="77777777" w:rsidR="00B93A63" w:rsidRPr="00B93A63" w:rsidRDefault="00B93A63" w:rsidP="00B93A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A63">
        <w:rPr>
          <w:rFonts w:ascii="Times New Roman" w:hAnsi="Times New Roman" w:cs="Times New Roman"/>
          <w:b/>
          <w:bCs/>
          <w:sz w:val="28"/>
          <w:szCs w:val="28"/>
        </w:rPr>
        <w:t>Какими способами поступают обращения?</w:t>
      </w:r>
    </w:p>
    <w:p w14:paraId="79F8A919" w14:textId="77777777" w:rsidR="00B93A63" w:rsidRPr="00B93A63" w:rsidRDefault="00B93A63" w:rsidP="00B93A63">
      <w:p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Заявления и обращения граждан принимаются следующими способами:</w:t>
      </w:r>
    </w:p>
    <w:p w14:paraId="537C0D51" w14:textId="77777777" w:rsidR="00B93A63" w:rsidRPr="00B93A63" w:rsidRDefault="00B93A63" w:rsidP="00B93A6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lastRenderedPageBreak/>
        <w:t>Через мэрию города Манас;</w:t>
      </w:r>
    </w:p>
    <w:p w14:paraId="5917CDF1" w14:textId="77777777" w:rsidR="00B93A63" w:rsidRPr="00B93A63" w:rsidRDefault="00B93A63" w:rsidP="00B93A6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Через приемную Управления земельных ресурсов;</w:t>
      </w:r>
    </w:p>
    <w:p w14:paraId="01447783" w14:textId="77777777" w:rsidR="00B93A63" w:rsidRPr="00B93A63" w:rsidRDefault="00B93A63" w:rsidP="00B93A6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Через электронную систему «</w:t>
      </w:r>
      <w:proofErr w:type="spellStart"/>
      <w:r w:rsidRPr="00B93A63">
        <w:rPr>
          <w:rFonts w:ascii="Times New Roman" w:hAnsi="Times New Roman" w:cs="Times New Roman"/>
          <w:sz w:val="28"/>
          <w:szCs w:val="28"/>
        </w:rPr>
        <w:t>Түндүк</w:t>
      </w:r>
      <w:proofErr w:type="spellEnd"/>
      <w:r w:rsidRPr="00B93A63">
        <w:rPr>
          <w:rFonts w:ascii="Times New Roman" w:hAnsi="Times New Roman" w:cs="Times New Roman"/>
          <w:sz w:val="28"/>
          <w:szCs w:val="28"/>
        </w:rPr>
        <w:t>».</w:t>
      </w:r>
    </w:p>
    <w:p w14:paraId="3AA991B7" w14:textId="77777777" w:rsidR="00B93A63" w:rsidRPr="00B93A63" w:rsidRDefault="00B93A63" w:rsidP="00B93A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A63">
        <w:rPr>
          <w:rFonts w:ascii="Times New Roman" w:hAnsi="Times New Roman" w:cs="Times New Roman"/>
          <w:b/>
          <w:bCs/>
          <w:sz w:val="28"/>
          <w:szCs w:val="28"/>
        </w:rPr>
        <w:t>Официальные документы, используемые в деятельности</w:t>
      </w:r>
    </w:p>
    <w:p w14:paraId="1647EB02" w14:textId="77777777" w:rsidR="00B93A63" w:rsidRPr="00B93A63" w:rsidRDefault="00B93A63" w:rsidP="00B93A63">
      <w:p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В деятельности Управления используются следующие официальные документы:</w:t>
      </w:r>
    </w:p>
    <w:p w14:paraId="600F5C47" w14:textId="77777777" w:rsidR="00B93A63" w:rsidRPr="00B93A63" w:rsidRDefault="00B93A63" w:rsidP="00B93A6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Положение об Управлении;</w:t>
      </w:r>
    </w:p>
    <w:p w14:paraId="4854049B" w14:textId="77777777" w:rsidR="00B93A63" w:rsidRPr="00B93A63" w:rsidRDefault="00B93A63" w:rsidP="00B93A6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Должностные обязанности сотрудников;</w:t>
      </w:r>
    </w:p>
    <w:p w14:paraId="5A418EF7" w14:textId="77777777" w:rsidR="00B93A63" w:rsidRPr="00B93A63" w:rsidRDefault="00B93A63" w:rsidP="00B93A6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63">
        <w:rPr>
          <w:rFonts w:ascii="Times New Roman" w:hAnsi="Times New Roman" w:cs="Times New Roman"/>
          <w:sz w:val="28"/>
          <w:szCs w:val="28"/>
        </w:rPr>
        <w:t>Законы Кыргызской Республики и иные нормативные правовые акты.</w:t>
      </w:r>
    </w:p>
    <w:p w14:paraId="0F135D4D" w14:textId="30B6B50B" w:rsidR="006B2A9F" w:rsidRPr="00B93A63" w:rsidRDefault="007B5DF4" w:rsidP="00B93A63">
      <w:pPr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B93A63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</w:p>
    <w:sectPr w:rsidR="006B2A9F" w:rsidRPr="00B93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4099"/>
    <w:multiLevelType w:val="multilevel"/>
    <w:tmpl w:val="DCA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D7445"/>
    <w:multiLevelType w:val="multilevel"/>
    <w:tmpl w:val="8080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4149A"/>
    <w:multiLevelType w:val="multilevel"/>
    <w:tmpl w:val="FE5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70093">
    <w:abstractNumId w:val="0"/>
  </w:num>
  <w:num w:numId="2" w16cid:durableId="385228635">
    <w:abstractNumId w:val="2"/>
  </w:num>
  <w:num w:numId="3" w16cid:durableId="462578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CB"/>
    <w:rsid w:val="004C2AEB"/>
    <w:rsid w:val="006B2A9F"/>
    <w:rsid w:val="007B5DF4"/>
    <w:rsid w:val="008D22B3"/>
    <w:rsid w:val="009B1AD3"/>
    <w:rsid w:val="00A11175"/>
    <w:rsid w:val="00B93A63"/>
    <w:rsid w:val="00EE0FCB"/>
    <w:rsid w:val="00EF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0429"/>
  <w15:chartTrackingRefBased/>
  <w15:docId w15:val="{B443A5C5-56EF-42EE-BC0E-964358BD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F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F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F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F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F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F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F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F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F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0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0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2026-09-04T11:28:00Z</dcterms:created>
  <dcterms:modified xsi:type="dcterms:W3CDTF">2026-09-04T12:12:00Z</dcterms:modified>
</cp:coreProperties>
</file>