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河南省汝州市人民法院</w:t>
      </w:r>
    </w:p>
    <w:p>
      <w:pPr>
        <w:spacing w:line="360" w:lineRule="auto"/>
        <w:jc w:val="center"/>
      </w:pPr>
      <w:r>
        <w:rPr>
          <w:b w:val="false"/>
          <w:sz w:val="52"/>
        </w:rPr>
        <w:t>刑 事 判 决 书</w:t>
      </w:r>
    </w:p>
    <w:p>
      <w:pPr>
        <w:spacing w:line="360" w:lineRule="auto"/>
        <w:jc w:val="right"/>
      </w:pPr>
      <w:r>
        <w:rPr>
          <w:b w:val="false"/>
          <w:sz w:val="36"/>
        </w:rPr>
        <w:t>（2023）豫0482刑初499号</w:t>
      </w:r>
    </w:p>
    <w:p>
      <w:pPr>
        <w:spacing w:line="360" w:lineRule="auto"/>
        <w:jc w:val="both"/>
      </w:pPr>
      <w:r>
        <w:rPr>
          <w:b w:val="false"/>
          <w:sz w:val="28"/>
        </w:rPr>
        <w:t>　　公诉机关河南省汝州市人民检察院。</w:t>
      </w:r>
    </w:p>
    <w:p>
      <w:pPr>
        <w:spacing w:line="360" w:lineRule="auto"/>
        <w:jc w:val="both"/>
      </w:pPr>
      <w:r>
        <w:rPr>
          <w:b w:val="false"/>
          <w:sz w:val="28"/>
        </w:rPr>
        <w:t>　　被告人刘某某，男，****年**月**日出生，初中文化，群众，住湖南省永兴县。因涉嫌犯诈骗罪于2023年2月9日被汝州市公安局取保候审，于同年7月17日经本院决定，同年8月3日被汝州市公安局逮捕。现羁押于汝州市看守所。</w:t>
      </w:r>
    </w:p>
    <w:p>
      <w:pPr>
        <w:spacing w:line="360" w:lineRule="auto"/>
        <w:jc w:val="both"/>
      </w:pPr>
      <w:r>
        <w:rPr>
          <w:b w:val="false"/>
          <w:sz w:val="28"/>
        </w:rPr>
        <w:t>　　河南省汝州市人民检察院以平汝检刑诉【2023】121号起诉书指控被告人刘某某犯诈骗罪，向本院提起公诉。本院受理后，依法适用简易程序，组成合议庭，公开开庭审理了本案。汝州市人民检察院指派检察员李军州出庭支持公诉，被告人刘某某到庭参加了诉讼。本案现已审理终结。</w:t>
      </w:r>
    </w:p>
    <w:p>
      <w:pPr>
        <w:spacing w:line="360" w:lineRule="auto"/>
        <w:jc w:val="both"/>
      </w:pPr>
      <w:r>
        <w:rPr>
          <w:b w:val="false"/>
          <w:sz w:val="28"/>
        </w:rPr>
        <w:t>　　公诉机关指控：</w:t>
      </w:r>
    </w:p>
    <w:p>
      <w:pPr>
        <w:spacing w:line="360" w:lineRule="auto"/>
        <w:jc w:val="both"/>
      </w:pPr>
      <w:r>
        <w:rPr>
          <w:b w:val="false"/>
          <w:sz w:val="28"/>
        </w:rPr>
        <w:t>　　1、2019年5月被告人刘某某伙同刘某（已判刑）等人在未办理护照等有效出入境证件的情况下，从中缅边境偷渡至缅甸佤邦自治区勐波县，加入黄某火（未到案）、黄某庆（未到案）、黄某潘（未到案）等人合伙在缅甸佤邦自治区勐波县新康大酒店开设的某诈骗公司超越组实施虚假投资理财、虚假博彩等诈骗活动，2019年8月离开公司偷渡回国；</w:t>
      </w:r>
    </w:p>
    <w:p>
      <w:pPr>
        <w:spacing w:line="360" w:lineRule="auto"/>
        <w:jc w:val="both"/>
      </w:pPr>
      <w:r>
        <w:rPr>
          <w:b w:val="false"/>
          <w:sz w:val="28"/>
        </w:rPr>
        <w:t>　　2、2020年3月，曾某达（未到案）、曾某迈（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例（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奖金，支付房租、网费，购买诈骗设备、生活用品等。</w:t>
      </w:r>
    </w:p>
    <w:p>
      <w:pPr>
        <w:spacing w:line="360" w:lineRule="auto"/>
        <w:jc w:val="both"/>
      </w:pPr>
      <w:r>
        <w:rPr>
          <w:b w:val="false"/>
          <w:sz w:val="28"/>
        </w:rPr>
        <w:t>　　2020年7月，被告人刘某某从云南省偷渡至缅甸加入该诈骗公司担任辉煌组组员实施电信诈骗活动，2020年9月离开该公司，2021年10月走国门回国。</w:t>
      </w:r>
    </w:p>
    <w:p>
      <w:pPr>
        <w:spacing w:line="360" w:lineRule="auto"/>
        <w:jc w:val="both"/>
      </w:pPr>
      <w:r>
        <w:rPr>
          <w:b w:val="false"/>
          <w:sz w:val="28"/>
        </w:rPr>
        <w:t>　　据上述事实，公诉机关出示的证据有刑事判决书、到案经过等书证，同案人江某芳、黄某冰等人的供述，被告人刘某某的供述以及其它相关证据，据此认定刘某某的行为已构成诈骗罪，且具有其它严重情节，提请依法惩处。</w:t>
      </w:r>
    </w:p>
    <w:p>
      <w:pPr>
        <w:spacing w:line="360" w:lineRule="auto"/>
        <w:jc w:val="both"/>
      </w:pPr>
      <w:r>
        <w:rPr>
          <w:b w:val="false"/>
          <w:sz w:val="28"/>
        </w:rPr>
        <w:t>　　被告人刘某某辩称，对公诉机关指控的犯罪事实无异议，认罪认罚。</w:t>
      </w:r>
    </w:p>
    <w:p>
      <w:pPr>
        <w:spacing w:line="360" w:lineRule="auto"/>
        <w:jc w:val="both"/>
      </w:pPr>
      <w:r>
        <w:rPr>
          <w:b w:val="false"/>
          <w:sz w:val="28"/>
        </w:rPr>
        <w:t>　　经审理查明：1、2019年5月被告人刘某某伙同刘某（已判刑）等人在未办理护照等有效出入境证件的情况下，从中缅边境偷渡至缅甸佤邦自治区勐波县，加入黄某火（未到案）、黄某庆（未到案）、黄某潘（未到案）等人合伙在缅甸佤邦自治区勐波县新康大酒店开设的某诈骗公司超越组实施虚假投资理财、虚假博彩等诈骗活动，2019年8月离开公司偷渡回国；</w:t>
      </w:r>
    </w:p>
    <w:p>
      <w:pPr>
        <w:spacing w:line="360" w:lineRule="auto"/>
        <w:jc w:val="both"/>
      </w:pPr>
      <w:r>
        <w:rPr>
          <w:b w:val="false"/>
          <w:sz w:val="28"/>
        </w:rPr>
        <w:t>　　2、2020年3月，曾某达（未到案）、曾某迈（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例（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奖金，支付房租、网费，购买诈骗设备、生活用品等。</w:t>
      </w:r>
    </w:p>
    <w:p>
      <w:pPr>
        <w:spacing w:line="360" w:lineRule="auto"/>
        <w:jc w:val="both"/>
      </w:pPr>
      <w:r>
        <w:rPr>
          <w:b w:val="false"/>
          <w:sz w:val="28"/>
        </w:rPr>
        <w:t>　　2020年7月，被告人刘某某从云南省偷渡至缅甸加入该诈骗公司担任辉煌组组员实施电信诈骗活动，2020年9月离开该公司，2021年10月走国门回国。</w:t>
      </w:r>
    </w:p>
    <w:p>
      <w:pPr>
        <w:spacing w:line="360" w:lineRule="auto"/>
        <w:jc w:val="both"/>
      </w:pPr>
      <w:r>
        <w:rPr>
          <w:b w:val="false"/>
          <w:sz w:val="28"/>
        </w:rPr>
        <w:t>　　另查明，经汝州市公安局民警劝投，被告人刘某某于2023年2月8日到汝州市公安局临汝镇派出所投案。</w:t>
      </w:r>
    </w:p>
    <w:p>
      <w:pPr>
        <w:spacing w:line="360" w:lineRule="auto"/>
        <w:jc w:val="both"/>
      </w:pPr>
      <w:r>
        <w:rPr>
          <w:b w:val="false"/>
          <w:sz w:val="28"/>
        </w:rPr>
        <w:t>　　上述事实，有刑事判决书、到案经过等书证，同案人江某芳、黄某冰等人的供述，被告人刘某某的供述以及其它相关证据予以佐证，足以认定本院审理查明的事实。</w:t>
      </w:r>
    </w:p>
    <w:p>
      <w:pPr>
        <w:spacing w:line="360" w:lineRule="auto"/>
        <w:jc w:val="both"/>
      </w:pPr>
      <w:r>
        <w:rPr>
          <w:b w:val="false"/>
          <w:sz w:val="28"/>
        </w:rPr>
        <w:t>　　本院认为，被告人刘某某以非法占有为目的，骗取他人财物，具有其他严重情节，其行为已构成诈骗罪，且系二人以上共同故意犯罪。公诉机关指控的罪名成立，本院予以支持。刘某某案发后自动投案，且在到案后如实供述了主要犯罪事实，系自首，依法可对其从轻处罚。刘某某在共同犯罪中起次要、辅助作用系从犯，对于从犯，依法应当减轻处罚。刘某某认罪认罚，签字具结，公诉机关提出的“对刘某某犯诈骗罪，判处有期徒刑十一个月，并处罚金”的量刑建议，结合刘某某越境实施电信诈骗的次数、境外实施犯罪的持续天数以及本案的其它犯罪情节，本院认为该量刑建议符合法律规定，依法予以采纳。依照《中华人民共和国刑法》第二百六十六条、第二十五条第一款、第二十七条、第五十二条、第五十三条、第六十七条第一款之规定，判决如下：</w:t>
      </w:r>
    </w:p>
    <w:p>
      <w:pPr>
        <w:spacing w:line="360" w:lineRule="auto"/>
        <w:jc w:val="both"/>
      </w:pPr>
      <w:r>
        <w:rPr>
          <w:b w:val="false"/>
          <w:sz w:val="28"/>
        </w:rPr>
        <w:t>　　被告人刘某某犯诈骗罪，判处有期徒刑十一个月，并处罚金一万元（罚金限判决生效后十日内缴纳完毕）。</w:t>
      </w:r>
    </w:p>
    <w:p>
      <w:pPr>
        <w:spacing w:line="360" w:lineRule="auto"/>
        <w:jc w:val="both"/>
      </w:pPr>
      <w:r>
        <w:rPr>
          <w:b w:val="false"/>
          <w:sz w:val="28"/>
        </w:rPr>
        <w:t>　　（刑期自判决执行之日起计算，判决执行以前先行羁押的，羁押一日折抵刑期一日，即自2023年8月3日起至2024年7月2日止。）</w:t>
      </w:r>
    </w:p>
    <w:p>
      <w:pPr>
        <w:spacing w:line="360" w:lineRule="auto"/>
        <w:jc w:val="both"/>
      </w:pPr>
      <w:r>
        <w:rPr>
          <w:b w:val="false"/>
          <w:sz w:val="28"/>
        </w:rPr>
        <w:t>　　如不服本判决，可在接到判决书的第二日起十日内，通过本院或者直接向平顶山市中级人民法院提起上诉，书面上诉的，应当提交上诉状正本一份，副本二份。</w:t>
      </w:r>
    </w:p>
    <w:p>
      <w:pPr>
        <w:spacing w:line="360" w:lineRule="auto"/>
        <w:jc w:val="both"/>
      </w:pPr>
      <w:r>
        <w:rPr>
          <w:b w:val="false"/>
          <w:sz w:val="28"/>
        </w:rPr>
        <w:t>　　审 判 长 王晓辉</w:t>
      </w:r>
    </w:p>
    <w:p>
      <w:pPr>
        <w:spacing w:line="360" w:lineRule="auto"/>
        <w:jc w:val="both"/>
      </w:pPr>
      <w:r>
        <w:rPr>
          <w:b w:val="false"/>
          <w:sz w:val="28"/>
        </w:rPr>
        <w:t>　　审 判 员 李 超</w:t>
      </w:r>
    </w:p>
    <w:p>
      <w:pPr>
        <w:spacing w:line="360" w:lineRule="auto"/>
        <w:jc w:val="both"/>
      </w:pPr>
      <w:r>
        <w:rPr>
          <w:b w:val="false"/>
          <w:sz w:val="28"/>
        </w:rPr>
        <w:t>　　人民陪审员 耿文学</w:t>
      </w:r>
    </w:p>
    <w:p>
      <w:pPr>
        <w:spacing w:line="360" w:lineRule="auto"/>
        <w:jc w:val="both"/>
      </w:pPr>
      <w:r>
        <w:rPr>
          <w:b w:val="false"/>
          <w:sz w:val="28"/>
        </w:rPr>
        <w:t>　　二〇二三年十月三十一日</w:t>
      </w:r>
    </w:p>
    <w:p>
      <w:pPr>
        <w:spacing w:line="360" w:lineRule="auto"/>
        <w:jc w:val="both"/>
      </w:pPr>
      <w:r>
        <w:rPr>
          <w:b w:val="false"/>
          <w:sz w:val="28"/>
        </w:rPr>
        <w:t>　　书 记 员 史笑歌</w:t>
      </w:r>
    </w:p>
    <w:p>
      <w:pPr>
        <w:spacing w:line="360" w:lineRule="auto"/>
        <w:jc w:val="both"/>
      </w:pPr>
      <w:r>
        <w:rPr>
          <w:b w:val="false"/>
          <w:sz w:val="28"/>
        </w:rPr>
        <w:t>　　相关法条：</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第二十七条在共同犯罪中起次要或者辅助作用的，是从犯。对于从犯，应当从轻、减轻处罚或者免除处罚。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第六十七条第一款犯罪以后自动投案，如实供述自己的罪行的，是自首。对于自首的犯罪分子，可以从轻或者减轻处罚。其中，犯罪较轻的，可以免除处罚。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9bda31df74c4459900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