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16"/>
        <w:gridCol w:w="2581"/>
        <w:gridCol w:w="1598"/>
        <w:gridCol w:w="3276"/>
      </w:tblGrid>
      <w:tr w:rsidR="00803E46" w:rsidTr="00690F90">
        <w:tc>
          <w:tcPr>
            <w:tcW w:w="9571" w:type="dxa"/>
            <w:gridSpan w:val="4"/>
          </w:tcPr>
          <w:p w:rsidR="00803E46" w:rsidRPr="00640727" w:rsidRDefault="00803E46" w:rsidP="00803E46">
            <w:pPr>
              <w:pStyle w:val="TimesNewRoman14"/>
              <w:jc w:val="center"/>
              <w:rPr>
                <w:b/>
              </w:rPr>
            </w:pPr>
            <w:r w:rsidRPr="00894CA5">
              <w:rPr>
                <w:b/>
              </w:rPr>
              <w:t>Комплектующие офисного ПК бюджета в 20000 руб.</w:t>
            </w:r>
            <w:r w:rsidR="00640727">
              <w:rPr>
                <w:b/>
              </w:rPr>
              <w:t xml:space="preserve"> (</w:t>
            </w:r>
            <w:r w:rsidR="00640727">
              <w:rPr>
                <w:b/>
                <w:lang w:val="en-US"/>
              </w:rPr>
              <w:t xml:space="preserve">I </w:t>
            </w:r>
            <w:r w:rsidR="00640727">
              <w:rPr>
                <w:b/>
              </w:rPr>
              <w:t>вариант)</w:t>
            </w:r>
          </w:p>
        </w:tc>
      </w:tr>
      <w:tr w:rsidR="00803E46" w:rsidTr="00894CA5">
        <w:tc>
          <w:tcPr>
            <w:tcW w:w="2116" w:type="dxa"/>
          </w:tcPr>
          <w:p w:rsidR="00803E46" w:rsidRPr="00894CA5" w:rsidRDefault="00803E46" w:rsidP="00894CA5">
            <w:pPr>
              <w:pStyle w:val="TimesNewRoman14"/>
              <w:ind w:firstLine="0"/>
              <w:rPr>
                <w:b/>
              </w:rPr>
            </w:pPr>
            <w:r w:rsidRPr="00894CA5">
              <w:rPr>
                <w:b/>
              </w:rPr>
              <w:t>Наименование</w:t>
            </w:r>
          </w:p>
        </w:tc>
        <w:tc>
          <w:tcPr>
            <w:tcW w:w="2581" w:type="dxa"/>
          </w:tcPr>
          <w:p w:rsidR="00803E46" w:rsidRPr="00894CA5" w:rsidRDefault="00803E46" w:rsidP="00894CA5">
            <w:pPr>
              <w:pStyle w:val="TimesNewRoman14"/>
              <w:ind w:firstLine="0"/>
              <w:rPr>
                <w:b/>
              </w:rPr>
            </w:pPr>
            <w:r w:rsidRPr="00894CA5">
              <w:rPr>
                <w:b/>
              </w:rPr>
              <w:t>Основные характеристики</w:t>
            </w:r>
          </w:p>
        </w:tc>
        <w:tc>
          <w:tcPr>
            <w:tcW w:w="1598" w:type="dxa"/>
          </w:tcPr>
          <w:p w:rsidR="00803E46" w:rsidRPr="00894CA5" w:rsidRDefault="00803E46" w:rsidP="00894CA5">
            <w:pPr>
              <w:pStyle w:val="TimesNewRoman14"/>
              <w:ind w:firstLine="0"/>
              <w:rPr>
                <w:b/>
              </w:rPr>
            </w:pPr>
            <w:r w:rsidRPr="00894CA5">
              <w:rPr>
                <w:b/>
              </w:rPr>
              <w:t>Стоимость</w:t>
            </w:r>
          </w:p>
        </w:tc>
        <w:tc>
          <w:tcPr>
            <w:tcW w:w="3276" w:type="dxa"/>
          </w:tcPr>
          <w:p w:rsidR="00803E46" w:rsidRPr="00894CA5" w:rsidRDefault="00803E46" w:rsidP="00894CA5">
            <w:pPr>
              <w:pStyle w:val="TimesNewRoman14"/>
              <w:ind w:firstLine="0"/>
              <w:rPr>
                <w:b/>
              </w:rPr>
            </w:pPr>
            <w:r w:rsidRPr="00894CA5">
              <w:rPr>
                <w:b/>
              </w:rPr>
              <w:t>Обоснование выбора</w:t>
            </w:r>
          </w:p>
        </w:tc>
      </w:tr>
      <w:tr w:rsidR="00803E46" w:rsidRPr="00706A0F" w:rsidTr="00894CA5">
        <w:tc>
          <w:tcPr>
            <w:tcW w:w="2116" w:type="dxa"/>
          </w:tcPr>
          <w:p w:rsidR="00803E46" w:rsidRPr="00894CA5" w:rsidRDefault="00706A0F" w:rsidP="00894CA5">
            <w:pPr>
              <w:pStyle w:val="TimesNewRoman14"/>
              <w:ind w:firstLine="0"/>
            </w:pPr>
            <w:r w:rsidRPr="00894CA5">
              <w:t xml:space="preserve">МП Материнская плата </w:t>
            </w:r>
            <w:proofErr w:type="spellStart"/>
            <w:r w:rsidRPr="00894CA5">
              <w:t>Gigabyte</w:t>
            </w:r>
            <w:proofErr w:type="spellEnd"/>
            <w:r w:rsidRPr="00894CA5">
              <w:t xml:space="preserve"> GA-H81M-S1</w:t>
            </w:r>
          </w:p>
        </w:tc>
        <w:tc>
          <w:tcPr>
            <w:tcW w:w="2581" w:type="dxa"/>
          </w:tcPr>
          <w:p w:rsidR="00803E46" w:rsidRPr="00894CA5" w:rsidRDefault="00706A0F" w:rsidP="00894CA5">
            <w:pPr>
              <w:pStyle w:val="TimesNewRoman14"/>
              <w:ind w:firstLine="0"/>
              <w:rPr>
                <w:lang w:val="en-US"/>
              </w:rPr>
            </w:pPr>
            <w:r w:rsidRPr="00894CA5">
              <w:rPr>
                <w:lang w:val="en-US"/>
              </w:rPr>
              <w:t xml:space="preserve">Socket 1150, Intel H81, 2xDDR3, 5.1CH, 1000 </w:t>
            </w:r>
            <w:r w:rsidRPr="00894CA5">
              <w:t>Мбит</w:t>
            </w:r>
            <w:r w:rsidRPr="00894CA5">
              <w:rPr>
                <w:lang w:val="en-US"/>
              </w:rPr>
              <w:t>/</w:t>
            </w:r>
            <w:r w:rsidRPr="00894CA5">
              <w:t>с</w:t>
            </w:r>
            <w:r w:rsidRPr="00894CA5">
              <w:rPr>
                <w:lang w:val="en-US"/>
              </w:rPr>
              <w:t xml:space="preserve">, USB3.0, D-Sub, </w:t>
            </w:r>
            <w:proofErr w:type="spellStart"/>
            <w:r w:rsidRPr="00894CA5">
              <w:rPr>
                <w:lang w:val="en-US"/>
              </w:rPr>
              <w:t>mATX</w:t>
            </w:r>
            <w:proofErr w:type="spellEnd"/>
            <w:r w:rsidRPr="00894CA5">
              <w:rPr>
                <w:lang w:val="en-US"/>
              </w:rPr>
              <w:t>, Retail</w:t>
            </w:r>
          </w:p>
        </w:tc>
        <w:tc>
          <w:tcPr>
            <w:tcW w:w="1598" w:type="dxa"/>
          </w:tcPr>
          <w:p w:rsidR="00803E46" w:rsidRPr="00894CA5" w:rsidRDefault="00706A0F" w:rsidP="00894CA5">
            <w:pPr>
              <w:pStyle w:val="TimesNewRoman14"/>
              <w:ind w:firstLine="0"/>
            </w:pPr>
            <w:r w:rsidRPr="00894CA5">
              <w:t>3380 руб.</w:t>
            </w:r>
          </w:p>
        </w:tc>
        <w:tc>
          <w:tcPr>
            <w:tcW w:w="3276" w:type="dxa"/>
          </w:tcPr>
          <w:p w:rsidR="00803E46" w:rsidRPr="00894CA5" w:rsidRDefault="00706A0F" w:rsidP="00894CA5">
            <w:pPr>
              <w:pStyle w:val="TimesNewRoman14"/>
              <w:ind w:firstLine="0"/>
            </w:pPr>
            <w:r w:rsidRPr="00894CA5">
              <w:t xml:space="preserve">По условию необходимо выбрать </w:t>
            </w:r>
            <w:proofErr w:type="gramStart"/>
            <w:r w:rsidRPr="00894CA5">
              <w:t>недорогую</w:t>
            </w:r>
            <w:proofErr w:type="gramEnd"/>
            <w:r w:rsidRPr="00894CA5">
              <w:t xml:space="preserve"> с небольшим форм-фактором МП, которая не обязана поддерживать сокет для установки мощных процессоров. </w:t>
            </w:r>
            <w:r w:rsidR="007E2AB1" w:rsidRPr="00894CA5">
              <w:t xml:space="preserve">Учитывая, также бюджет, можно утверждать, что </w:t>
            </w:r>
            <w:r w:rsidRPr="00894CA5">
              <w:t xml:space="preserve">наиболее подходящий вариант CPU по цена/производительность – это </w:t>
            </w:r>
            <w:proofErr w:type="gramStart"/>
            <w:r w:rsidRPr="00894CA5">
              <w:t>бюджетные</w:t>
            </w:r>
            <w:proofErr w:type="gramEnd"/>
            <w:r w:rsidRPr="00894CA5">
              <w:t xml:space="preserve"> CPU от </w:t>
            </w:r>
            <w:proofErr w:type="spellStart"/>
            <w:r w:rsidRPr="00894CA5">
              <w:t>Intel</w:t>
            </w:r>
            <w:proofErr w:type="spellEnd"/>
            <w:r w:rsidRPr="00894CA5">
              <w:t xml:space="preserve"> (</w:t>
            </w:r>
            <w:proofErr w:type="spellStart"/>
            <w:r w:rsidRPr="00894CA5">
              <w:t>Pentium</w:t>
            </w:r>
            <w:proofErr w:type="spellEnd"/>
            <w:r w:rsidRPr="00894CA5">
              <w:t xml:space="preserve">, </w:t>
            </w:r>
            <w:proofErr w:type="spellStart"/>
            <w:r w:rsidRPr="00894CA5">
              <w:t>Celeron</w:t>
            </w:r>
            <w:proofErr w:type="spellEnd"/>
            <w:r w:rsidRPr="00894CA5">
              <w:t>)</w:t>
            </w:r>
            <w:r w:rsidR="007E2AB1" w:rsidRPr="00894CA5">
              <w:t xml:space="preserve">. </w:t>
            </w:r>
            <w:proofErr w:type="gramStart"/>
            <w:r w:rsidR="007E2AB1" w:rsidRPr="00894CA5">
              <w:t>Исходя из вышеописанных причин была</w:t>
            </w:r>
            <w:proofErr w:type="gramEnd"/>
            <w:r w:rsidR="007E2AB1" w:rsidRPr="00894CA5">
              <w:t xml:space="preserve"> выбрана данная МП.</w:t>
            </w:r>
          </w:p>
        </w:tc>
      </w:tr>
      <w:tr w:rsidR="00803E46" w:rsidRPr="00803E46" w:rsidTr="00894CA5">
        <w:tc>
          <w:tcPr>
            <w:tcW w:w="2116" w:type="dxa"/>
          </w:tcPr>
          <w:p w:rsidR="00803E46" w:rsidRPr="00894CA5" w:rsidRDefault="00803E46" w:rsidP="00894CA5">
            <w:pPr>
              <w:pStyle w:val="TimesNewRoman14"/>
              <w:ind w:firstLine="0"/>
            </w:pPr>
            <w:r w:rsidRPr="00894CA5">
              <w:t xml:space="preserve">Корпус </w:t>
            </w:r>
            <w:proofErr w:type="spellStart"/>
            <w:r w:rsidRPr="00894CA5">
              <w:t>AeroCool</w:t>
            </w:r>
            <w:proofErr w:type="spellEnd"/>
            <w:r w:rsidRPr="00894CA5">
              <w:t xml:space="preserve"> Cs-102 </w:t>
            </w:r>
            <w:proofErr w:type="spellStart"/>
            <w:r w:rsidRPr="00894CA5">
              <w:t>Black</w:t>
            </w:r>
            <w:proofErr w:type="spellEnd"/>
          </w:p>
        </w:tc>
        <w:tc>
          <w:tcPr>
            <w:tcW w:w="2581" w:type="dxa"/>
          </w:tcPr>
          <w:p w:rsidR="00803E46" w:rsidRPr="00894CA5" w:rsidRDefault="00803E46" w:rsidP="00894CA5">
            <w:pPr>
              <w:pStyle w:val="TimesNewRoman14"/>
              <w:ind w:firstLine="0"/>
              <w:rPr>
                <w:lang w:val="en-US"/>
              </w:rPr>
            </w:pPr>
            <w:proofErr w:type="spellStart"/>
            <w:r w:rsidRPr="00894CA5">
              <w:rPr>
                <w:lang w:val="en-US"/>
              </w:rPr>
              <w:t>mATX</w:t>
            </w:r>
            <w:proofErr w:type="spellEnd"/>
            <w:r w:rsidRPr="00894CA5">
              <w:rPr>
                <w:lang w:val="en-US"/>
              </w:rPr>
              <w:t xml:space="preserve">, Mini-ITX, Mini-Tower, </w:t>
            </w:r>
            <w:r w:rsidRPr="00894CA5">
              <w:t>без</w:t>
            </w:r>
            <w:r w:rsidRPr="00894CA5">
              <w:rPr>
                <w:lang w:val="en-US"/>
              </w:rPr>
              <w:t xml:space="preserve"> </w:t>
            </w:r>
            <w:r w:rsidRPr="00894CA5">
              <w:t>БП</w:t>
            </w:r>
            <w:r w:rsidRPr="00894CA5">
              <w:rPr>
                <w:lang w:val="en-US"/>
              </w:rPr>
              <w:t>, USB 2.0, USB 3.0, Audio</w:t>
            </w:r>
          </w:p>
        </w:tc>
        <w:tc>
          <w:tcPr>
            <w:tcW w:w="1598" w:type="dxa"/>
          </w:tcPr>
          <w:p w:rsidR="00803E46" w:rsidRPr="00894CA5" w:rsidRDefault="00803E46" w:rsidP="00894CA5">
            <w:pPr>
              <w:pStyle w:val="TimesNewRoman14"/>
              <w:ind w:firstLine="0"/>
            </w:pPr>
            <w:r w:rsidRPr="00894CA5">
              <w:t>1540 руб.</w:t>
            </w:r>
          </w:p>
        </w:tc>
        <w:tc>
          <w:tcPr>
            <w:tcW w:w="3276" w:type="dxa"/>
          </w:tcPr>
          <w:p w:rsidR="00803E46" w:rsidRPr="00894CA5" w:rsidRDefault="00803E46" w:rsidP="00894CA5">
            <w:pPr>
              <w:pStyle w:val="TimesNewRoman14"/>
              <w:ind w:firstLine="0"/>
            </w:pPr>
            <w:r w:rsidRPr="00894CA5">
              <w:t>В условии</w:t>
            </w:r>
            <w:r w:rsidR="00D913E6" w:rsidRPr="00894CA5">
              <w:t xml:space="preserve"> задачи</w:t>
            </w:r>
            <w:r w:rsidRPr="00894CA5">
              <w:t xml:space="preserve"> было сказано, что место для установки ПК ограничено. Соответственно, необходимо выбрать корпус относительно маленького форм-фактора. В данном случае, это форм-фактор «</w:t>
            </w:r>
            <w:proofErr w:type="spellStart"/>
            <w:r w:rsidRPr="00894CA5">
              <w:t>Mini-Tower</w:t>
            </w:r>
            <w:proofErr w:type="spellEnd"/>
            <w:r w:rsidRPr="00894CA5">
              <w:t>»</w:t>
            </w:r>
            <w:r w:rsidR="00D913E6" w:rsidRPr="00894CA5">
              <w:t>. Также данный корпус поддерживает форм-фактор выбранной материнской платы.</w:t>
            </w:r>
          </w:p>
        </w:tc>
      </w:tr>
      <w:tr w:rsidR="00803E46" w:rsidRPr="00803E46" w:rsidTr="00894CA5">
        <w:tc>
          <w:tcPr>
            <w:tcW w:w="2116" w:type="dxa"/>
          </w:tcPr>
          <w:p w:rsidR="00803E46" w:rsidRPr="00894CA5" w:rsidRDefault="00383F09" w:rsidP="00894CA5">
            <w:pPr>
              <w:pStyle w:val="TimesNewRoman14"/>
              <w:ind w:firstLine="0"/>
              <w:rPr>
                <w:lang w:val="en-US"/>
              </w:rPr>
            </w:pPr>
            <w:r w:rsidRPr="00894CA5">
              <w:t>Процессор</w:t>
            </w:r>
            <w:r w:rsidRPr="00894CA5">
              <w:rPr>
                <w:lang w:val="en-US"/>
              </w:rPr>
              <w:t xml:space="preserve"> Intel Celeron G1820 OEM</w:t>
            </w:r>
          </w:p>
        </w:tc>
        <w:tc>
          <w:tcPr>
            <w:tcW w:w="2581" w:type="dxa"/>
          </w:tcPr>
          <w:p w:rsidR="00803E46" w:rsidRPr="00894CA5" w:rsidRDefault="00894CA5" w:rsidP="00894CA5">
            <w:pPr>
              <w:pStyle w:val="TimesNewRoman14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383F09" w:rsidRPr="00894CA5">
              <w:rPr>
                <w:lang w:val="en-US"/>
              </w:rPr>
              <w:t>ocket 1150, 2-</w:t>
            </w:r>
            <w:r w:rsidR="00383F09" w:rsidRPr="00894CA5">
              <w:t>ядерный</w:t>
            </w:r>
            <w:r w:rsidR="00383F09" w:rsidRPr="00894CA5">
              <w:rPr>
                <w:lang w:val="en-US"/>
              </w:rPr>
              <w:t xml:space="preserve">, 2700 </w:t>
            </w:r>
            <w:r w:rsidR="00383F09" w:rsidRPr="00894CA5">
              <w:t>МГц</w:t>
            </w:r>
            <w:r w:rsidR="00383F09" w:rsidRPr="00894CA5">
              <w:rPr>
                <w:lang w:val="en-US"/>
              </w:rPr>
              <w:t xml:space="preserve">, </w:t>
            </w:r>
            <w:proofErr w:type="spellStart"/>
            <w:r w:rsidR="00383F09" w:rsidRPr="00894CA5">
              <w:rPr>
                <w:lang w:val="en-US"/>
              </w:rPr>
              <w:t>Haswell</w:t>
            </w:r>
            <w:proofErr w:type="spellEnd"/>
            <w:r w:rsidR="00383F09" w:rsidRPr="00894CA5">
              <w:rPr>
                <w:lang w:val="en-US"/>
              </w:rPr>
              <w:t xml:space="preserve">, </w:t>
            </w:r>
            <w:r w:rsidR="00383F09" w:rsidRPr="00894CA5">
              <w:t>Кэш</w:t>
            </w:r>
            <w:r w:rsidR="00383F09" w:rsidRPr="00894CA5">
              <w:rPr>
                <w:lang w:val="en-US"/>
              </w:rPr>
              <w:t xml:space="preserve"> L2 - 0.5 </w:t>
            </w:r>
            <w:r w:rsidR="00383F09" w:rsidRPr="00894CA5">
              <w:t>Мб</w:t>
            </w:r>
            <w:r w:rsidR="00383F09" w:rsidRPr="00894CA5">
              <w:rPr>
                <w:lang w:val="en-US"/>
              </w:rPr>
              <w:t xml:space="preserve">, </w:t>
            </w:r>
            <w:r w:rsidR="00383F09" w:rsidRPr="00894CA5">
              <w:t>Кэш</w:t>
            </w:r>
            <w:r w:rsidR="00383F09" w:rsidRPr="00894CA5">
              <w:rPr>
                <w:lang w:val="en-US"/>
              </w:rPr>
              <w:t xml:space="preserve"> L3 - 2 </w:t>
            </w:r>
            <w:r w:rsidR="00383F09" w:rsidRPr="00894CA5">
              <w:t>Мб</w:t>
            </w:r>
            <w:r w:rsidR="00383F09" w:rsidRPr="00894CA5">
              <w:rPr>
                <w:lang w:val="en-US"/>
              </w:rPr>
              <w:t xml:space="preserve">, Intel HD Graphics, 22 </w:t>
            </w:r>
            <w:proofErr w:type="spellStart"/>
            <w:r w:rsidR="00383F09" w:rsidRPr="00894CA5">
              <w:t>нм</w:t>
            </w:r>
            <w:proofErr w:type="spellEnd"/>
            <w:r w:rsidR="00383F09" w:rsidRPr="00894CA5">
              <w:rPr>
                <w:lang w:val="en-US"/>
              </w:rPr>
              <w:t xml:space="preserve">, 54 </w:t>
            </w:r>
            <w:r w:rsidR="00383F09" w:rsidRPr="00894CA5">
              <w:t>Вт</w:t>
            </w:r>
          </w:p>
        </w:tc>
        <w:tc>
          <w:tcPr>
            <w:tcW w:w="1598" w:type="dxa"/>
          </w:tcPr>
          <w:p w:rsidR="00803E46" w:rsidRPr="00894CA5" w:rsidRDefault="00383F09" w:rsidP="00894CA5">
            <w:pPr>
              <w:pStyle w:val="TimesNewRoman14"/>
              <w:ind w:firstLine="0"/>
            </w:pPr>
            <w:r w:rsidRPr="00894CA5">
              <w:t>3760 руб.</w:t>
            </w:r>
          </w:p>
        </w:tc>
        <w:tc>
          <w:tcPr>
            <w:tcW w:w="3276" w:type="dxa"/>
          </w:tcPr>
          <w:p w:rsidR="00803E46" w:rsidRPr="00894CA5" w:rsidRDefault="00383F09" w:rsidP="002F1FE3">
            <w:pPr>
              <w:pStyle w:val="TimesNewRoman14"/>
              <w:ind w:firstLine="0"/>
            </w:pPr>
            <w:r w:rsidRPr="00894CA5">
              <w:t xml:space="preserve">Данный процессор имеет достаточную мощность для выполнения офисных задач. Помимо этого, он имеет встроенное графическое ядро, что вполне достаточно для задач, </w:t>
            </w:r>
            <w:r w:rsidRPr="00894CA5">
              <w:lastRenderedPageBreak/>
              <w:t>описанных в условии задачи.</w:t>
            </w:r>
          </w:p>
        </w:tc>
      </w:tr>
      <w:tr w:rsidR="00803E46" w:rsidRPr="00803E46" w:rsidTr="00894CA5">
        <w:tc>
          <w:tcPr>
            <w:tcW w:w="2116" w:type="dxa"/>
          </w:tcPr>
          <w:p w:rsidR="00852FDC" w:rsidRPr="00894CA5" w:rsidRDefault="00852FDC" w:rsidP="00894CA5">
            <w:pPr>
              <w:pStyle w:val="TimesNewRoman14"/>
              <w:ind w:firstLine="0"/>
            </w:pPr>
            <w:r w:rsidRPr="00894CA5">
              <w:lastRenderedPageBreak/>
              <w:t>Оперативная пам</w:t>
            </w:r>
            <w:r w:rsidR="00936BB8" w:rsidRPr="00894CA5">
              <w:t xml:space="preserve">ять 4Gb DDR-III 1600MHz </w:t>
            </w:r>
            <w:proofErr w:type="spellStart"/>
            <w:r w:rsidR="00936BB8" w:rsidRPr="00894CA5">
              <w:t>Apacer</w:t>
            </w:r>
            <w:proofErr w:type="spellEnd"/>
          </w:p>
          <w:p w:rsidR="00803E46" w:rsidRPr="00894CA5" w:rsidRDefault="00803E46" w:rsidP="00894CA5">
            <w:pPr>
              <w:pStyle w:val="TimesNewRoman14"/>
            </w:pPr>
          </w:p>
        </w:tc>
        <w:tc>
          <w:tcPr>
            <w:tcW w:w="2581" w:type="dxa"/>
          </w:tcPr>
          <w:p w:rsidR="00803E46" w:rsidRPr="00894CA5" w:rsidRDefault="00852FDC" w:rsidP="00894CA5">
            <w:pPr>
              <w:pStyle w:val="TimesNewRoman14"/>
              <w:ind w:firstLine="0"/>
            </w:pPr>
            <w:r w:rsidRPr="00894CA5">
              <w:t>4096 Мб, DDR-3, 12800 Мб/с, CL9, 1.5</w:t>
            </w:r>
            <w:proofErr w:type="gramStart"/>
            <w:r w:rsidRPr="00894CA5">
              <w:t xml:space="preserve"> В</w:t>
            </w:r>
            <w:proofErr w:type="gramEnd"/>
          </w:p>
        </w:tc>
        <w:tc>
          <w:tcPr>
            <w:tcW w:w="1598" w:type="dxa"/>
          </w:tcPr>
          <w:p w:rsidR="00803E46" w:rsidRPr="00894CA5" w:rsidRDefault="00852FDC" w:rsidP="00894CA5">
            <w:pPr>
              <w:pStyle w:val="TimesNewRoman14"/>
              <w:ind w:firstLine="0"/>
            </w:pPr>
            <w:r w:rsidRPr="00894CA5">
              <w:t>1470 руб.</w:t>
            </w:r>
          </w:p>
        </w:tc>
        <w:tc>
          <w:tcPr>
            <w:tcW w:w="3276" w:type="dxa"/>
          </w:tcPr>
          <w:p w:rsidR="00803E46" w:rsidRPr="00894CA5" w:rsidRDefault="00852FDC" w:rsidP="00894CA5">
            <w:pPr>
              <w:pStyle w:val="TimesNewRoman14"/>
              <w:ind w:firstLine="0"/>
            </w:pPr>
            <w:r w:rsidRPr="00894CA5">
              <w:t xml:space="preserve">4 </w:t>
            </w:r>
            <w:proofErr w:type="spellStart"/>
            <w:r w:rsidRPr="00894CA5">
              <w:t>гб</w:t>
            </w:r>
            <w:proofErr w:type="spellEnd"/>
            <w:r w:rsidRPr="00894CA5">
              <w:t xml:space="preserve"> ОЗУ – это общепринятый минимальный объем оперативной памяти, позволяющий выполнять офисные задачи и пользоваться интернетом. </w:t>
            </w:r>
            <w:r w:rsidR="007043D5" w:rsidRPr="00894CA5">
              <w:t>Частота и модификация д</w:t>
            </w:r>
            <w:r w:rsidRPr="00894CA5">
              <w:t>анн</w:t>
            </w:r>
            <w:r w:rsidR="007043D5" w:rsidRPr="00894CA5">
              <w:t>ой</w:t>
            </w:r>
            <w:r w:rsidRPr="00894CA5">
              <w:t xml:space="preserve"> ОЗУ полностью поддерживается CPU </w:t>
            </w:r>
            <w:r w:rsidR="007043D5" w:rsidRPr="00894CA5">
              <w:t>и МП.</w:t>
            </w:r>
          </w:p>
        </w:tc>
      </w:tr>
      <w:tr w:rsidR="00803E46" w:rsidRPr="00936BB8" w:rsidTr="00894CA5">
        <w:tc>
          <w:tcPr>
            <w:tcW w:w="2116" w:type="dxa"/>
          </w:tcPr>
          <w:p w:rsidR="00936BB8" w:rsidRPr="00894CA5" w:rsidRDefault="00936BB8" w:rsidP="00894CA5">
            <w:pPr>
              <w:pStyle w:val="TimesNewRoman14"/>
              <w:ind w:firstLine="0"/>
              <w:rPr>
                <w:lang w:val="en-US"/>
              </w:rPr>
            </w:pPr>
            <w:r w:rsidRPr="00894CA5">
              <w:t>Жесткий</w:t>
            </w:r>
            <w:r w:rsidRPr="00894CA5">
              <w:rPr>
                <w:lang w:val="en-US"/>
              </w:rPr>
              <w:t xml:space="preserve"> </w:t>
            </w:r>
            <w:r w:rsidRPr="00894CA5">
              <w:t>диск</w:t>
            </w:r>
            <w:r w:rsidRPr="00894CA5">
              <w:rPr>
                <w:lang w:val="en-US"/>
              </w:rPr>
              <w:t xml:space="preserve"> 320Gb SATA-III Western Digital Blue</w:t>
            </w:r>
          </w:p>
          <w:p w:rsidR="00803E46" w:rsidRPr="00894CA5" w:rsidRDefault="00803E46" w:rsidP="00894CA5">
            <w:pPr>
              <w:pStyle w:val="TimesNewRoman14"/>
              <w:rPr>
                <w:lang w:val="en-US"/>
              </w:rPr>
            </w:pPr>
          </w:p>
        </w:tc>
        <w:tc>
          <w:tcPr>
            <w:tcW w:w="2581" w:type="dxa"/>
          </w:tcPr>
          <w:p w:rsidR="00803E46" w:rsidRPr="00894CA5" w:rsidRDefault="00894CA5" w:rsidP="00894CA5">
            <w:pPr>
              <w:pStyle w:val="TimesNewRoman14"/>
              <w:ind w:firstLine="0"/>
            </w:pPr>
            <w:r>
              <w:t>В</w:t>
            </w:r>
            <w:r w:rsidR="00936BB8" w:rsidRPr="00894CA5">
              <w:t xml:space="preserve">нутренний HDD, 2.5", 320 Гб, SATA-III, 5400 </w:t>
            </w:r>
            <w:proofErr w:type="gramStart"/>
            <w:r w:rsidR="00936BB8" w:rsidRPr="00894CA5">
              <w:t>об</w:t>
            </w:r>
            <w:proofErr w:type="gramEnd"/>
            <w:r w:rsidR="00936BB8" w:rsidRPr="00894CA5">
              <w:t>/</w:t>
            </w:r>
            <w:proofErr w:type="gramStart"/>
            <w:r w:rsidR="00936BB8" w:rsidRPr="00894CA5">
              <w:t>мин</w:t>
            </w:r>
            <w:proofErr w:type="gramEnd"/>
            <w:r w:rsidR="00936BB8" w:rsidRPr="00894CA5">
              <w:t>, кэш - 16 Мб</w:t>
            </w:r>
          </w:p>
        </w:tc>
        <w:tc>
          <w:tcPr>
            <w:tcW w:w="1598" w:type="dxa"/>
          </w:tcPr>
          <w:p w:rsidR="00803E46" w:rsidRPr="00894CA5" w:rsidRDefault="00936BB8" w:rsidP="00894CA5">
            <w:pPr>
              <w:pStyle w:val="TimesNewRoman14"/>
              <w:ind w:firstLine="0"/>
            </w:pPr>
            <w:r w:rsidRPr="00894CA5">
              <w:t>2700 руб.</w:t>
            </w:r>
          </w:p>
        </w:tc>
        <w:tc>
          <w:tcPr>
            <w:tcW w:w="3276" w:type="dxa"/>
          </w:tcPr>
          <w:p w:rsidR="00803E46" w:rsidRPr="00894CA5" w:rsidRDefault="00936BB8" w:rsidP="00894CA5">
            <w:pPr>
              <w:pStyle w:val="TimesNewRoman14"/>
              <w:ind w:firstLine="0"/>
            </w:pPr>
            <w:r w:rsidRPr="00894CA5">
              <w:t xml:space="preserve">320 </w:t>
            </w:r>
            <w:proofErr w:type="spellStart"/>
            <w:r w:rsidRPr="00894CA5">
              <w:t>гб</w:t>
            </w:r>
            <w:proofErr w:type="spellEnd"/>
            <w:r w:rsidRPr="00894CA5">
              <w:t xml:space="preserve"> объема хранимой информации вполне достаточно для офисного ПК, а интерфейс SATA III и 16 </w:t>
            </w:r>
            <w:proofErr w:type="spellStart"/>
            <w:r w:rsidRPr="00894CA5">
              <w:t>мб</w:t>
            </w:r>
            <w:proofErr w:type="spellEnd"/>
            <w:r w:rsidRPr="00894CA5">
              <w:t xml:space="preserve"> </w:t>
            </w:r>
            <w:proofErr w:type="spellStart"/>
            <w:r w:rsidRPr="00894CA5">
              <w:t>кеша</w:t>
            </w:r>
            <w:proofErr w:type="spellEnd"/>
            <w:r w:rsidRPr="00894CA5">
              <w:t xml:space="preserve"> вкупе с относительной быстрой головкой (5400 </w:t>
            </w:r>
            <w:proofErr w:type="gramStart"/>
            <w:r w:rsidRPr="00894CA5">
              <w:t>об</w:t>
            </w:r>
            <w:proofErr w:type="gramEnd"/>
            <w:r w:rsidRPr="00894CA5">
              <w:t>/</w:t>
            </w:r>
            <w:proofErr w:type="gramStart"/>
            <w:r w:rsidRPr="00894CA5">
              <w:t>мин</w:t>
            </w:r>
            <w:proofErr w:type="gramEnd"/>
            <w:r w:rsidRPr="00894CA5">
              <w:t>) гарантирует хорошую производительность. Однако вместе с данным диском необходимо прибрести салазки/</w:t>
            </w:r>
            <w:r w:rsidR="00734C81">
              <w:t>переходник с 2,5 д</w:t>
            </w:r>
            <w:r w:rsidRPr="00894CA5">
              <w:t xml:space="preserve">юйма форм-фактора на 3,5 дюйма, поскольку корпус не поддерживает установку 2,5 дюймовых дисков. Стоимость салазки </w:t>
            </w:r>
            <w:r w:rsidR="00642055" w:rsidRPr="00894CA5">
              <w:t>~300 руб.</w:t>
            </w:r>
          </w:p>
        </w:tc>
      </w:tr>
      <w:tr w:rsidR="00803E46" w:rsidRPr="00936BB8" w:rsidTr="00894CA5">
        <w:tc>
          <w:tcPr>
            <w:tcW w:w="2116" w:type="dxa"/>
          </w:tcPr>
          <w:p w:rsidR="00642055" w:rsidRPr="00894CA5" w:rsidRDefault="00642055" w:rsidP="00894CA5">
            <w:pPr>
              <w:pStyle w:val="TimesNewRoman14"/>
              <w:ind w:firstLine="0"/>
            </w:pPr>
            <w:r w:rsidRPr="00894CA5">
              <w:t xml:space="preserve">Блок питания 350W </w:t>
            </w:r>
            <w:proofErr w:type="spellStart"/>
            <w:r w:rsidRPr="00894CA5">
              <w:t>ExeGate</w:t>
            </w:r>
            <w:proofErr w:type="spellEnd"/>
            <w:r w:rsidRPr="00894CA5">
              <w:t xml:space="preserve"> ATX-AB350</w:t>
            </w:r>
          </w:p>
          <w:p w:rsidR="00803E46" w:rsidRPr="00894CA5" w:rsidRDefault="00803E46" w:rsidP="00894CA5">
            <w:pPr>
              <w:pStyle w:val="TimesNewRoman14"/>
            </w:pPr>
          </w:p>
        </w:tc>
        <w:tc>
          <w:tcPr>
            <w:tcW w:w="2581" w:type="dxa"/>
          </w:tcPr>
          <w:p w:rsidR="00803E46" w:rsidRPr="00894CA5" w:rsidRDefault="00894CA5" w:rsidP="00894CA5">
            <w:pPr>
              <w:pStyle w:val="TimesNewRoman14"/>
              <w:ind w:firstLine="0"/>
            </w:pPr>
            <w:r>
              <w:t>М</w:t>
            </w:r>
            <w:r w:rsidR="00642055" w:rsidRPr="00894CA5">
              <w:t>ощность 350 Вт, вентилятор 80x80 мм</w:t>
            </w:r>
          </w:p>
        </w:tc>
        <w:tc>
          <w:tcPr>
            <w:tcW w:w="1598" w:type="dxa"/>
          </w:tcPr>
          <w:p w:rsidR="00803E46" w:rsidRPr="00894CA5" w:rsidRDefault="00642055" w:rsidP="00894CA5">
            <w:pPr>
              <w:pStyle w:val="TimesNewRoman14"/>
              <w:ind w:firstLine="0"/>
            </w:pPr>
            <w:r w:rsidRPr="00894CA5">
              <w:t>790 руб.</w:t>
            </w:r>
          </w:p>
        </w:tc>
        <w:tc>
          <w:tcPr>
            <w:tcW w:w="3276" w:type="dxa"/>
          </w:tcPr>
          <w:p w:rsidR="00803E46" w:rsidRPr="00894CA5" w:rsidRDefault="00642055" w:rsidP="00894CA5">
            <w:pPr>
              <w:pStyle w:val="TimesNewRoman14"/>
              <w:ind w:firstLine="0"/>
            </w:pPr>
            <w:r w:rsidRPr="00894CA5">
              <w:t>350 ватт мощности</w:t>
            </w:r>
            <w:r w:rsidR="005E04E6" w:rsidRPr="00894CA5">
              <w:t xml:space="preserve"> вполне достаточно</w:t>
            </w:r>
            <w:r w:rsidRPr="00894CA5">
              <w:t xml:space="preserve"> в условии </w:t>
            </w:r>
            <w:r w:rsidR="005E04E6" w:rsidRPr="00894CA5">
              <w:t>отсутствии</w:t>
            </w:r>
            <w:r w:rsidRPr="00894CA5">
              <w:t xml:space="preserve"> таких </w:t>
            </w:r>
            <w:r w:rsidR="005E04E6" w:rsidRPr="00894CA5">
              <w:t xml:space="preserve">мощных </w:t>
            </w:r>
            <w:proofErr w:type="spellStart"/>
            <w:r w:rsidR="005E04E6" w:rsidRPr="00894CA5">
              <w:t>энергопотребительских</w:t>
            </w:r>
            <w:proofErr w:type="spellEnd"/>
            <w:r w:rsidR="005E04E6" w:rsidRPr="00894CA5">
              <w:t xml:space="preserve"> компонентов как видеокарта. Помимо этого, МП форм-фактора </w:t>
            </w:r>
            <w:proofErr w:type="spellStart"/>
            <w:r w:rsidR="005E04E6" w:rsidRPr="00894CA5">
              <w:t>mATX</w:t>
            </w:r>
            <w:proofErr w:type="spellEnd"/>
            <w:r w:rsidR="005E04E6" w:rsidRPr="00894CA5">
              <w:t xml:space="preserve">, CPU </w:t>
            </w:r>
            <w:proofErr w:type="spellStart"/>
            <w:r w:rsidR="005E04E6" w:rsidRPr="00894CA5">
              <w:t>Celeron</w:t>
            </w:r>
            <w:proofErr w:type="spellEnd"/>
            <w:r w:rsidR="005E04E6" w:rsidRPr="00894CA5">
              <w:t xml:space="preserve"> и 2,5 дюймовый диск потребляют относительно мало </w:t>
            </w:r>
            <w:r w:rsidR="005E04E6" w:rsidRPr="00894CA5">
              <w:lastRenderedPageBreak/>
              <w:t>электроэнергии.</w:t>
            </w:r>
          </w:p>
        </w:tc>
      </w:tr>
      <w:tr w:rsidR="00803E46" w:rsidRPr="009C52F1" w:rsidTr="00894CA5">
        <w:tc>
          <w:tcPr>
            <w:tcW w:w="2116" w:type="dxa"/>
          </w:tcPr>
          <w:p w:rsidR="009C52F1" w:rsidRPr="00894CA5" w:rsidRDefault="009C52F1" w:rsidP="00894CA5">
            <w:pPr>
              <w:pStyle w:val="TimesNewRoman14"/>
              <w:ind w:firstLine="0"/>
              <w:rPr>
                <w:lang w:val="en-US"/>
              </w:rPr>
            </w:pPr>
            <w:r w:rsidRPr="00894CA5">
              <w:lastRenderedPageBreak/>
              <w:t>Кулер</w:t>
            </w:r>
            <w:r w:rsidRPr="00894CA5">
              <w:rPr>
                <w:lang w:val="en-US"/>
              </w:rPr>
              <w:t xml:space="preserve"> Cooler Master (DP6-9HDSA-0L-GP)</w:t>
            </w:r>
          </w:p>
          <w:p w:rsidR="00803E46" w:rsidRPr="00894CA5" w:rsidRDefault="00803E46" w:rsidP="00894CA5">
            <w:pPr>
              <w:pStyle w:val="TimesNewRoman14"/>
              <w:rPr>
                <w:lang w:val="en-US"/>
              </w:rPr>
            </w:pPr>
          </w:p>
        </w:tc>
        <w:tc>
          <w:tcPr>
            <w:tcW w:w="2581" w:type="dxa"/>
          </w:tcPr>
          <w:p w:rsidR="00803E46" w:rsidRPr="00894CA5" w:rsidRDefault="00894CA5" w:rsidP="00894CA5">
            <w:pPr>
              <w:pStyle w:val="TimesNewRoman14"/>
              <w:ind w:firstLine="0"/>
            </w:pPr>
            <w:r>
              <w:t>Д</w:t>
            </w:r>
            <w:r w:rsidR="009C52F1" w:rsidRPr="00894CA5">
              <w:t xml:space="preserve">ля процессора, </w:t>
            </w:r>
            <w:proofErr w:type="spellStart"/>
            <w:r w:rsidR="009C52F1" w:rsidRPr="00894CA5">
              <w:t>Socket</w:t>
            </w:r>
            <w:proofErr w:type="spellEnd"/>
            <w:r w:rsidR="009C52F1" w:rsidRPr="00894CA5">
              <w:t xml:space="preserve"> 1150, 1151, 1155, 1156, 1x95 мм, 2600 </w:t>
            </w:r>
            <w:proofErr w:type="gramStart"/>
            <w:r w:rsidR="009C52F1" w:rsidRPr="00894CA5">
              <w:t>об</w:t>
            </w:r>
            <w:proofErr w:type="gramEnd"/>
            <w:r w:rsidR="009C52F1" w:rsidRPr="00894CA5">
              <w:t>/</w:t>
            </w:r>
            <w:proofErr w:type="gramStart"/>
            <w:r w:rsidR="009C52F1" w:rsidRPr="00894CA5">
              <w:t>мин</w:t>
            </w:r>
            <w:proofErr w:type="gramEnd"/>
            <w:r w:rsidR="009C52F1" w:rsidRPr="00894CA5">
              <w:t>, алюминий</w:t>
            </w:r>
          </w:p>
        </w:tc>
        <w:tc>
          <w:tcPr>
            <w:tcW w:w="1598" w:type="dxa"/>
          </w:tcPr>
          <w:p w:rsidR="00803E46" w:rsidRPr="00894CA5" w:rsidRDefault="009C52F1" w:rsidP="00894CA5">
            <w:pPr>
              <w:pStyle w:val="TimesNewRoman14"/>
              <w:ind w:firstLine="0"/>
            </w:pPr>
            <w:r w:rsidRPr="00894CA5">
              <w:t>540 руб.</w:t>
            </w:r>
          </w:p>
        </w:tc>
        <w:tc>
          <w:tcPr>
            <w:tcW w:w="3276" w:type="dxa"/>
          </w:tcPr>
          <w:p w:rsidR="00803E46" w:rsidRPr="00894CA5" w:rsidRDefault="009C52F1" w:rsidP="00894CA5">
            <w:pPr>
              <w:pStyle w:val="TimesNewRoman14"/>
              <w:ind w:firstLine="0"/>
            </w:pPr>
            <w:r w:rsidRPr="00894CA5">
              <w:t>Обычная система охлаждения от зарекомендовавшего себя производителя. Рассеиваемой мощности достаточно для охлаждения вышеприведенного процессора при любых нагрузках.</w:t>
            </w:r>
          </w:p>
        </w:tc>
      </w:tr>
      <w:tr w:rsidR="009C52F1" w:rsidRPr="009C52F1" w:rsidTr="00894CA5">
        <w:tc>
          <w:tcPr>
            <w:tcW w:w="2116" w:type="dxa"/>
          </w:tcPr>
          <w:p w:rsidR="009C52F1" w:rsidRPr="00894CA5" w:rsidRDefault="009C52F1" w:rsidP="00894CA5">
            <w:pPr>
              <w:pStyle w:val="TimesNewRoman14"/>
              <w:ind w:firstLine="0"/>
            </w:pPr>
            <w:r w:rsidRPr="00894CA5">
              <w:t xml:space="preserve">Монитор </w:t>
            </w:r>
            <w:proofErr w:type="spellStart"/>
            <w:r w:rsidRPr="00894CA5">
              <w:t>Acer</w:t>
            </w:r>
            <w:proofErr w:type="spellEnd"/>
            <w:r w:rsidRPr="00894CA5">
              <w:t xml:space="preserve"> 19" K192HQLb</w:t>
            </w:r>
          </w:p>
        </w:tc>
        <w:tc>
          <w:tcPr>
            <w:tcW w:w="2581" w:type="dxa"/>
          </w:tcPr>
          <w:p w:rsidR="009C52F1" w:rsidRPr="00894CA5" w:rsidRDefault="009C52F1" w:rsidP="00894CA5">
            <w:pPr>
              <w:pStyle w:val="TimesNewRoman14"/>
              <w:ind w:firstLine="0"/>
            </w:pPr>
            <w:r w:rsidRPr="00894CA5">
              <w:t xml:space="preserve">18.5", </w:t>
            </w:r>
            <w:proofErr w:type="gramStart"/>
            <w:r w:rsidRPr="00894CA5">
              <w:t>широкоформатный</w:t>
            </w:r>
            <w:proofErr w:type="gramEnd"/>
            <w:r w:rsidRPr="00894CA5">
              <w:t xml:space="preserve">, LED, 1366x768, 5 </w:t>
            </w:r>
            <w:proofErr w:type="spellStart"/>
            <w:r w:rsidRPr="00894CA5">
              <w:t>мс</w:t>
            </w:r>
            <w:proofErr w:type="spellEnd"/>
            <w:r w:rsidRPr="00894CA5">
              <w:t>, 100000000:1, 90°/65°, VGA, чёрный</w:t>
            </w:r>
          </w:p>
        </w:tc>
        <w:tc>
          <w:tcPr>
            <w:tcW w:w="1598" w:type="dxa"/>
          </w:tcPr>
          <w:p w:rsidR="009C52F1" w:rsidRPr="00894CA5" w:rsidRDefault="009C52F1" w:rsidP="00894CA5">
            <w:pPr>
              <w:pStyle w:val="TimesNewRoman14"/>
              <w:ind w:firstLine="0"/>
            </w:pPr>
            <w:r w:rsidRPr="00894CA5">
              <w:t>4520 руб.</w:t>
            </w:r>
          </w:p>
        </w:tc>
        <w:tc>
          <w:tcPr>
            <w:tcW w:w="3276" w:type="dxa"/>
          </w:tcPr>
          <w:p w:rsidR="009C52F1" w:rsidRPr="00894CA5" w:rsidRDefault="009C52F1" w:rsidP="00894CA5">
            <w:pPr>
              <w:pStyle w:val="TimesNewRoman14"/>
              <w:ind w:firstLine="0"/>
            </w:pPr>
            <w:proofErr w:type="gramStart"/>
            <w:r w:rsidRPr="00894CA5">
              <w:t>Поскольку для офисных работой не нужны ни мониторы с быстрым откликом, ни широкоформатные дисплеи, ни особые матрицы, то можно использовать данный монитор с разъемом подключения VGA, который также присутствует на МП</w:t>
            </w:r>
            <w:r w:rsidR="00162972" w:rsidRPr="00894CA5">
              <w:t>, что обеспечивает их совместимость</w:t>
            </w:r>
            <w:r w:rsidRPr="00894CA5">
              <w:t>.</w:t>
            </w:r>
            <w:proofErr w:type="gramEnd"/>
          </w:p>
        </w:tc>
      </w:tr>
      <w:tr w:rsidR="009C52F1" w:rsidRPr="00162972" w:rsidTr="00894CA5">
        <w:tc>
          <w:tcPr>
            <w:tcW w:w="2116" w:type="dxa"/>
          </w:tcPr>
          <w:p w:rsidR="00162972" w:rsidRPr="00894CA5" w:rsidRDefault="00162972" w:rsidP="00894CA5">
            <w:pPr>
              <w:pStyle w:val="TimesNewRoman14"/>
              <w:ind w:firstLine="0"/>
              <w:rPr>
                <w:lang w:val="en-US"/>
              </w:rPr>
            </w:pPr>
            <w:r w:rsidRPr="00894CA5">
              <w:t>Клавиатура</w:t>
            </w:r>
            <w:r w:rsidRPr="00894CA5">
              <w:rPr>
                <w:lang w:val="en-US"/>
              </w:rPr>
              <w:t xml:space="preserve"> </w:t>
            </w:r>
            <w:proofErr w:type="spellStart"/>
            <w:r w:rsidRPr="00894CA5">
              <w:rPr>
                <w:lang w:val="en-US"/>
              </w:rPr>
              <w:t>Gembird</w:t>
            </w:r>
            <w:proofErr w:type="spellEnd"/>
            <w:r w:rsidRPr="00894CA5">
              <w:rPr>
                <w:lang w:val="en-US"/>
              </w:rPr>
              <w:t xml:space="preserve"> KB-8352U-BL Black</w:t>
            </w:r>
          </w:p>
          <w:p w:rsidR="009C52F1" w:rsidRPr="00894CA5" w:rsidRDefault="009C52F1" w:rsidP="00894CA5">
            <w:pPr>
              <w:pStyle w:val="TimesNewRoman14"/>
              <w:rPr>
                <w:lang w:val="en-US"/>
              </w:rPr>
            </w:pPr>
          </w:p>
        </w:tc>
        <w:tc>
          <w:tcPr>
            <w:tcW w:w="2581" w:type="dxa"/>
          </w:tcPr>
          <w:p w:rsidR="009C52F1" w:rsidRPr="00894CA5" w:rsidRDefault="00894CA5" w:rsidP="00894CA5">
            <w:pPr>
              <w:pStyle w:val="TimesNewRoman14"/>
              <w:ind w:firstLine="0"/>
            </w:pPr>
            <w:r>
              <w:t>К</w:t>
            </w:r>
            <w:r w:rsidR="00162972" w:rsidRPr="00894CA5">
              <w:t>лавиатура, USB, цвет: чёрный</w:t>
            </w:r>
          </w:p>
        </w:tc>
        <w:tc>
          <w:tcPr>
            <w:tcW w:w="1598" w:type="dxa"/>
          </w:tcPr>
          <w:p w:rsidR="009C52F1" w:rsidRPr="00894CA5" w:rsidRDefault="00162972" w:rsidP="00894CA5">
            <w:pPr>
              <w:pStyle w:val="TimesNewRoman14"/>
              <w:ind w:firstLine="0"/>
            </w:pPr>
            <w:r w:rsidRPr="00894CA5">
              <w:t>390 руб.</w:t>
            </w:r>
          </w:p>
        </w:tc>
        <w:tc>
          <w:tcPr>
            <w:tcW w:w="3276" w:type="dxa"/>
          </w:tcPr>
          <w:p w:rsidR="009C52F1" w:rsidRPr="00894CA5" w:rsidRDefault="00162972" w:rsidP="00894CA5">
            <w:pPr>
              <w:pStyle w:val="TimesNewRoman14"/>
              <w:ind w:firstLine="0"/>
            </w:pPr>
            <w:r w:rsidRPr="00894CA5">
              <w:t xml:space="preserve">Обычная </w:t>
            </w:r>
            <w:r w:rsidR="0097785B" w:rsidRPr="00894CA5">
              <w:t>мембранная клавиатура, способная выполнять офисные задачи.</w:t>
            </w:r>
          </w:p>
        </w:tc>
      </w:tr>
      <w:tr w:rsidR="009C52F1" w:rsidRPr="00162972" w:rsidTr="00894CA5">
        <w:tc>
          <w:tcPr>
            <w:tcW w:w="2116" w:type="dxa"/>
          </w:tcPr>
          <w:p w:rsidR="00162972" w:rsidRPr="00894CA5" w:rsidRDefault="00162972" w:rsidP="00894CA5">
            <w:pPr>
              <w:pStyle w:val="TimesNewRoman14"/>
              <w:ind w:firstLine="0"/>
            </w:pPr>
            <w:r w:rsidRPr="00894CA5">
              <w:t xml:space="preserve">Мышь </w:t>
            </w:r>
            <w:proofErr w:type="spellStart"/>
            <w:r w:rsidRPr="00894CA5">
              <w:t>Logitech</w:t>
            </w:r>
            <w:proofErr w:type="spellEnd"/>
            <w:r w:rsidRPr="00894CA5">
              <w:t xml:space="preserve"> B100 </w:t>
            </w:r>
            <w:proofErr w:type="spellStart"/>
            <w:r w:rsidRPr="00894CA5">
              <w:t>Black</w:t>
            </w:r>
            <w:proofErr w:type="spellEnd"/>
            <w:r w:rsidRPr="00894CA5">
              <w:t xml:space="preserve"> (910-003357)</w:t>
            </w:r>
          </w:p>
          <w:p w:rsidR="009C52F1" w:rsidRPr="00894CA5" w:rsidRDefault="009C52F1" w:rsidP="00894CA5">
            <w:pPr>
              <w:pStyle w:val="TimesNewRoman14"/>
            </w:pPr>
          </w:p>
        </w:tc>
        <w:tc>
          <w:tcPr>
            <w:tcW w:w="2581" w:type="dxa"/>
          </w:tcPr>
          <w:p w:rsidR="009C52F1" w:rsidRPr="00894CA5" w:rsidRDefault="00894CA5" w:rsidP="00894CA5">
            <w:pPr>
              <w:pStyle w:val="TimesNewRoman14"/>
              <w:ind w:firstLine="0"/>
            </w:pPr>
            <w:proofErr w:type="gramStart"/>
            <w:r>
              <w:t>О</w:t>
            </w:r>
            <w:r w:rsidR="00162972" w:rsidRPr="00894CA5">
              <w:t>птическая</w:t>
            </w:r>
            <w:proofErr w:type="gramEnd"/>
            <w:r w:rsidR="00162972" w:rsidRPr="00894CA5">
              <w:t xml:space="preserve">, проводная, 800 </w:t>
            </w:r>
            <w:proofErr w:type="spellStart"/>
            <w:r w:rsidR="00162972" w:rsidRPr="00894CA5">
              <w:t>dpi</w:t>
            </w:r>
            <w:proofErr w:type="spellEnd"/>
            <w:r w:rsidR="00162972" w:rsidRPr="00894CA5">
              <w:t>, USB, цвет: чёрный</w:t>
            </w:r>
          </w:p>
        </w:tc>
        <w:tc>
          <w:tcPr>
            <w:tcW w:w="1598" w:type="dxa"/>
          </w:tcPr>
          <w:p w:rsidR="009C52F1" w:rsidRPr="00894CA5" w:rsidRDefault="00162972" w:rsidP="00894CA5">
            <w:pPr>
              <w:pStyle w:val="TimesNewRoman14"/>
              <w:ind w:firstLine="0"/>
            </w:pPr>
            <w:r w:rsidRPr="00894CA5">
              <w:t>400 руб.</w:t>
            </w:r>
          </w:p>
        </w:tc>
        <w:tc>
          <w:tcPr>
            <w:tcW w:w="3276" w:type="dxa"/>
          </w:tcPr>
          <w:p w:rsidR="009C52F1" w:rsidRPr="00894CA5" w:rsidRDefault="0097785B" w:rsidP="00894CA5">
            <w:pPr>
              <w:pStyle w:val="TimesNewRoman14"/>
              <w:ind w:firstLine="0"/>
            </w:pPr>
            <w:r w:rsidRPr="00894CA5">
              <w:t>Обычная проводная мышь, способная выполнять офисные задачи.</w:t>
            </w:r>
          </w:p>
        </w:tc>
      </w:tr>
      <w:tr w:rsidR="009C52F1" w:rsidRPr="00162972" w:rsidTr="00894CA5">
        <w:tc>
          <w:tcPr>
            <w:tcW w:w="2116" w:type="dxa"/>
          </w:tcPr>
          <w:p w:rsidR="0097785B" w:rsidRPr="00894CA5" w:rsidRDefault="00894CA5" w:rsidP="00894CA5">
            <w:pPr>
              <w:pStyle w:val="TimesNewRoman14"/>
              <w:ind w:firstLine="0"/>
              <w:rPr>
                <w:lang w:val="en-US"/>
              </w:rPr>
            </w:pPr>
            <w:r>
              <w:t>Веб</w:t>
            </w:r>
            <w:r w:rsidRPr="00894CA5">
              <w:rPr>
                <w:lang w:val="en-US"/>
              </w:rPr>
              <w:t>-</w:t>
            </w:r>
            <w:r>
              <w:t>камер</w:t>
            </w:r>
            <w:r w:rsidR="0097785B" w:rsidRPr="00894CA5">
              <w:t>а</w:t>
            </w:r>
            <w:r w:rsidR="0097785B" w:rsidRPr="00894CA5">
              <w:rPr>
                <w:lang w:val="en-US"/>
              </w:rPr>
              <w:t xml:space="preserve"> Defender C-2525HD</w:t>
            </w:r>
          </w:p>
          <w:p w:rsidR="009C52F1" w:rsidRPr="00894CA5" w:rsidRDefault="009C52F1" w:rsidP="00894CA5">
            <w:pPr>
              <w:pStyle w:val="TimesNewRoman14"/>
              <w:rPr>
                <w:lang w:val="en-US"/>
              </w:rPr>
            </w:pPr>
          </w:p>
        </w:tc>
        <w:tc>
          <w:tcPr>
            <w:tcW w:w="2581" w:type="dxa"/>
          </w:tcPr>
          <w:p w:rsidR="009C52F1" w:rsidRPr="00894CA5" w:rsidRDefault="0097785B" w:rsidP="00894CA5">
            <w:pPr>
              <w:pStyle w:val="TimesNewRoman14"/>
              <w:ind w:firstLine="0"/>
            </w:pPr>
            <w:r w:rsidRPr="00894CA5">
              <w:t xml:space="preserve">2 </w:t>
            </w:r>
            <w:proofErr w:type="gramStart"/>
            <w:r w:rsidRPr="00894CA5">
              <w:t>млн</w:t>
            </w:r>
            <w:proofErr w:type="gramEnd"/>
            <w:r w:rsidRPr="00894CA5">
              <w:t xml:space="preserve"> </w:t>
            </w:r>
            <w:proofErr w:type="spellStart"/>
            <w:r w:rsidRPr="00894CA5">
              <w:t>пикс</w:t>
            </w:r>
            <w:proofErr w:type="spellEnd"/>
            <w:r w:rsidRPr="00894CA5">
              <w:t>., 1600x1200, USB 2.0, ручная фокусировка, встроенный микрофон, крепление на мониторе</w:t>
            </w:r>
          </w:p>
        </w:tc>
        <w:tc>
          <w:tcPr>
            <w:tcW w:w="1598" w:type="dxa"/>
          </w:tcPr>
          <w:p w:rsidR="009C52F1" w:rsidRPr="00894CA5" w:rsidRDefault="0097785B" w:rsidP="00894CA5">
            <w:pPr>
              <w:pStyle w:val="TimesNewRoman14"/>
              <w:ind w:firstLine="0"/>
            </w:pPr>
            <w:r w:rsidRPr="00894CA5">
              <w:t>570 руб.</w:t>
            </w:r>
          </w:p>
        </w:tc>
        <w:tc>
          <w:tcPr>
            <w:tcW w:w="3276" w:type="dxa"/>
          </w:tcPr>
          <w:p w:rsidR="009C52F1" w:rsidRPr="00894CA5" w:rsidRDefault="0097785B" w:rsidP="00894CA5">
            <w:pPr>
              <w:pStyle w:val="TimesNewRoman14"/>
              <w:ind w:firstLine="0"/>
            </w:pPr>
            <w:r w:rsidRPr="00894CA5">
              <w:t>Имеется встроенный микрофон. Вкупе с функциями камерами данная веб-камера способна выполнять любые функции по общению с клиентами.</w:t>
            </w:r>
          </w:p>
        </w:tc>
      </w:tr>
      <w:tr w:rsidR="0097785B" w:rsidRPr="0097785B" w:rsidTr="00894CA5">
        <w:tc>
          <w:tcPr>
            <w:tcW w:w="2116" w:type="dxa"/>
          </w:tcPr>
          <w:p w:rsidR="0097785B" w:rsidRPr="00894CA5" w:rsidRDefault="0097785B" w:rsidP="00894CA5">
            <w:pPr>
              <w:pStyle w:val="TimesNewRoman14"/>
              <w:ind w:firstLine="0"/>
              <w:rPr>
                <w:lang w:val="en-US"/>
              </w:rPr>
            </w:pPr>
            <w:r w:rsidRPr="00894CA5">
              <w:t>Наушники</w:t>
            </w:r>
            <w:r w:rsidRPr="00894CA5">
              <w:rPr>
                <w:lang w:val="en-US"/>
              </w:rPr>
              <w:t xml:space="preserve"> CBR Human Friends Metallic Black</w:t>
            </w:r>
          </w:p>
        </w:tc>
        <w:tc>
          <w:tcPr>
            <w:tcW w:w="2581" w:type="dxa"/>
          </w:tcPr>
          <w:p w:rsidR="0097785B" w:rsidRPr="00894CA5" w:rsidRDefault="0097785B" w:rsidP="00894CA5">
            <w:pPr>
              <w:pStyle w:val="TimesNewRoman14"/>
              <w:ind w:firstLine="0"/>
            </w:pPr>
            <w:r w:rsidRPr="00894CA5">
              <w:t xml:space="preserve">вставные наушники ("затычки"), </w:t>
            </w:r>
            <w:r w:rsidRPr="00894CA5">
              <w:lastRenderedPageBreak/>
              <w:t xml:space="preserve">импеданс 32 Ом, диаметр мембраны 10 мм, разъём </w:t>
            </w:r>
            <w:proofErr w:type="spellStart"/>
            <w:r w:rsidRPr="00894CA5">
              <w:t>mini</w:t>
            </w:r>
            <w:proofErr w:type="spellEnd"/>
            <w:r w:rsidRPr="00894CA5">
              <w:t xml:space="preserve"> </w:t>
            </w:r>
            <w:proofErr w:type="spellStart"/>
            <w:r w:rsidRPr="00894CA5">
              <w:t>jack</w:t>
            </w:r>
            <w:proofErr w:type="spellEnd"/>
            <w:r w:rsidRPr="00894CA5">
              <w:t xml:space="preserve"> 3.5 </w:t>
            </w:r>
            <w:proofErr w:type="spellStart"/>
            <w:r w:rsidRPr="00894CA5">
              <w:t>mm</w:t>
            </w:r>
            <w:proofErr w:type="spellEnd"/>
            <w:r w:rsidRPr="00894CA5">
              <w:t>, длина провода 1 м, сменные амбушюры</w:t>
            </w:r>
          </w:p>
        </w:tc>
        <w:tc>
          <w:tcPr>
            <w:tcW w:w="1598" w:type="dxa"/>
          </w:tcPr>
          <w:p w:rsidR="0097785B" w:rsidRPr="00894CA5" w:rsidRDefault="0097785B" w:rsidP="00894CA5">
            <w:pPr>
              <w:pStyle w:val="TimesNewRoman14"/>
              <w:ind w:firstLine="0"/>
            </w:pPr>
            <w:r w:rsidRPr="00894CA5">
              <w:lastRenderedPageBreak/>
              <w:t>130 руб.</w:t>
            </w:r>
          </w:p>
        </w:tc>
        <w:tc>
          <w:tcPr>
            <w:tcW w:w="3276" w:type="dxa"/>
          </w:tcPr>
          <w:p w:rsidR="0097785B" w:rsidRPr="00894CA5" w:rsidRDefault="0097785B" w:rsidP="00894CA5">
            <w:pPr>
              <w:pStyle w:val="TimesNewRoman14"/>
              <w:ind w:firstLine="0"/>
            </w:pPr>
            <w:r w:rsidRPr="00894CA5">
              <w:t xml:space="preserve">Обычные наушники. Вполне достаточно для приема звуковой </w:t>
            </w:r>
            <w:r w:rsidRPr="00894CA5">
              <w:lastRenderedPageBreak/>
              <w:t>информации.</w:t>
            </w:r>
          </w:p>
        </w:tc>
      </w:tr>
      <w:tr w:rsidR="00894CA5" w:rsidRPr="0097785B" w:rsidTr="00EB2A19">
        <w:tc>
          <w:tcPr>
            <w:tcW w:w="9571" w:type="dxa"/>
            <w:gridSpan w:val="4"/>
          </w:tcPr>
          <w:p w:rsidR="00894CA5" w:rsidRPr="00894CA5" w:rsidRDefault="00894CA5" w:rsidP="00894CA5">
            <w:pPr>
              <w:pStyle w:val="TimesNewRoman14"/>
              <w:ind w:firstLine="0"/>
              <w:rPr>
                <w:b/>
              </w:rPr>
            </w:pPr>
            <w:r w:rsidRPr="00894CA5">
              <w:rPr>
                <w:b/>
              </w:rPr>
              <w:lastRenderedPageBreak/>
              <w:t>Итого</w:t>
            </w:r>
            <w:r>
              <w:rPr>
                <w:b/>
              </w:rPr>
              <w:t xml:space="preserve">: 19890 руб. </w:t>
            </w:r>
            <w:r>
              <w:rPr>
                <w:b/>
                <w:lang w:val="en-US"/>
              </w:rPr>
              <w:t xml:space="preserve">(&lt;20000 </w:t>
            </w:r>
            <w:r>
              <w:rPr>
                <w:b/>
              </w:rPr>
              <w:t>руб.)</w:t>
            </w:r>
          </w:p>
        </w:tc>
      </w:tr>
    </w:tbl>
    <w:p w:rsidR="00E067CF" w:rsidRDefault="00894CA5" w:rsidP="00894CA5">
      <w:pPr>
        <w:pStyle w:val="TimesNewRoman14"/>
      </w:pPr>
      <w:r>
        <w:t>Расшифровка некоторых аббревиатур:</w:t>
      </w:r>
    </w:p>
    <w:p w:rsidR="00894CA5" w:rsidRDefault="00894CA5" w:rsidP="00894CA5">
      <w:pPr>
        <w:pStyle w:val="TimesNewRoman14"/>
        <w:numPr>
          <w:ilvl w:val="0"/>
          <w:numId w:val="1"/>
        </w:numPr>
      </w:pPr>
      <w:r>
        <w:rPr>
          <w:lang w:val="en-US"/>
        </w:rPr>
        <w:t xml:space="preserve">CPU </w:t>
      </w:r>
      <w:r>
        <w:t>– центральный процессор.</w:t>
      </w:r>
    </w:p>
    <w:p w:rsidR="00894CA5" w:rsidRDefault="00894CA5" w:rsidP="00894CA5">
      <w:pPr>
        <w:pStyle w:val="TimesNewRoman14"/>
        <w:numPr>
          <w:ilvl w:val="0"/>
          <w:numId w:val="1"/>
        </w:numPr>
      </w:pPr>
      <w:r>
        <w:t>МП – материнская плата.</w:t>
      </w:r>
    </w:p>
    <w:p w:rsidR="00894CA5" w:rsidRDefault="00E2055E" w:rsidP="00894CA5">
      <w:pPr>
        <w:pStyle w:val="TimesNewRoman14"/>
        <w:numPr>
          <w:ilvl w:val="0"/>
          <w:numId w:val="1"/>
        </w:numPr>
      </w:pPr>
      <w:r>
        <w:t>ОЗУ – оперативное запоминающее устройство, или оперативная память.</w:t>
      </w:r>
    </w:p>
    <w:p w:rsidR="00E2055E" w:rsidRDefault="003804ED" w:rsidP="00E2055E">
      <w:pPr>
        <w:pStyle w:val="TimesNewRoman14"/>
      </w:pPr>
      <w:r>
        <w:t>Рекомендованное ПО:</w:t>
      </w:r>
    </w:p>
    <w:p w:rsidR="003804ED" w:rsidRPr="003804ED" w:rsidRDefault="003804ED" w:rsidP="003804ED">
      <w:pPr>
        <w:pStyle w:val="TimesNewRoman14"/>
        <w:numPr>
          <w:ilvl w:val="0"/>
          <w:numId w:val="2"/>
        </w:numPr>
        <w:rPr>
          <w:lang w:val="en-US"/>
        </w:rPr>
      </w:pPr>
      <w:r>
        <w:rPr>
          <w:lang w:val="en-US"/>
        </w:rPr>
        <w:t>MS Office (Excel, Word, PowerPoint, Access).</w:t>
      </w:r>
    </w:p>
    <w:p w:rsidR="003804ED" w:rsidRPr="00654420" w:rsidRDefault="003804ED" w:rsidP="003804ED">
      <w:pPr>
        <w:pStyle w:val="TimesNewRoman14"/>
        <w:numPr>
          <w:ilvl w:val="0"/>
          <w:numId w:val="2"/>
        </w:numPr>
        <w:rPr>
          <w:lang w:val="en-US"/>
        </w:rPr>
      </w:pPr>
      <w:r>
        <w:rPr>
          <w:lang w:val="en-US"/>
        </w:rPr>
        <w:t>Windows XP/7.</w:t>
      </w:r>
      <w:bookmarkStart w:id="0" w:name="_GoBack"/>
      <w:bookmarkEnd w:id="0"/>
    </w:p>
    <w:p w:rsidR="00654420" w:rsidRDefault="00654420" w:rsidP="00654420">
      <w:pPr>
        <w:pStyle w:val="TimesNewRoman14"/>
        <w:ind w:left="709" w:firstLine="0"/>
      </w:pPr>
      <w:r>
        <w:t>Ответы на контрольные вопросы:</w:t>
      </w:r>
    </w:p>
    <w:p w:rsidR="00654420" w:rsidRDefault="00654420" w:rsidP="00654420">
      <w:pPr>
        <w:pStyle w:val="TimesNewRoman14"/>
        <w:numPr>
          <w:ilvl w:val="0"/>
          <w:numId w:val="3"/>
        </w:numPr>
      </w:pPr>
      <w:r>
        <w:t xml:space="preserve">Руководствоваться необходимо задачами, которые ставятся перед ПК с каким-то бюджетом. Желательно изучать отзывы </w:t>
      </w:r>
      <w:proofErr w:type="gramStart"/>
      <w:r>
        <w:t>комплектующих</w:t>
      </w:r>
      <w:proofErr w:type="gramEnd"/>
      <w:r>
        <w:t xml:space="preserve"> и отдавать предпочтение (по возможности) известным фирмам.</w:t>
      </w:r>
    </w:p>
    <w:p w:rsidR="00654420" w:rsidRDefault="00654420" w:rsidP="00654420">
      <w:pPr>
        <w:pStyle w:val="TimesNewRoman14"/>
        <w:numPr>
          <w:ilvl w:val="0"/>
          <w:numId w:val="3"/>
        </w:numPr>
      </w:pPr>
      <w:r>
        <w:t xml:space="preserve">Самостоятельная сборка ПК позволяет сэкономить средства без потери функциональности. </w:t>
      </w:r>
      <w:proofErr w:type="gramStart"/>
      <w:r>
        <w:t>Помимо</w:t>
      </w:r>
      <w:proofErr w:type="gramEnd"/>
      <w:r>
        <w:t xml:space="preserve"> </w:t>
      </w:r>
      <w:proofErr w:type="gramStart"/>
      <w:r>
        <w:t>это</w:t>
      </w:r>
      <w:proofErr w:type="gramEnd"/>
      <w:r>
        <w:t xml:space="preserve"> самостоятельная сборка ПК позволяет гибко настраивать конфигурации.</w:t>
      </w:r>
    </w:p>
    <w:p w:rsidR="00654420" w:rsidRPr="00654420" w:rsidRDefault="00654420" w:rsidP="00654420">
      <w:pPr>
        <w:pStyle w:val="TimesNewRoman14"/>
        <w:numPr>
          <w:ilvl w:val="0"/>
          <w:numId w:val="3"/>
        </w:numPr>
      </w:pPr>
      <w:r w:rsidRPr="00654420">
        <w:t>Сокет - разъем на системной плате, предназначенный для установки центрального процессора.</w:t>
      </w:r>
    </w:p>
    <w:p w:rsidR="00654420" w:rsidRDefault="00654420" w:rsidP="00654420">
      <w:pPr>
        <w:pStyle w:val="TimesNewRoman14"/>
        <w:numPr>
          <w:ilvl w:val="0"/>
          <w:numId w:val="3"/>
        </w:numPr>
      </w:pPr>
      <w:r>
        <w:t>Дополнительное оборудование, исходя из необходимости выполнения офисных задач: принтер, сканер.</w:t>
      </w:r>
    </w:p>
    <w:p w:rsidR="00654420" w:rsidRPr="00654420" w:rsidRDefault="00654420" w:rsidP="00654420">
      <w:pPr>
        <w:pStyle w:val="TimesNewRoman14"/>
        <w:numPr>
          <w:ilvl w:val="0"/>
          <w:numId w:val="3"/>
        </w:numPr>
      </w:pPr>
      <w:r>
        <w:t xml:space="preserve">Основные предосторожности </w:t>
      </w:r>
      <w:proofErr w:type="gramStart"/>
      <w:r>
        <w:t>при</w:t>
      </w:r>
      <w:proofErr w:type="gramEnd"/>
      <w:r>
        <w:t xml:space="preserve"> </w:t>
      </w:r>
      <w:proofErr w:type="gramStart"/>
      <w:r>
        <w:t>сборки</w:t>
      </w:r>
      <w:proofErr w:type="gramEnd"/>
      <w:r>
        <w:t xml:space="preserve"> ПК банальны – необходимо проверять совместимость компонентов ПК и изучать отзывы на них.</w:t>
      </w:r>
    </w:p>
    <w:sectPr w:rsidR="00654420" w:rsidRPr="00654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B70B7"/>
    <w:multiLevelType w:val="hybridMultilevel"/>
    <w:tmpl w:val="DA12A11E"/>
    <w:lvl w:ilvl="0" w:tplc="FD9000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8ED283C"/>
    <w:multiLevelType w:val="hybridMultilevel"/>
    <w:tmpl w:val="1944A0FC"/>
    <w:lvl w:ilvl="0" w:tplc="54CEF2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69D2752"/>
    <w:multiLevelType w:val="hybridMultilevel"/>
    <w:tmpl w:val="2646A6B6"/>
    <w:lvl w:ilvl="0" w:tplc="B2C6C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F47"/>
    <w:rsid w:val="00162972"/>
    <w:rsid w:val="002F1FE3"/>
    <w:rsid w:val="003804ED"/>
    <w:rsid w:val="00383F09"/>
    <w:rsid w:val="005E04E6"/>
    <w:rsid w:val="00640727"/>
    <w:rsid w:val="00642055"/>
    <w:rsid w:val="00654420"/>
    <w:rsid w:val="007043D5"/>
    <w:rsid w:val="00706A0F"/>
    <w:rsid w:val="00734C81"/>
    <w:rsid w:val="007E2AB1"/>
    <w:rsid w:val="00803E46"/>
    <w:rsid w:val="00852FDC"/>
    <w:rsid w:val="00882BCB"/>
    <w:rsid w:val="00894CA5"/>
    <w:rsid w:val="00936BB8"/>
    <w:rsid w:val="0097785B"/>
    <w:rsid w:val="009C52F1"/>
    <w:rsid w:val="00D913E6"/>
    <w:rsid w:val="00DC4F47"/>
    <w:rsid w:val="00E067CF"/>
    <w:rsid w:val="00E2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2B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для лекций"/>
    <w:basedOn w:val="1"/>
    <w:link w:val="a4"/>
    <w:qFormat/>
    <w:rsid w:val="00882BCB"/>
    <w:pPr>
      <w:spacing w:line="240" w:lineRule="auto"/>
      <w:contextualSpacing/>
      <w:jc w:val="center"/>
    </w:pPr>
    <w:rPr>
      <w:rFonts w:ascii="Times New Roman" w:hAnsi="Times New Roman" w:cs="Times New Roman"/>
      <w:b w:val="0"/>
      <w:color w:val="FF0000"/>
      <w:sz w:val="56"/>
      <w:szCs w:val="56"/>
    </w:rPr>
  </w:style>
  <w:style w:type="character" w:customStyle="1" w:styleId="a4">
    <w:name w:val="Заголовок для лекций Знак"/>
    <w:basedOn w:val="10"/>
    <w:link w:val="a3"/>
    <w:rsid w:val="00882BCB"/>
    <w:rPr>
      <w:rFonts w:ascii="Times New Roman" w:eastAsiaTheme="majorEastAsia" w:hAnsi="Times New Roman" w:cs="Times New Roman"/>
      <w:b w:val="0"/>
      <w:bCs/>
      <w:color w:val="FF0000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82B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mesNewRoman14">
    <w:name w:val="Times New Roman 14"/>
    <w:basedOn w:val="a"/>
    <w:link w:val="TimesNewRoman140"/>
    <w:qFormat/>
    <w:rsid w:val="00882BCB"/>
    <w:pPr>
      <w:spacing w:line="240" w:lineRule="auto"/>
      <w:ind w:firstLine="709"/>
      <w:contextualSpacing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TimesNewRoman140">
    <w:name w:val="Times New Roman 14 Знак"/>
    <w:basedOn w:val="a0"/>
    <w:link w:val="TimesNewRoman14"/>
    <w:rsid w:val="00882BCB"/>
    <w:rPr>
      <w:rFonts w:ascii="Times New Roman" w:hAnsi="Times New Roman" w:cs="Times New Roman"/>
      <w:color w:val="000000" w:themeColor="text1"/>
      <w:sz w:val="28"/>
      <w:szCs w:val="28"/>
    </w:rPr>
  </w:style>
  <w:style w:type="table" w:styleId="a5">
    <w:name w:val="Table Grid"/>
    <w:basedOn w:val="a1"/>
    <w:uiPriority w:val="59"/>
    <w:rsid w:val="00803E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">
    <w:name w:val="header"/>
    <w:basedOn w:val="a0"/>
    <w:rsid w:val="00803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2B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для лекций"/>
    <w:basedOn w:val="1"/>
    <w:link w:val="a4"/>
    <w:qFormat/>
    <w:rsid w:val="00882BCB"/>
    <w:pPr>
      <w:spacing w:line="240" w:lineRule="auto"/>
      <w:contextualSpacing/>
      <w:jc w:val="center"/>
    </w:pPr>
    <w:rPr>
      <w:rFonts w:ascii="Times New Roman" w:hAnsi="Times New Roman" w:cs="Times New Roman"/>
      <w:b w:val="0"/>
      <w:color w:val="FF0000"/>
      <w:sz w:val="56"/>
      <w:szCs w:val="56"/>
    </w:rPr>
  </w:style>
  <w:style w:type="character" w:customStyle="1" w:styleId="a4">
    <w:name w:val="Заголовок для лекций Знак"/>
    <w:basedOn w:val="10"/>
    <w:link w:val="a3"/>
    <w:rsid w:val="00882BCB"/>
    <w:rPr>
      <w:rFonts w:ascii="Times New Roman" w:eastAsiaTheme="majorEastAsia" w:hAnsi="Times New Roman" w:cs="Times New Roman"/>
      <w:b w:val="0"/>
      <w:bCs/>
      <w:color w:val="FF0000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82B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mesNewRoman14">
    <w:name w:val="Times New Roman 14"/>
    <w:basedOn w:val="a"/>
    <w:link w:val="TimesNewRoman140"/>
    <w:qFormat/>
    <w:rsid w:val="00882BCB"/>
    <w:pPr>
      <w:spacing w:line="240" w:lineRule="auto"/>
      <w:ind w:firstLine="709"/>
      <w:contextualSpacing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TimesNewRoman140">
    <w:name w:val="Times New Roman 14 Знак"/>
    <w:basedOn w:val="a0"/>
    <w:link w:val="TimesNewRoman14"/>
    <w:rsid w:val="00882BCB"/>
    <w:rPr>
      <w:rFonts w:ascii="Times New Roman" w:hAnsi="Times New Roman" w:cs="Times New Roman"/>
      <w:color w:val="000000" w:themeColor="text1"/>
      <w:sz w:val="28"/>
      <w:szCs w:val="28"/>
    </w:rPr>
  </w:style>
  <w:style w:type="table" w:styleId="a5">
    <w:name w:val="Table Grid"/>
    <w:basedOn w:val="a1"/>
    <w:uiPriority w:val="59"/>
    <w:rsid w:val="00803E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">
    <w:name w:val="header"/>
    <w:basedOn w:val="a0"/>
    <w:rsid w:val="00803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080">
          <w:marLeft w:val="165"/>
          <w:marRight w:val="0"/>
          <w:marTop w:val="165"/>
          <w:marBottom w:val="0"/>
          <w:divBdr>
            <w:top w:val="single" w:sz="6" w:space="5" w:color="D2D2D2"/>
            <w:left w:val="single" w:sz="6" w:space="9" w:color="D2D2D2"/>
            <w:bottom w:val="single" w:sz="6" w:space="5" w:color="D2D2D2"/>
            <w:right w:val="single" w:sz="6" w:space="9" w:color="D2D2D2"/>
          </w:divBdr>
        </w:div>
      </w:divsChild>
    </w:div>
    <w:div w:id="14652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2019-01-29T09:32:00Z</dcterms:created>
  <dcterms:modified xsi:type="dcterms:W3CDTF">2019-01-29T10:29:00Z</dcterms:modified>
</cp:coreProperties>
</file>