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深圳市凯豪达物业管理有限公司</w:t>
      </w:r>
    </w:p>
    <w:p>
      <w:pPr>
        <w:spacing w:line="480" w:lineRule="exact"/>
        <w:jc w:val="center"/>
        <w:rPr>
          <w:b/>
        </w:rPr>
      </w:pPr>
      <w:r>
        <w:rPr>
          <w:rFonts w:hint="eastAsia"/>
          <w:b/>
          <w:sz w:val="36"/>
          <w:szCs w:val="36"/>
        </w:rPr>
        <w:t>物业费用收款收据</w:t>
      </w:r>
    </w:p>
    <w:p>
      <w:pPr>
        <w:spacing w:line="480" w:lineRule="exact"/>
        <w:rPr>
          <w:b/>
        </w:rPr>
      </w:pPr>
      <w:r>
        <w:rPr>
          <w:rFonts w:hint="eastAsia"/>
          <w:b/>
        </w:rPr>
        <w:t>客户名称：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楼层房号：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制单日期：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NO:</w:t>
      </w:r>
      <w:r>
        <w:rPr>
          <w:rFonts w:hint="eastAsia"/>
          <w:b/>
          <w:lang w:val="en-US" w:eastAsia="zh-CN"/>
        </w:rPr>
        <w:t>4</w:t>
      </w:r>
    </w:p>
    <w:tbl>
      <w:tblPr>
        <w:tblStyle w:val="7"/>
        <w:tblW w:w="12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1088"/>
        <w:gridCol w:w="1392"/>
        <w:gridCol w:w="1392"/>
        <w:gridCol w:w="1392"/>
        <w:gridCol w:w="1392"/>
        <w:gridCol w:w="1392"/>
        <w:gridCol w:w="13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1276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归属月份</w:t>
            </w:r>
          </w:p>
        </w:tc>
        <w:tc>
          <w:tcPr>
            <w:tcW w:w="1088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面积㎡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本月电表（度）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上月电表（度）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用电量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单价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电费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8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管理费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8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中央空调使用费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088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其他费用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合计(大写)</w:t>
            </w:r>
          </w:p>
        </w:tc>
        <w:tc>
          <w:tcPr>
            <w:tcW w:w="7932" w:type="dxa"/>
            <w:gridSpan w:val="6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收款帐号</w:t>
            </w:r>
          </w:p>
        </w:tc>
        <w:tc>
          <w:tcPr>
            <w:tcW w:w="9324" w:type="dxa"/>
            <w:gridSpan w:val="7"/>
          </w:tcPr>
          <w:p>
            <w:pPr>
              <w:spacing w:line="480" w:lineRule="exact"/>
            </w:pPr>
            <w:r>
              <w:rPr>
                <w:rFonts w:hint="eastAsia"/>
                <w:sz w:val="18"/>
                <w:szCs w:val="18"/>
              </w:rPr>
              <w:t>深圳市凯豪达物业管理有限公司 账号：4420 1017 7000 5250 4446 开户行：中国建设银行大浪支行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</w:tr>
    </w:tbl>
    <w:p>
      <w:pPr>
        <w:spacing w:line="480" w:lineRule="exac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制单：            会计：           出纳:            收款人：          收款单位（盖章）：</w:t>
      </w:r>
    </w:p>
    <w:p>
      <w:pPr>
        <w:widowControl/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深圳市凯豪达物业管理有限公司</w:t>
      </w:r>
    </w:p>
    <w:p>
      <w:pPr>
        <w:spacing w:line="480" w:lineRule="exact"/>
        <w:jc w:val="center"/>
        <w:rPr>
          <w:b/>
        </w:rPr>
      </w:pPr>
      <w:r>
        <w:rPr>
          <w:rFonts w:hint="eastAsia"/>
          <w:b/>
          <w:sz w:val="36"/>
          <w:szCs w:val="36"/>
        </w:rPr>
        <w:t>物业费用通知单</w:t>
      </w:r>
    </w:p>
    <w:p>
      <w:pPr>
        <w:spacing w:line="480" w:lineRule="exact"/>
        <w:rPr>
          <w:b/>
        </w:rPr>
      </w:pPr>
      <w:r>
        <w:rPr>
          <w:rFonts w:hint="eastAsia"/>
          <w:b/>
        </w:rPr>
        <w:t>客户名称：</w:t>
      </w:r>
      <w:r>
        <w:rPr>
          <w:rFonts w:hint="eastAsia"/>
          <w:b/>
          <w:lang w:val="en-US" w:eastAsia="zh-CN"/>
        </w:rPr>
        <w:t>51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楼层房号：</w:t>
      </w:r>
      <w:r>
        <w:rPr>
          <w:rFonts w:hint="eastAsia"/>
          <w:b/>
          <w:lang w:val="en-US" w:eastAsia="zh-CN"/>
        </w:rPr>
        <w:t>52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制单日期：</w:t>
      </w:r>
      <w:r>
        <w:rPr>
          <w:rFonts w:hint="eastAsia"/>
          <w:b/>
          <w:lang w:val="en-US" w:eastAsia="zh-CN"/>
        </w:rPr>
        <w:t>53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</w:rPr>
        <w:t>NO:</w:t>
      </w:r>
      <w:r>
        <w:rPr>
          <w:rFonts w:hint="eastAsia"/>
          <w:b/>
          <w:lang w:val="en-US" w:eastAsia="zh-CN"/>
        </w:rPr>
        <w:t>54</w:t>
      </w:r>
    </w:p>
    <w:tbl>
      <w:tblPr>
        <w:tblStyle w:val="7"/>
        <w:tblW w:w="12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1088"/>
        <w:gridCol w:w="1392"/>
        <w:gridCol w:w="1392"/>
        <w:gridCol w:w="1392"/>
        <w:gridCol w:w="1392"/>
        <w:gridCol w:w="1392"/>
        <w:gridCol w:w="13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1276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归属月份</w:t>
            </w:r>
          </w:p>
        </w:tc>
        <w:tc>
          <w:tcPr>
            <w:tcW w:w="1088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面积㎡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本月电表（度）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上月电表（度）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用电量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单价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电费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088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管理费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088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中央空调使用费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1088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其他费用</w:t>
            </w:r>
          </w:p>
        </w:tc>
        <w:tc>
          <w:tcPr>
            <w:tcW w:w="1276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088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</w:pP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合计(大写)</w:t>
            </w:r>
          </w:p>
        </w:tc>
        <w:tc>
          <w:tcPr>
            <w:tcW w:w="7932" w:type="dxa"/>
            <w:gridSpan w:val="6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收款帐号</w:t>
            </w:r>
          </w:p>
        </w:tc>
        <w:tc>
          <w:tcPr>
            <w:tcW w:w="9324" w:type="dxa"/>
            <w:gridSpan w:val="7"/>
          </w:tcPr>
          <w:p>
            <w:pPr>
              <w:spacing w:line="480" w:lineRule="exact"/>
            </w:pPr>
            <w:r>
              <w:rPr>
                <w:rFonts w:hint="eastAsia"/>
                <w:sz w:val="18"/>
                <w:szCs w:val="18"/>
              </w:rPr>
              <w:t>深圳市凯豪达物业管理有限公司 账号：4420 1017 7000 5250 4446 开户行：中国建设银行大浪支行</w:t>
            </w:r>
          </w:p>
        </w:tc>
        <w:tc>
          <w:tcPr>
            <w:tcW w:w="1392" w:type="dxa"/>
          </w:tcPr>
          <w:p>
            <w:pPr>
              <w:spacing w:line="48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</w:t>
            </w:r>
          </w:p>
        </w:tc>
      </w:tr>
    </w:tbl>
    <w:p>
      <w:pPr>
        <w:spacing w:line="480" w:lineRule="exact"/>
      </w:pPr>
      <w:bookmarkStart w:id="0" w:name="_GoBack"/>
      <w:bookmarkEnd w:id="0"/>
    </w:p>
    <w:sectPr>
      <w:headerReference r:id="rId3" w:type="default"/>
      <w:pgSz w:w="13721" w:h="6804"/>
      <w:pgMar w:top="284" w:right="720" w:bottom="426" w:left="692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F2A"/>
    <w:rsid w:val="00066222"/>
    <w:rsid w:val="000707EC"/>
    <w:rsid w:val="00087464"/>
    <w:rsid w:val="000A7C4E"/>
    <w:rsid w:val="000D5F4C"/>
    <w:rsid w:val="000D78D7"/>
    <w:rsid w:val="000E08AD"/>
    <w:rsid w:val="000F3B87"/>
    <w:rsid w:val="00111E57"/>
    <w:rsid w:val="00113479"/>
    <w:rsid w:val="00120B55"/>
    <w:rsid w:val="001900EF"/>
    <w:rsid w:val="001E0F15"/>
    <w:rsid w:val="00254100"/>
    <w:rsid w:val="002576EE"/>
    <w:rsid w:val="00280513"/>
    <w:rsid w:val="00297C52"/>
    <w:rsid w:val="002C552D"/>
    <w:rsid w:val="00301788"/>
    <w:rsid w:val="00303DB7"/>
    <w:rsid w:val="00315B36"/>
    <w:rsid w:val="00322DAD"/>
    <w:rsid w:val="003233B4"/>
    <w:rsid w:val="003301DA"/>
    <w:rsid w:val="00361123"/>
    <w:rsid w:val="003677F3"/>
    <w:rsid w:val="00376D87"/>
    <w:rsid w:val="00381ADB"/>
    <w:rsid w:val="003A0B8C"/>
    <w:rsid w:val="003A4845"/>
    <w:rsid w:val="003C1F31"/>
    <w:rsid w:val="003D1F94"/>
    <w:rsid w:val="003F3E5C"/>
    <w:rsid w:val="004253CC"/>
    <w:rsid w:val="0044396B"/>
    <w:rsid w:val="0044694F"/>
    <w:rsid w:val="00456F85"/>
    <w:rsid w:val="004928C2"/>
    <w:rsid w:val="004A0351"/>
    <w:rsid w:val="004A1749"/>
    <w:rsid w:val="004C0BD8"/>
    <w:rsid w:val="004C5275"/>
    <w:rsid w:val="00521B86"/>
    <w:rsid w:val="00534BC2"/>
    <w:rsid w:val="005444F3"/>
    <w:rsid w:val="00573604"/>
    <w:rsid w:val="005A4FCE"/>
    <w:rsid w:val="005C2340"/>
    <w:rsid w:val="005F0F0D"/>
    <w:rsid w:val="0068153F"/>
    <w:rsid w:val="0069411C"/>
    <w:rsid w:val="006A65DD"/>
    <w:rsid w:val="006D5608"/>
    <w:rsid w:val="006D6559"/>
    <w:rsid w:val="006E35F7"/>
    <w:rsid w:val="0070310D"/>
    <w:rsid w:val="00724A6E"/>
    <w:rsid w:val="007412BE"/>
    <w:rsid w:val="00743CF9"/>
    <w:rsid w:val="00744E2D"/>
    <w:rsid w:val="0075595D"/>
    <w:rsid w:val="007904BF"/>
    <w:rsid w:val="00797A30"/>
    <w:rsid w:val="007A6D9F"/>
    <w:rsid w:val="007C276C"/>
    <w:rsid w:val="007E6325"/>
    <w:rsid w:val="007F7B7C"/>
    <w:rsid w:val="00847474"/>
    <w:rsid w:val="00847775"/>
    <w:rsid w:val="008762F2"/>
    <w:rsid w:val="008873CE"/>
    <w:rsid w:val="008A41E6"/>
    <w:rsid w:val="008C4323"/>
    <w:rsid w:val="008E0409"/>
    <w:rsid w:val="008E7685"/>
    <w:rsid w:val="008F65B8"/>
    <w:rsid w:val="008F68F5"/>
    <w:rsid w:val="00920199"/>
    <w:rsid w:val="00934DB7"/>
    <w:rsid w:val="00952987"/>
    <w:rsid w:val="00955838"/>
    <w:rsid w:val="00971653"/>
    <w:rsid w:val="00990BA7"/>
    <w:rsid w:val="009A74DC"/>
    <w:rsid w:val="00A02108"/>
    <w:rsid w:val="00A105F3"/>
    <w:rsid w:val="00A30E2B"/>
    <w:rsid w:val="00A41627"/>
    <w:rsid w:val="00A76058"/>
    <w:rsid w:val="00AC4874"/>
    <w:rsid w:val="00AC5573"/>
    <w:rsid w:val="00AF2D54"/>
    <w:rsid w:val="00B05F2A"/>
    <w:rsid w:val="00B95247"/>
    <w:rsid w:val="00BA4331"/>
    <w:rsid w:val="00BC6C41"/>
    <w:rsid w:val="00BF065A"/>
    <w:rsid w:val="00BF16CD"/>
    <w:rsid w:val="00BF7411"/>
    <w:rsid w:val="00C6576F"/>
    <w:rsid w:val="00CA1E33"/>
    <w:rsid w:val="00CB6120"/>
    <w:rsid w:val="00CC179C"/>
    <w:rsid w:val="00CD4BA9"/>
    <w:rsid w:val="00CD4EA9"/>
    <w:rsid w:val="00CE7F88"/>
    <w:rsid w:val="00D11FE2"/>
    <w:rsid w:val="00D20543"/>
    <w:rsid w:val="00D85752"/>
    <w:rsid w:val="00DA173C"/>
    <w:rsid w:val="00DA4A1E"/>
    <w:rsid w:val="00DB242C"/>
    <w:rsid w:val="00DB6012"/>
    <w:rsid w:val="00E04E89"/>
    <w:rsid w:val="00E317DA"/>
    <w:rsid w:val="00E371F0"/>
    <w:rsid w:val="00E454BD"/>
    <w:rsid w:val="00E45B1C"/>
    <w:rsid w:val="00E56BCD"/>
    <w:rsid w:val="00E6769D"/>
    <w:rsid w:val="00E87E2E"/>
    <w:rsid w:val="00EA7691"/>
    <w:rsid w:val="00EB7D22"/>
    <w:rsid w:val="00EC2EF6"/>
    <w:rsid w:val="00ED4281"/>
    <w:rsid w:val="00EE065A"/>
    <w:rsid w:val="00EE264E"/>
    <w:rsid w:val="00F1272A"/>
    <w:rsid w:val="00F15300"/>
    <w:rsid w:val="00F2429A"/>
    <w:rsid w:val="00F367A7"/>
    <w:rsid w:val="00F45F8E"/>
    <w:rsid w:val="00F81625"/>
    <w:rsid w:val="00FA5FEB"/>
    <w:rsid w:val="00FB20C6"/>
    <w:rsid w:val="00FC122D"/>
    <w:rsid w:val="00FE4D9C"/>
    <w:rsid w:val="00FE5418"/>
    <w:rsid w:val="00FF371E"/>
    <w:rsid w:val="00FF6083"/>
    <w:rsid w:val="00FF6AA2"/>
    <w:rsid w:val="0FEA5A09"/>
    <w:rsid w:val="101655D4"/>
    <w:rsid w:val="222C38D8"/>
    <w:rsid w:val="2362617B"/>
    <w:rsid w:val="24577FA9"/>
    <w:rsid w:val="2EDD6E52"/>
    <w:rsid w:val="341C69E9"/>
    <w:rsid w:val="3BAA0618"/>
    <w:rsid w:val="3EE8315B"/>
    <w:rsid w:val="41087922"/>
    <w:rsid w:val="49870C10"/>
    <w:rsid w:val="51240915"/>
    <w:rsid w:val="54EA2BBB"/>
    <w:rsid w:val="677617B5"/>
    <w:rsid w:val="716713FC"/>
    <w:rsid w:val="769A7B40"/>
    <w:rsid w:val="7A4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re\Desktop\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</Template>
  <Pages>1</Pages>
  <Words>95</Words>
  <Characters>545</Characters>
  <Lines>4</Lines>
  <Paragraphs>1</Paragraphs>
  <ScaleCrop>false</ScaleCrop>
  <LinksUpToDate>false</LinksUpToDate>
  <CharactersWithSpaces>639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2017-06-24T15:51:00Z</dcterms:created>
  <dc:creator>Owre</dc:creator>
  <cp:lastModifiedBy>admin</cp:lastModifiedBy>
  <dcterms:modified xsi:type="dcterms:W3CDTF">2017-07-08T06:25:02Z</dcterms:modified>
  <dc:title>牛栏前股份合作公司收款收据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