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餐饮店铺的会员卡信息管理，支持新增，充值，消费，编辑操作。这些操作将会使用日志系统进行记录。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2、餐饮店铺的菜品信息管理，支持菜品的新增，编辑操作，不进行日志记录。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3、简单的用户管理，带有用户权限标志，直接在页面进行权限控制，未做用户新增功能。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使用layui框架，只需要在官网下载文件包即可使用，其他使用说明请见官方文档。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html中主要使用jquery来进行数据操作。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主要文件说明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公共部分：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引用信息：link.html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界面头部：header.html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界面底部：footer.html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未登录页面：unlogin.html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会员信息：index.html,会员新增：addNewCustomer.html，会员消费：costCustomerMoney.html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会员充值：addCustomerMoney.html，编辑会员：editCustomer.html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菜品信息：message.html，菜品新增：addNewDishe.html，编辑菜品：editDisheDetail.html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用户登录：user.html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日志部分：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日志信息：downLogs.html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开发环境说明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使用golang语言，需要下载安装go语言开发环境，配置环境变量。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beego框架，需要在官网下载对应的安装包：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7"/>
          <w:bottom w:val="single" w:color="DDDDDD" w:sz="6" w:space="4"/>
          <w:right w:val="single" w:color="DDDDDD" w:sz="6" w:space="7"/>
        </w:pBdr>
        <w:shd w:val="clear" w:fill="FFFFFF"/>
        <w:wordWrap w:val="0"/>
        <w:spacing w:before="0" w:beforeAutospacing="0" w:after="135" w:afterAutospacing="0" w:line="24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FFFFF"/>
        </w:rPr>
        <w:t>$ go get -u github.com/astaxie/beego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7"/>
          <w:bottom w:val="single" w:color="DDDDDD" w:sz="6" w:space="4"/>
          <w:right w:val="single" w:color="DDDDDD" w:sz="6" w:space="7"/>
        </w:pBdr>
        <w:shd w:val="clear" w:fill="FFFFFF"/>
        <w:wordWrap w:val="0"/>
        <w:spacing w:before="0" w:beforeAutospacing="0" w:after="135" w:afterAutospacing="0" w:line="24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FFFFF"/>
        </w:rPr>
        <w:t>$ go get -u github.com/beego/bee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beego框架文件结构说明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conf：配置文件存放位置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controllers：各模块控制器，路由跳转对应的操作函数（接口）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data：数据文件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models：表对应的对象文件，数据库操作也在结构体内部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routers：路由器生成映射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static：静态文件，主要为样式和静态图片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tests：测试文件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utils：工具箱，主要放数据库连接等公用方法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views：页面html文件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程序调用及运行方式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介绍顺序即为调用顺序。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入口文件，根目录的main.go文件，该文件对数据库，路由器进行初始化，引入beego框架，初始化模版template中的自定义函数，session控制器，跨域问题的设置。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路由器文件，将各个控制器的路由映射加入策略中，自动生成commentsRouter_controllers.go文件和commentsRouter_.go文件。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控制器文件，按照不同领域进行划分，分别控制自己部分的逻辑，这里使用的是注解路由方法。base.go文件为各控制器公用的部分，例如用户session的管理。控制器将会调用模型文件中的相关方法获取返回值。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模型文件，管理各个结构体以及对应的数据库操作。其中json.go文件是拼接各个返回json时所用到的结构体。模型文件会最终调用数据库的操作，所以会使用到数据库连接的工具。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工具文件，管理公共工具，这里主要是数据库连接的工具，初始化数据库连接并进行各类参数设置。在初始化时，beego框架可以调用对应的配置文件，读取配置文件信息。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配置文件，beego框架可以随时调用的配置内容，便于全局控制。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A0224"/>
    <w:multiLevelType w:val="singleLevel"/>
    <w:tmpl w:val="479A02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B20BD"/>
    <w:rsid w:val="10BD0FFC"/>
    <w:rsid w:val="14500726"/>
    <w:rsid w:val="173B1FF6"/>
    <w:rsid w:val="175E49DA"/>
    <w:rsid w:val="1EFE011E"/>
    <w:rsid w:val="25AF6BA9"/>
    <w:rsid w:val="2EDA4C39"/>
    <w:rsid w:val="49E3467D"/>
    <w:rsid w:val="60B850C7"/>
    <w:rsid w:val="60D815F2"/>
    <w:rsid w:val="6BB47662"/>
    <w:rsid w:val="70DF7E7E"/>
    <w:rsid w:val="71BD5553"/>
    <w:rsid w:val="74837612"/>
    <w:rsid w:val="78CE6E9D"/>
    <w:rsid w:val="7A7C3F60"/>
    <w:rsid w:val="7DF6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2020-04-18T13:05:00Z</dcterms:created>
  <dc:creator>Administrator</dc:creator>
  <cp:lastModifiedBy>凌轩</cp:lastModifiedBy>
  <dcterms:modified xsi:type="dcterms:W3CDTF">2020-04-19T08:16:46Z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