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Note: for the test case search flight, and login as staff, we use GUI for the test.</w:t>
      </w:r>
    </w:p>
    <w:p w:rsidR="00000000" w:rsidDel="00000000" w:rsidP="00000000" w:rsidRDefault="00000000" w:rsidRPr="00000000">
      <w:pPr>
        <w:ind w:left="720" w:firstLine="0"/>
        <w:contextualSpacing w:val="0"/>
        <w:rPr/>
      </w:pPr>
      <w:r w:rsidDel="00000000" w:rsidR="00000000" w:rsidRPr="00000000">
        <w:rPr>
          <w:rtl w:val="0"/>
        </w:rPr>
        <w:t xml:space="preserve">For the test case redeem as customer, and sign up as a new customer, we use Test_Redeem.java</w:t>
      </w:r>
    </w:p>
    <w:p w:rsidR="00000000" w:rsidDel="00000000" w:rsidP="00000000" w:rsidRDefault="00000000" w:rsidRPr="00000000">
      <w:pPr>
        <w:ind w:left="720" w:firstLine="0"/>
        <w:contextualSpacing w:val="0"/>
        <w:rPr/>
      </w:pPr>
      <w:r w:rsidDel="00000000" w:rsidR="00000000" w:rsidRPr="00000000">
        <w:rPr>
          <w:rtl w:val="0"/>
        </w:rPr>
        <w:t xml:space="preserve">For the test case check status, we use Test_checkStatus.java. Test_checkStatus.java can also check test case search flight without GUI. </w:t>
      </w:r>
    </w:p>
    <w:p w:rsidR="00000000" w:rsidDel="00000000" w:rsidP="00000000" w:rsidRDefault="00000000" w:rsidRPr="00000000">
      <w:pPr>
        <w:ind w:left="0" w:firstLine="0"/>
        <w:contextualSpacing w:val="0"/>
        <w:rPr/>
      </w:pPr>
      <w:r w:rsidDel="00000000" w:rsidR="00000000" w:rsidRPr="00000000">
        <w:rPr>
          <w:rtl w:val="0"/>
        </w:rPr>
        <w:t xml:space="preserve">Hint: The directory of databases and jar file may vary from your computer.</w:t>
      </w:r>
    </w:p>
    <w:tbl>
      <w:tblPr>
        <w:tblStyle w:val="Table1"/>
        <w:tblW w:w="10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965"/>
        <w:tblGridChange w:id="0">
          <w:tblGrid>
            <w:gridCol w:w="214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 up as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Developer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Shuva Chowdhury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D:\java netbean\netbean project\login\dist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Clicks “Sign Up”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Inputs and confirms new username and password; also inputs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***Note: username and password must be entered in the order it’s mentioned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Clicks “Sign Up”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software should give the new customer the opportunity to sign up. It should save the username and password provided the customer to the DB. If provided username and password already exists in the DB, it should prompt customer to input different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software prompts a new frame containing text fields for username, password, and email. Each text field is correctly arranged with given labels. During testing, when an already existing username and password entered, the system didn’t give any error.</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tbl>
      <w:tblPr>
        <w:tblStyle w:val="Table2"/>
        <w:tblW w:w="9795.0" w:type="dxa"/>
        <w:jc w:val="left"/>
        <w:tblInd w:w="-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7875"/>
        <w:tblGridChange w:id="0">
          <w:tblGrid>
            <w:gridCol w:w="1920"/>
            <w:gridCol w:w="7875"/>
          </w:tblGrid>
        </w:tblGridChange>
      </w:tblGrid>
      <w:tr>
        <w:trPr>
          <w:trHeight w:val="540" w:hRule="atLeast"/>
        </w:trPr>
        <w:tc>
          <w:tcPr>
            <w:tcBorders>
              <w:top w:color="000000" w:space="0" w:sz="12" w:val="single"/>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b w:val="1"/>
              </w:rPr>
            </w:pPr>
            <w:r w:rsidDel="00000000" w:rsidR="00000000" w:rsidRPr="00000000">
              <w:rPr>
                <w:b w:val="1"/>
                <w:rtl w:val="0"/>
              </w:rPr>
              <w:tab/>
              <w:t xml:space="preserve">Attributes</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b w:val="1"/>
              </w:rPr>
            </w:pPr>
            <w:r w:rsidDel="00000000" w:rsidR="00000000" w:rsidRPr="00000000">
              <w:rPr>
                <w:b w:val="1"/>
                <w:rtl w:val="0"/>
              </w:rPr>
              <w:t xml:space="preserve">Description</w:t>
            </w:r>
          </w:p>
        </w:tc>
      </w:tr>
      <w:t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Name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Redeem as a customer</w:t>
            </w:r>
          </w:p>
        </w:tc>
      </w:tr>
      <w:t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Developer Name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Weiyu Liu</w:t>
            </w:r>
          </w:p>
        </w:tc>
      </w:tr>
      <w:t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Location</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 D:\java netbean\netbean project\login\src\login\Test_Redeem.java</w:t>
            </w:r>
          </w:p>
        </w:tc>
      </w:tr>
      <w:tr>
        <w:tc>
          <w:tcPr>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Input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1. check coupons</w:t>
            </w:r>
          </w:p>
          <w:p w:rsidR="00000000" w:rsidDel="00000000" w:rsidP="00000000" w:rsidRDefault="00000000" w:rsidRPr="00000000">
            <w:pPr>
              <w:ind w:left="-20" w:firstLine="0"/>
              <w:contextualSpacing w:val="0"/>
              <w:rPr/>
            </w:pPr>
            <w:r w:rsidDel="00000000" w:rsidR="00000000" w:rsidRPr="00000000">
              <w:rPr>
                <w:rtl w:val="0"/>
              </w:rPr>
              <w:t xml:space="preserve">2. clicks on redeem button</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Oracle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The software should show user some messages at the same frame.  The message should contain the coupon that user redeem, and rest points that user have, the rest points and gifts after redeeming will update to database as well, if the user redeems the coupon successfully. The message should tell the reward points is not enough, if the rest points in the database for that user are not enough to redeem the coupon. The message can’t be edited by end user.</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Log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20" w:firstLine="0"/>
              <w:contextualSpacing w:val="0"/>
              <w:rPr/>
            </w:pPr>
            <w:r w:rsidDel="00000000" w:rsidR="00000000" w:rsidRPr="00000000">
              <w:rPr>
                <w:rtl w:val="0"/>
              </w:rPr>
              <w:t xml:space="preserve">The software shows message that contains redeemed coupons and rest points for a user, and the database updates the rest points and gifts information for a user if redeeming is succeed. Otherwise, -1 is returned by the method, and prompt the message -- “reward points are not enough to redeem this coupon”.  The messages will prompt to user, only if they click on redeem button.</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                     </w:t>
      </w:r>
    </w:p>
    <w:tbl>
      <w:tblPr>
        <w:tblStyle w:val="Table3"/>
        <w:tblW w:w="98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7995"/>
        <w:tblGridChange w:id="0">
          <w:tblGrid>
            <w:gridCol w:w="1830"/>
            <w:gridCol w:w="79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Flight Status</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Name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Peicheng Su</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D:\java netbean\netbean project\login\src\login\Test_CheckStatus.java</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Enter the Flight Number.</w:t>
            </w:r>
          </w:p>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Inputs departure date.</w:t>
            </w:r>
          </w:p>
          <w:p w:rsidR="00000000" w:rsidDel="00000000" w:rsidP="00000000" w:rsidRDefault="00000000" w:rsidRPr="00000000">
            <w:pPr>
              <w:ind w:left="140" w:right="140" w:firstLine="0"/>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*Note: all the inputs may enter in any order.</w:t>
            </w:r>
          </w:p>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Clicks Search Button.</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should prompt a new frame with self-generated table from the database with selected information. The table should contain several elements including flight number, departure time, arrival time, flight number, departure city with its airport name and abbreviation, and flight status which tells if the flight arrived, on the way, or not start yet.</w:t>
            </w:r>
          </w:p>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flight number does not exist in database, the software will show no such result.</w:t>
            </w:r>
          </w:p>
        </w:tc>
      </w:tr>
      <w:tr>
        <w:trPr>
          <w:trHeight w:val="660" w:hRule="atLeast"/>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ind w:left="140" w:right="1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displays the information above, including flight number, departure time, arrival time, flight number, departure city with its airport name and abbreviation, and flight status which tells if the flight arrived, on the way, or not start yet. But the test does not involve GUI.</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Hint: The valid username for staff is  Agent1 and valid password is 12345</w:t>
      </w:r>
    </w:p>
    <w:p w:rsidR="00000000" w:rsidDel="00000000" w:rsidP="00000000" w:rsidRDefault="00000000" w:rsidRPr="00000000">
      <w:pPr>
        <w:contextualSpacing w:val="0"/>
        <w:rPr/>
      </w:pPr>
      <w:r w:rsidDel="00000000" w:rsidR="00000000" w:rsidRPr="00000000">
        <w:rPr>
          <w:rtl w:val="0"/>
        </w:rPr>
        <w:t xml:space="preserve">Hint: The valid username for customer is Wilson3 and valid password is 0000000</w:t>
      </w:r>
    </w:p>
    <w:p w:rsidR="00000000" w:rsidDel="00000000" w:rsidP="00000000" w:rsidRDefault="00000000" w:rsidRPr="00000000">
      <w:pPr>
        <w:contextualSpacing w:val="0"/>
        <w:rPr/>
      </w:pPr>
      <w:r w:rsidDel="00000000" w:rsidR="00000000" w:rsidRPr="00000000">
        <w:rPr>
          <w:rtl w:val="0"/>
        </w:rPr>
      </w:r>
    </w:p>
    <w:tbl>
      <w:tblPr>
        <w:tblStyle w:val="Table4"/>
        <w:tblW w:w="979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8070"/>
        <w:tblGridChange w:id="0">
          <w:tblGrid>
            <w:gridCol w:w="1725"/>
            <w:gridCol w:w="8070"/>
          </w:tblGrid>
        </w:tblGridChange>
      </w:tblGrid>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Attributes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as staff, customer</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Name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Zhiqiang Weng</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D:\java netbean\netbean project\login\dist</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numPr>
                <w:ilvl w:val="0"/>
                <w:numId w:val="2"/>
              </w:numPr>
              <w:spacing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type of login ( login as staff, customer)</w:t>
            </w:r>
          </w:p>
          <w:p w:rsidR="00000000" w:rsidDel="00000000" w:rsidP="00000000" w:rsidRDefault="00000000" w:rsidRPr="00000000">
            <w:pPr>
              <w:widowControl w:val="0"/>
              <w:numPr>
                <w:ilvl w:val="0"/>
                <w:numId w:val="2"/>
              </w:numPr>
              <w:spacing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username</w:t>
            </w:r>
          </w:p>
          <w:p w:rsidR="00000000" w:rsidDel="00000000" w:rsidP="00000000" w:rsidRDefault="00000000" w:rsidRPr="00000000">
            <w:pPr>
              <w:widowControl w:val="0"/>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password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*Note: all the inputs may enter in any order.</w:t>
            </w:r>
          </w:p>
          <w:p w:rsidR="00000000" w:rsidDel="00000000" w:rsidP="00000000" w:rsidRDefault="00000000" w:rsidRPr="00000000">
            <w:pPr>
              <w:widowControl w:val="0"/>
              <w:numPr>
                <w:ilvl w:val="0"/>
                <w:numId w:val="2"/>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 login button</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should access to database based on the type of login operator selected.  Then it validates the username and password passing by operator with the database.  If the result is incorrect then output a warning message, otherwise, operator login to the software.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does not clearly specify what is wrong (username does not exist or password is wrong).  The password text field is not fully encoded with *.   Guest can type in text field and login to customer main frame. </w:t>
            </w:r>
          </w:p>
        </w:tc>
      </w:tr>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Hint: the actual departure date and return date are not validated. It takes random String.</w:t>
      </w:r>
    </w:p>
    <w:tbl>
      <w:tblPr>
        <w:tblStyle w:val="Table5"/>
        <w:tblW w:w="987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7005"/>
        <w:tblGridChange w:id="0">
          <w:tblGrid>
            <w:gridCol w:w="2865"/>
            <w:gridCol w:w="7005"/>
          </w:tblGrid>
        </w:tblGridChange>
      </w:tblGrid>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Flight as Staff</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Name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Tong Tian</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D:\java netbean\netbean project\login\dist</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numPr>
                <w:ilvl w:val="0"/>
                <w:numId w:val="3"/>
              </w:numPr>
              <w:spacing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type of trip (round trip or one way.)</w:t>
            </w:r>
          </w:p>
          <w:p w:rsidR="00000000" w:rsidDel="00000000" w:rsidP="00000000" w:rsidRDefault="00000000" w:rsidRPr="00000000">
            <w:pPr>
              <w:widowControl w:val="0"/>
              <w:numPr>
                <w:ilvl w:val="0"/>
                <w:numId w:val="3"/>
              </w:numPr>
              <w:spacing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Departure Location.</w:t>
            </w:r>
          </w:p>
          <w:p w:rsidR="00000000" w:rsidDel="00000000" w:rsidP="00000000" w:rsidRDefault="00000000" w:rsidRPr="00000000">
            <w:pPr>
              <w:widowControl w:val="0"/>
              <w:numPr>
                <w:ilvl w:val="0"/>
                <w:numId w:val="3"/>
              </w:numPr>
              <w:spacing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destination location.</w:t>
            </w:r>
          </w:p>
          <w:p w:rsidR="00000000" w:rsidDel="00000000" w:rsidP="00000000" w:rsidRDefault="00000000" w:rsidRPr="00000000">
            <w:pPr>
              <w:widowControl w:val="0"/>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departure date and return date.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*Note: all the inputs may enter in any order.</w:t>
            </w:r>
          </w:p>
          <w:p w:rsidR="00000000" w:rsidDel="00000000" w:rsidP="00000000" w:rsidRDefault="00000000" w:rsidRPr="00000000">
            <w:pPr>
              <w:widowControl w:val="0"/>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Clicks Search Button.</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should prompt a new frame with self-generated table from the database with selected information The table should contain several elements including date, departure time, flight number, price, and remaining number of tickets. The table should be un-editable by the end user.  </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prompts a new frame with self-generated a table base on the selected information. The table is accurately arranged with given column names, but the table is editable for staffs. All data were randomly placed in the table. Table doesn’t refresh on different user input.</w:t>
            </w:r>
          </w:p>
        </w:tc>
      </w:tr>
    </w:tbl>
    <w:p w:rsidR="00000000" w:rsidDel="00000000" w:rsidP="00000000" w:rsidRDefault="00000000" w:rsidRPr="00000000">
      <w:pPr>
        <w:widowControl w:val="0"/>
        <w:spacing w:after="160" w:line="259" w:lineRule="auto"/>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