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208" w:rsidRPr="00B60208" w:rsidRDefault="00B60208" w:rsidP="00B60208">
      <w:pPr>
        <w:widowControl/>
        <w:shd w:val="clear" w:color="auto" w:fill="FEFEF2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60208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B60208">
        <w:rPr>
          <w:rFonts w:ascii="Verdana" w:eastAsia="宋体" w:hAnsi="Verdana" w:cs="宋体"/>
          <w:color w:val="000000"/>
          <w:kern w:val="0"/>
          <w:sz w:val="20"/>
          <w:szCs w:val="20"/>
        </w:rPr>
        <w:t>中多态性的实现</w:t>
      </w:r>
      <w:bookmarkStart w:id="0" w:name="_GoBack"/>
      <w:bookmarkEnd w:id="0"/>
    </w:p>
    <w:p w:rsidR="00B60208" w:rsidRPr="00B60208" w:rsidRDefault="00B60208" w:rsidP="00B60208">
      <w:pPr>
        <w:widowControl/>
        <w:shd w:val="clear" w:color="auto" w:fill="FEFEF2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6020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什么是多态</w:t>
      </w:r>
    </w:p>
    <w:p w:rsidR="00B60208" w:rsidRPr="00B60208" w:rsidRDefault="00B60208" w:rsidP="00B60208">
      <w:pPr>
        <w:widowControl/>
        <w:numPr>
          <w:ilvl w:val="0"/>
          <w:numId w:val="1"/>
        </w:numPr>
        <w:shd w:val="clear" w:color="auto" w:fill="FEFEF2"/>
        <w:spacing w:line="293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6020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面向对象的三大特性</w:t>
      </w:r>
      <w:r w:rsidRPr="00B60208">
        <w:rPr>
          <w:rFonts w:ascii="Verdana" w:eastAsia="宋体" w:hAnsi="Verdana" w:cs="宋体"/>
          <w:color w:val="000000"/>
          <w:kern w:val="0"/>
          <w:sz w:val="20"/>
          <w:szCs w:val="20"/>
        </w:rPr>
        <w:t>：封装、继承、多态。从一定角度来看，封装和继承几乎都是为多态而准备的。这是我们最后一个概念，也是最重要的知识点。</w:t>
      </w:r>
    </w:p>
    <w:p w:rsidR="00B60208" w:rsidRPr="00B60208" w:rsidRDefault="00B60208" w:rsidP="00B60208">
      <w:pPr>
        <w:widowControl/>
        <w:numPr>
          <w:ilvl w:val="0"/>
          <w:numId w:val="1"/>
        </w:numPr>
        <w:shd w:val="clear" w:color="auto" w:fill="FEFEF2"/>
        <w:spacing w:line="293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6020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多态的定义</w:t>
      </w:r>
      <w:r w:rsidRPr="00B60208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B60208">
        <w:rPr>
          <w:rFonts w:ascii="Verdana" w:eastAsia="宋体" w:hAnsi="Verdana" w:cs="宋体"/>
          <w:color w:val="0000FF"/>
          <w:kern w:val="0"/>
          <w:sz w:val="20"/>
          <w:szCs w:val="20"/>
          <w:u w:val="single"/>
        </w:rPr>
        <w:t>指允许不同类的对象对同一消息做出响应。即同一消息可以根据发送对象的不同而采用多种不同的行为方式。（发送消息就是函数调用）</w:t>
      </w:r>
    </w:p>
    <w:p w:rsidR="00B60208" w:rsidRPr="00B60208" w:rsidRDefault="00B60208" w:rsidP="00B60208">
      <w:pPr>
        <w:widowControl/>
        <w:numPr>
          <w:ilvl w:val="0"/>
          <w:numId w:val="1"/>
        </w:numPr>
        <w:shd w:val="clear" w:color="auto" w:fill="FEFEF2"/>
        <w:spacing w:line="293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6020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实现多态的技术称为</w:t>
      </w:r>
      <w:r w:rsidRPr="00B60208">
        <w:rPr>
          <w:rFonts w:ascii="Verdana" w:eastAsia="宋体" w:hAnsi="Verdana" w:cs="宋体"/>
          <w:color w:val="000000"/>
          <w:kern w:val="0"/>
          <w:sz w:val="20"/>
          <w:szCs w:val="20"/>
        </w:rPr>
        <w:t>：动态绑定（</w:t>
      </w:r>
      <w:r w:rsidRPr="00B60208">
        <w:rPr>
          <w:rFonts w:ascii="Verdana" w:eastAsia="宋体" w:hAnsi="Verdana" w:cs="宋体"/>
          <w:color w:val="000000"/>
          <w:kern w:val="0"/>
          <w:sz w:val="20"/>
          <w:szCs w:val="20"/>
        </w:rPr>
        <w:t>dynamic binding</w:t>
      </w:r>
      <w:r w:rsidRPr="00B60208">
        <w:rPr>
          <w:rFonts w:ascii="Verdana" w:eastAsia="宋体" w:hAnsi="Verdana" w:cs="宋体"/>
          <w:color w:val="000000"/>
          <w:kern w:val="0"/>
          <w:sz w:val="20"/>
          <w:szCs w:val="20"/>
        </w:rPr>
        <w:t>），是指在执行期间判断所引用对象的实际类型，根据其实际的类型调用其相应的方法。</w:t>
      </w:r>
    </w:p>
    <w:p w:rsidR="00B60208" w:rsidRPr="00B60208" w:rsidRDefault="00B60208" w:rsidP="00B60208">
      <w:pPr>
        <w:widowControl/>
        <w:numPr>
          <w:ilvl w:val="0"/>
          <w:numId w:val="1"/>
        </w:numPr>
        <w:shd w:val="clear" w:color="auto" w:fill="FEFEF2"/>
        <w:spacing w:line="293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6020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多态的作用</w:t>
      </w:r>
      <w:r w:rsidRPr="00B60208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B60208">
        <w:rPr>
          <w:rFonts w:ascii="Verdana" w:eastAsia="宋体" w:hAnsi="Verdana" w:cs="宋体"/>
          <w:color w:val="0000FF"/>
          <w:kern w:val="0"/>
          <w:sz w:val="20"/>
          <w:szCs w:val="20"/>
          <w:u w:val="single"/>
        </w:rPr>
        <w:t>消除类型之间的耦合关系</w:t>
      </w:r>
      <w:r w:rsidRPr="00B60208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B60208" w:rsidRPr="00B60208" w:rsidRDefault="00B60208" w:rsidP="00B60208">
      <w:pPr>
        <w:widowControl/>
        <w:numPr>
          <w:ilvl w:val="0"/>
          <w:numId w:val="1"/>
        </w:numPr>
        <w:shd w:val="clear" w:color="auto" w:fill="FEFEF2"/>
        <w:spacing w:line="293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6020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现实中，关于多态的例子不胜枚举</w:t>
      </w:r>
      <w:r w:rsidRPr="00B60208">
        <w:rPr>
          <w:rFonts w:ascii="Verdana" w:eastAsia="宋体" w:hAnsi="Verdana" w:cs="宋体"/>
          <w:color w:val="000000"/>
          <w:kern w:val="0"/>
          <w:sz w:val="20"/>
          <w:szCs w:val="20"/>
        </w:rPr>
        <w:t>。比方说按下</w:t>
      </w:r>
      <w:r w:rsidRPr="00B6020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F1 </w:t>
      </w:r>
      <w:r w:rsidRPr="00B60208">
        <w:rPr>
          <w:rFonts w:ascii="Verdana" w:eastAsia="宋体" w:hAnsi="Verdana" w:cs="宋体"/>
          <w:color w:val="000000"/>
          <w:kern w:val="0"/>
          <w:sz w:val="20"/>
          <w:szCs w:val="20"/>
        </w:rPr>
        <w:t>键这个动作，如果当前在</w:t>
      </w:r>
      <w:r w:rsidRPr="00B6020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Flash </w:t>
      </w:r>
      <w:r w:rsidRPr="00B60208">
        <w:rPr>
          <w:rFonts w:ascii="Verdana" w:eastAsia="宋体" w:hAnsi="Verdana" w:cs="宋体"/>
          <w:color w:val="000000"/>
          <w:kern w:val="0"/>
          <w:sz w:val="20"/>
          <w:szCs w:val="20"/>
        </w:rPr>
        <w:t>界面下弹出的就是</w:t>
      </w:r>
      <w:r w:rsidRPr="00B6020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AS 3 </w:t>
      </w:r>
      <w:r w:rsidRPr="00B60208">
        <w:rPr>
          <w:rFonts w:ascii="Verdana" w:eastAsia="宋体" w:hAnsi="Verdana" w:cs="宋体"/>
          <w:color w:val="000000"/>
          <w:kern w:val="0"/>
          <w:sz w:val="20"/>
          <w:szCs w:val="20"/>
        </w:rPr>
        <w:t>的帮助文档；如果当前在</w:t>
      </w:r>
      <w:r w:rsidRPr="00B6020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Word </w:t>
      </w:r>
      <w:r w:rsidRPr="00B60208">
        <w:rPr>
          <w:rFonts w:ascii="Verdana" w:eastAsia="宋体" w:hAnsi="Verdana" w:cs="宋体"/>
          <w:color w:val="000000"/>
          <w:kern w:val="0"/>
          <w:sz w:val="20"/>
          <w:szCs w:val="20"/>
        </w:rPr>
        <w:t>下弹出的就是</w:t>
      </w:r>
      <w:r w:rsidRPr="00B6020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Word </w:t>
      </w:r>
      <w:r w:rsidRPr="00B60208">
        <w:rPr>
          <w:rFonts w:ascii="Verdana" w:eastAsia="宋体" w:hAnsi="Verdana" w:cs="宋体"/>
          <w:color w:val="000000"/>
          <w:kern w:val="0"/>
          <w:sz w:val="20"/>
          <w:szCs w:val="20"/>
        </w:rPr>
        <w:t>帮助；在</w:t>
      </w:r>
      <w:r w:rsidRPr="00B6020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Windows </w:t>
      </w:r>
      <w:r w:rsidRPr="00B60208">
        <w:rPr>
          <w:rFonts w:ascii="Verdana" w:eastAsia="宋体" w:hAnsi="Verdana" w:cs="宋体"/>
          <w:color w:val="000000"/>
          <w:kern w:val="0"/>
          <w:sz w:val="20"/>
          <w:szCs w:val="20"/>
        </w:rPr>
        <w:t>下弹出的就是</w:t>
      </w:r>
      <w:r w:rsidRPr="00B6020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Windows </w:t>
      </w:r>
      <w:r w:rsidRPr="00B60208">
        <w:rPr>
          <w:rFonts w:ascii="Verdana" w:eastAsia="宋体" w:hAnsi="Verdana" w:cs="宋体"/>
          <w:color w:val="000000"/>
          <w:kern w:val="0"/>
          <w:sz w:val="20"/>
          <w:szCs w:val="20"/>
        </w:rPr>
        <w:t>帮助和支持。同一个事件发生在不同的对象上会产生不同的结果。</w:t>
      </w:r>
    </w:p>
    <w:p w:rsidR="00B60208" w:rsidRPr="00B60208" w:rsidRDefault="00B60208" w:rsidP="00B60208">
      <w:pPr>
        <w:widowControl/>
        <w:shd w:val="clear" w:color="auto" w:fill="FEFEF2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60208">
        <w:rPr>
          <w:rFonts w:ascii="Verdana" w:eastAsia="宋体" w:hAnsi="Verdana" w:cs="宋体"/>
          <w:color w:val="000000"/>
          <w:kern w:val="0"/>
          <w:sz w:val="20"/>
          <w:szCs w:val="20"/>
        </w:rPr>
        <w:t>下面是多态存在的三个必要条件，要求大家做梦时都能背出来！</w:t>
      </w:r>
    </w:p>
    <w:p w:rsidR="00B60208" w:rsidRPr="00B60208" w:rsidRDefault="00B60208" w:rsidP="00B60208">
      <w:pPr>
        <w:widowControl/>
        <w:shd w:val="clear" w:color="auto" w:fill="FEFEF2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60208">
        <w:rPr>
          <w:rFonts w:ascii="Verdana" w:eastAsia="宋体" w:hAnsi="Verdana" w:cs="宋体"/>
          <w:color w:val="000000"/>
          <w:kern w:val="0"/>
          <w:sz w:val="20"/>
          <w:szCs w:val="20"/>
        </w:rPr>
        <w:t>多态存在的三个必要条件</w:t>
      </w:r>
      <w:r w:rsidRPr="00B6020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60208">
        <w:rPr>
          <w:rFonts w:ascii="Verdana" w:eastAsia="宋体" w:hAnsi="Verdana" w:cs="宋体"/>
          <w:color w:val="0000FF"/>
          <w:kern w:val="0"/>
          <w:sz w:val="20"/>
          <w:szCs w:val="20"/>
          <w:u w:val="single"/>
        </w:rPr>
        <w:t>一、要有继承；</w:t>
      </w:r>
      <w:r w:rsidRPr="00B6020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60208">
        <w:rPr>
          <w:rFonts w:ascii="Verdana" w:eastAsia="宋体" w:hAnsi="Verdana" w:cs="宋体"/>
          <w:color w:val="0000FF"/>
          <w:kern w:val="0"/>
          <w:sz w:val="20"/>
          <w:szCs w:val="20"/>
          <w:u w:val="single"/>
        </w:rPr>
        <w:t>二、要有重写；</w:t>
      </w:r>
      <w:r w:rsidRPr="00B6020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60208">
        <w:rPr>
          <w:rFonts w:ascii="Verdana" w:eastAsia="宋体" w:hAnsi="Verdana" w:cs="宋体"/>
          <w:color w:val="0000FF"/>
          <w:kern w:val="0"/>
          <w:sz w:val="20"/>
          <w:szCs w:val="20"/>
          <w:u w:val="single"/>
        </w:rPr>
        <w:t>三、父类引用指向子类对象</w:t>
      </w:r>
      <w:r w:rsidRPr="00B60208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B60208" w:rsidRPr="00B60208" w:rsidRDefault="00B60208" w:rsidP="00B60208">
      <w:pPr>
        <w:widowControl/>
        <w:shd w:val="clear" w:color="auto" w:fill="FEFEF2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6020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r w:rsidRPr="00B6020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多态的好处</w:t>
      </w:r>
      <w:r w:rsidRPr="00B60208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:rsidR="00B60208" w:rsidRPr="00B60208" w:rsidRDefault="00B60208" w:rsidP="00B60208">
      <w:pPr>
        <w:widowControl/>
        <w:shd w:val="clear" w:color="auto" w:fill="FEFEF2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60208">
        <w:rPr>
          <w:rFonts w:ascii="Verdana" w:eastAsia="宋体" w:hAnsi="Verdana" w:cs="宋体"/>
          <w:color w:val="000000"/>
          <w:kern w:val="0"/>
          <w:sz w:val="20"/>
          <w:szCs w:val="20"/>
        </w:rPr>
        <w:t>1.</w:t>
      </w:r>
      <w:r w:rsidRPr="00B60208">
        <w:rPr>
          <w:rFonts w:ascii="Verdana" w:eastAsia="宋体" w:hAnsi="Verdana" w:cs="宋体"/>
          <w:color w:val="0000FF"/>
          <w:kern w:val="0"/>
          <w:sz w:val="20"/>
          <w:szCs w:val="20"/>
          <w:u w:val="single"/>
        </w:rPr>
        <w:t>可替换性（</w:t>
      </w:r>
      <w:r w:rsidRPr="00B60208">
        <w:rPr>
          <w:rFonts w:ascii="Verdana" w:eastAsia="宋体" w:hAnsi="Verdana" w:cs="宋体"/>
          <w:color w:val="0000FF"/>
          <w:kern w:val="0"/>
          <w:sz w:val="20"/>
          <w:szCs w:val="20"/>
          <w:u w:val="single"/>
        </w:rPr>
        <w:t>substitutability</w:t>
      </w:r>
      <w:r w:rsidRPr="00B60208">
        <w:rPr>
          <w:rFonts w:ascii="Verdana" w:eastAsia="宋体" w:hAnsi="Verdana" w:cs="宋体"/>
          <w:color w:val="0000FF"/>
          <w:kern w:val="0"/>
          <w:sz w:val="20"/>
          <w:szCs w:val="20"/>
          <w:u w:val="single"/>
        </w:rPr>
        <w:t>）。</w:t>
      </w:r>
      <w:r w:rsidRPr="00B60208">
        <w:rPr>
          <w:rFonts w:ascii="Verdana" w:eastAsia="宋体" w:hAnsi="Verdana" w:cs="宋体"/>
          <w:color w:val="000000"/>
          <w:kern w:val="0"/>
          <w:sz w:val="20"/>
          <w:szCs w:val="20"/>
        </w:rPr>
        <w:t>多态对已存在代码具有可替换性。例如，多态对圆</w:t>
      </w:r>
      <w:r w:rsidRPr="00B60208">
        <w:rPr>
          <w:rFonts w:ascii="Verdana" w:eastAsia="宋体" w:hAnsi="Verdana" w:cs="宋体"/>
          <w:color w:val="000000"/>
          <w:kern w:val="0"/>
          <w:sz w:val="20"/>
          <w:szCs w:val="20"/>
        </w:rPr>
        <w:t>Circle</w:t>
      </w:r>
      <w:r w:rsidRPr="00B60208">
        <w:rPr>
          <w:rFonts w:ascii="Verdana" w:eastAsia="宋体" w:hAnsi="Verdana" w:cs="宋体"/>
          <w:color w:val="000000"/>
          <w:kern w:val="0"/>
          <w:sz w:val="20"/>
          <w:szCs w:val="20"/>
        </w:rPr>
        <w:t>类工作，对其他任何圆形几何体，如圆环，也同样工作。</w:t>
      </w:r>
      <w:r w:rsidRPr="00B6020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2.</w:t>
      </w:r>
      <w:r w:rsidRPr="00B60208">
        <w:rPr>
          <w:rFonts w:ascii="Verdana" w:eastAsia="宋体" w:hAnsi="Verdana" w:cs="宋体"/>
          <w:color w:val="0000FF"/>
          <w:kern w:val="0"/>
          <w:sz w:val="20"/>
          <w:szCs w:val="20"/>
          <w:u w:val="single"/>
        </w:rPr>
        <w:t>可扩充性（</w:t>
      </w:r>
      <w:r w:rsidRPr="00B60208">
        <w:rPr>
          <w:rFonts w:ascii="Verdana" w:eastAsia="宋体" w:hAnsi="Verdana" w:cs="宋体"/>
          <w:color w:val="0000FF"/>
          <w:kern w:val="0"/>
          <w:sz w:val="20"/>
          <w:szCs w:val="20"/>
          <w:u w:val="single"/>
        </w:rPr>
        <w:t>extensibility</w:t>
      </w:r>
      <w:r w:rsidRPr="00B60208">
        <w:rPr>
          <w:rFonts w:ascii="Verdana" w:eastAsia="宋体" w:hAnsi="Verdana" w:cs="宋体"/>
          <w:color w:val="0000FF"/>
          <w:kern w:val="0"/>
          <w:sz w:val="20"/>
          <w:szCs w:val="20"/>
          <w:u w:val="single"/>
        </w:rPr>
        <w:t>）。</w:t>
      </w:r>
      <w:r w:rsidRPr="00B60208">
        <w:rPr>
          <w:rFonts w:ascii="Verdana" w:eastAsia="宋体" w:hAnsi="Verdana" w:cs="宋体"/>
          <w:color w:val="000000"/>
          <w:kern w:val="0"/>
          <w:sz w:val="20"/>
          <w:szCs w:val="20"/>
        </w:rPr>
        <w:t>多态对代码具有可扩充性。增加新的子类不影响已存在类的多态性、继承性，以及其他特性的运行和操作。实际上新加子类更容易获得多态功能。例如，在实现了圆锥、半圆锥以及半球体的多态基础上，很容易增添球体类的多态性。</w:t>
      </w:r>
      <w:r w:rsidRPr="00B6020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3.</w:t>
      </w:r>
      <w:r w:rsidRPr="00B60208">
        <w:rPr>
          <w:rFonts w:ascii="Verdana" w:eastAsia="宋体" w:hAnsi="Verdana" w:cs="宋体"/>
          <w:color w:val="0000FF"/>
          <w:kern w:val="0"/>
          <w:sz w:val="20"/>
          <w:szCs w:val="20"/>
          <w:u w:val="single"/>
        </w:rPr>
        <w:t>接口性（</w:t>
      </w:r>
      <w:r w:rsidRPr="00B60208">
        <w:rPr>
          <w:rFonts w:ascii="Verdana" w:eastAsia="宋体" w:hAnsi="Verdana" w:cs="宋体"/>
          <w:color w:val="0000FF"/>
          <w:kern w:val="0"/>
          <w:sz w:val="20"/>
          <w:szCs w:val="20"/>
          <w:u w:val="single"/>
        </w:rPr>
        <w:t>interface-ability</w:t>
      </w:r>
      <w:r w:rsidRPr="00B60208">
        <w:rPr>
          <w:rFonts w:ascii="Verdana" w:eastAsia="宋体" w:hAnsi="Verdana" w:cs="宋体"/>
          <w:color w:val="0000FF"/>
          <w:kern w:val="0"/>
          <w:sz w:val="20"/>
          <w:szCs w:val="20"/>
          <w:u w:val="single"/>
        </w:rPr>
        <w:t>）。</w:t>
      </w:r>
      <w:r w:rsidRPr="00B60208">
        <w:rPr>
          <w:rFonts w:ascii="Verdana" w:eastAsia="宋体" w:hAnsi="Verdana" w:cs="宋体"/>
          <w:color w:val="000000"/>
          <w:kern w:val="0"/>
          <w:sz w:val="20"/>
          <w:szCs w:val="20"/>
        </w:rPr>
        <w:t>多态是超类通过方法签名，向子类提供了一个共同接口，由子类来完善或者覆盖它而实现的。如图</w:t>
      </w:r>
      <w:r w:rsidRPr="00B6020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8.3 </w:t>
      </w:r>
      <w:r w:rsidRPr="00B60208">
        <w:rPr>
          <w:rFonts w:ascii="Verdana" w:eastAsia="宋体" w:hAnsi="Verdana" w:cs="宋体"/>
          <w:color w:val="000000"/>
          <w:kern w:val="0"/>
          <w:sz w:val="20"/>
          <w:szCs w:val="20"/>
        </w:rPr>
        <w:t>所示。图中超类</w:t>
      </w:r>
      <w:r w:rsidRPr="00B60208">
        <w:rPr>
          <w:rFonts w:ascii="Verdana" w:eastAsia="宋体" w:hAnsi="Verdana" w:cs="宋体"/>
          <w:color w:val="000000"/>
          <w:kern w:val="0"/>
          <w:sz w:val="20"/>
          <w:szCs w:val="20"/>
        </w:rPr>
        <w:t>Shape</w:t>
      </w:r>
      <w:r w:rsidRPr="00B60208">
        <w:rPr>
          <w:rFonts w:ascii="Verdana" w:eastAsia="宋体" w:hAnsi="Verdana" w:cs="宋体"/>
          <w:color w:val="000000"/>
          <w:kern w:val="0"/>
          <w:sz w:val="20"/>
          <w:szCs w:val="20"/>
        </w:rPr>
        <w:t>规定了两个实现多态的接口方法，</w:t>
      </w:r>
      <w:r w:rsidRPr="00B60208">
        <w:rPr>
          <w:rFonts w:ascii="Verdana" w:eastAsia="宋体" w:hAnsi="Verdana" w:cs="宋体"/>
          <w:color w:val="000000"/>
          <w:kern w:val="0"/>
          <w:sz w:val="20"/>
          <w:szCs w:val="20"/>
        </w:rPr>
        <w:t>computeArea()</w:t>
      </w:r>
      <w:r w:rsidRPr="00B60208">
        <w:rPr>
          <w:rFonts w:ascii="Verdana" w:eastAsia="宋体" w:hAnsi="Verdana" w:cs="宋体"/>
          <w:color w:val="000000"/>
          <w:kern w:val="0"/>
          <w:sz w:val="20"/>
          <w:szCs w:val="20"/>
        </w:rPr>
        <w:t>以及</w:t>
      </w:r>
      <w:r w:rsidRPr="00B60208">
        <w:rPr>
          <w:rFonts w:ascii="Verdana" w:eastAsia="宋体" w:hAnsi="Verdana" w:cs="宋体"/>
          <w:color w:val="000000"/>
          <w:kern w:val="0"/>
          <w:sz w:val="20"/>
          <w:szCs w:val="20"/>
        </w:rPr>
        <w:t>computeVolume()</w:t>
      </w:r>
      <w:r w:rsidRPr="00B60208">
        <w:rPr>
          <w:rFonts w:ascii="Verdana" w:eastAsia="宋体" w:hAnsi="Verdana" w:cs="宋体"/>
          <w:color w:val="000000"/>
          <w:kern w:val="0"/>
          <w:sz w:val="20"/>
          <w:szCs w:val="20"/>
        </w:rPr>
        <w:t>。子类，如</w:t>
      </w:r>
      <w:r w:rsidRPr="00B60208">
        <w:rPr>
          <w:rFonts w:ascii="Verdana" w:eastAsia="宋体" w:hAnsi="Verdana" w:cs="宋体"/>
          <w:color w:val="000000"/>
          <w:kern w:val="0"/>
          <w:sz w:val="20"/>
          <w:szCs w:val="20"/>
        </w:rPr>
        <w:t>Circle</w:t>
      </w:r>
      <w:r w:rsidRPr="00B60208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B60208">
        <w:rPr>
          <w:rFonts w:ascii="Verdana" w:eastAsia="宋体" w:hAnsi="Verdana" w:cs="宋体"/>
          <w:color w:val="000000"/>
          <w:kern w:val="0"/>
          <w:sz w:val="20"/>
          <w:szCs w:val="20"/>
        </w:rPr>
        <w:t>Sphere</w:t>
      </w:r>
      <w:r w:rsidRPr="00B60208">
        <w:rPr>
          <w:rFonts w:ascii="Verdana" w:eastAsia="宋体" w:hAnsi="Verdana" w:cs="宋体"/>
          <w:color w:val="000000"/>
          <w:kern w:val="0"/>
          <w:sz w:val="20"/>
          <w:szCs w:val="20"/>
        </w:rPr>
        <w:t>为了实现多态，完善或者覆盖这两个接口方法。</w:t>
      </w:r>
      <w:r w:rsidRPr="00B6020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4.</w:t>
      </w:r>
      <w:r w:rsidRPr="00B60208">
        <w:rPr>
          <w:rFonts w:ascii="Verdana" w:eastAsia="宋体" w:hAnsi="Verdana" w:cs="宋体"/>
          <w:color w:val="0000FF"/>
          <w:kern w:val="0"/>
          <w:sz w:val="20"/>
          <w:szCs w:val="20"/>
          <w:u w:val="single"/>
        </w:rPr>
        <w:t>灵活性（</w:t>
      </w:r>
      <w:r w:rsidRPr="00B60208">
        <w:rPr>
          <w:rFonts w:ascii="Verdana" w:eastAsia="宋体" w:hAnsi="Verdana" w:cs="宋体"/>
          <w:color w:val="0000FF"/>
          <w:kern w:val="0"/>
          <w:sz w:val="20"/>
          <w:szCs w:val="20"/>
          <w:u w:val="single"/>
        </w:rPr>
        <w:t>flexibility</w:t>
      </w:r>
      <w:r w:rsidRPr="00B60208">
        <w:rPr>
          <w:rFonts w:ascii="Verdana" w:eastAsia="宋体" w:hAnsi="Verdana" w:cs="宋体"/>
          <w:color w:val="0000FF"/>
          <w:kern w:val="0"/>
          <w:sz w:val="20"/>
          <w:szCs w:val="20"/>
          <w:u w:val="single"/>
        </w:rPr>
        <w:t>）。</w:t>
      </w:r>
      <w:r w:rsidRPr="00B60208">
        <w:rPr>
          <w:rFonts w:ascii="Verdana" w:eastAsia="宋体" w:hAnsi="Verdana" w:cs="宋体"/>
          <w:color w:val="000000"/>
          <w:kern w:val="0"/>
          <w:sz w:val="20"/>
          <w:szCs w:val="20"/>
        </w:rPr>
        <w:t>它在应用中体现了灵活多样的操作，提高了使用效率。</w:t>
      </w:r>
      <w:r w:rsidRPr="00B6020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5.</w:t>
      </w:r>
      <w:r w:rsidRPr="00B60208">
        <w:rPr>
          <w:rFonts w:ascii="Verdana" w:eastAsia="宋体" w:hAnsi="Verdana" w:cs="宋体"/>
          <w:color w:val="0000FF"/>
          <w:kern w:val="0"/>
          <w:sz w:val="20"/>
          <w:szCs w:val="20"/>
          <w:u w:val="single"/>
        </w:rPr>
        <w:t>简化性（</w:t>
      </w:r>
      <w:r w:rsidRPr="00B60208">
        <w:rPr>
          <w:rFonts w:ascii="Verdana" w:eastAsia="宋体" w:hAnsi="Verdana" w:cs="宋体"/>
          <w:color w:val="0000FF"/>
          <w:kern w:val="0"/>
          <w:sz w:val="20"/>
          <w:szCs w:val="20"/>
          <w:u w:val="single"/>
        </w:rPr>
        <w:t>simplicity</w:t>
      </w:r>
      <w:r w:rsidRPr="00B60208">
        <w:rPr>
          <w:rFonts w:ascii="Verdana" w:eastAsia="宋体" w:hAnsi="Verdana" w:cs="宋体"/>
          <w:color w:val="0000FF"/>
          <w:kern w:val="0"/>
          <w:sz w:val="20"/>
          <w:szCs w:val="20"/>
          <w:u w:val="single"/>
        </w:rPr>
        <w:t>）。</w:t>
      </w:r>
      <w:r w:rsidRPr="00B60208">
        <w:rPr>
          <w:rFonts w:ascii="Verdana" w:eastAsia="宋体" w:hAnsi="Verdana" w:cs="宋体"/>
          <w:color w:val="000000"/>
          <w:kern w:val="0"/>
          <w:sz w:val="20"/>
          <w:szCs w:val="20"/>
        </w:rPr>
        <w:t>多态简化对应用软件的代码编写和修改过程，尤其在处理大量对象的运算和操作时，这个特点尤为突出和重要。</w:t>
      </w:r>
    </w:p>
    <w:p w:rsidR="00725C28" w:rsidRDefault="00725C28"/>
    <w:sectPr w:rsidR="00725C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F23CDD"/>
    <w:multiLevelType w:val="multilevel"/>
    <w:tmpl w:val="62167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4CD"/>
    <w:rsid w:val="00725C28"/>
    <w:rsid w:val="009044CD"/>
    <w:rsid w:val="00B6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0AC33-2BE8-465C-80EB-AC6ECA27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808</Characters>
  <Application>Microsoft Office Word</Application>
  <DocSecurity>0</DocSecurity>
  <Lines>6</Lines>
  <Paragraphs>1</Paragraphs>
  <ScaleCrop>false</ScaleCrop>
  <Company>Sky123.Org</Company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xhy</dc:creator>
  <cp:keywords/>
  <dc:description/>
  <cp:lastModifiedBy>xhy</cp:lastModifiedBy>
  <cp:revision>2</cp:revision>
  <dcterms:created xsi:type="dcterms:W3CDTF">2015-05-27T13:54:00Z</dcterms:created>
  <dcterms:modified xsi:type="dcterms:W3CDTF">2015-05-27T13:54:00Z</dcterms:modified>
</cp:coreProperties>
</file>