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1A6" w:rsidRPr="004F31A6" w:rsidRDefault="004F31A6" w:rsidP="004F31A6">
      <w:pPr>
        <w:widowControl/>
        <w:pBdr>
          <w:bottom w:val="single" w:sz="6" w:space="8" w:color="E8E8E8"/>
        </w:pBdr>
        <w:shd w:val="clear" w:color="auto" w:fill="FFFFFF"/>
        <w:spacing w:after="150" w:line="450" w:lineRule="atLeast"/>
        <w:jc w:val="center"/>
        <w:outlineLvl w:val="0"/>
        <w:rPr>
          <w:rFonts w:ascii="微软雅黑" w:eastAsia="微软雅黑" w:hAnsi="微软雅黑" w:cs="宋体"/>
          <w:color w:val="333333"/>
          <w:kern w:val="36"/>
          <w:sz w:val="33"/>
          <w:szCs w:val="33"/>
        </w:rPr>
      </w:pPr>
      <w:bookmarkStart w:id="0" w:name="_GoBack"/>
      <w:r w:rsidRPr="004F31A6">
        <w:rPr>
          <w:rFonts w:ascii="微软雅黑" w:eastAsia="微软雅黑" w:hAnsi="微软雅黑" w:cs="宋体" w:hint="eastAsia"/>
          <w:color w:val="333333"/>
          <w:kern w:val="36"/>
          <w:sz w:val="33"/>
          <w:szCs w:val="33"/>
        </w:rPr>
        <w:t>高吞吐低延迟Java应用的垃圾回收优化</w:t>
      </w:r>
    </w:p>
    <w:bookmarkEnd w:id="0"/>
    <w:p w:rsidR="004F31A6" w:rsidRPr="004F31A6" w:rsidRDefault="004F31A6" w:rsidP="004F31A6">
      <w:pPr>
        <w:widowControl/>
        <w:shd w:val="clear" w:color="auto" w:fill="FFFFFF"/>
        <w:spacing w:line="315" w:lineRule="atLeast"/>
        <w:jc w:val="left"/>
        <w:rPr>
          <w:rFonts w:ascii="微软雅黑" w:eastAsia="微软雅黑" w:hAnsi="微软雅黑" w:cs="宋体" w:hint="eastAsia"/>
          <w:caps/>
          <w:color w:val="999999"/>
          <w:kern w:val="0"/>
          <w:sz w:val="18"/>
          <w:szCs w:val="18"/>
        </w:rPr>
      </w:pPr>
      <w:r w:rsidRPr="004F31A6">
        <w:rPr>
          <w:rFonts w:ascii="微软雅黑" w:eastAsia="微软雅黑" w:hAnsi="微软雅黑" w:cs="宋体" w:hint="eastAsia"/>
          <w:caps/>
          <w:color w:val="999999"/>
          <w:kern w:val="0"/>
          <w:sz w:val="18"/>
          <w:szCs w:val="18"/>
        </w:rPr>
        <w:t>2014/05/14 | 分类： </w:t>
      </w:r>
      <w:hyperlink r:id="rId7" w:tooltip="查看 技术架构 中的全部文章" w:history="1">
        <w:r w:rsidRPr="004F31A6">
          <w:rPr>
            <w:rFonts w:ascii="微软雅黑" w:eastAsia="微软雅黑" w:hAnsi="微软雅黑" w:cs="宋体" w:hint="eastAsia"/>
            <w:caps/>
            <w:color w:val="999999"/>
            <w:kern w:val="0"/>
            <w:sz w:val="18"/>
            <w:szCs w:val="18"/>
            <w:u w:val="single"/>
            <w:bdr w:val="none" w:sz="0" w:space="0" w:color="auto" w:frame="1"/>
          </w:rPr>
          <w:t>技术架构</w:t>
        </w:r>
      </w:hyperlink>
      <w:r w:rsidRPr="004F31A6">
        <w:rPr>
          <w:rFonts w:ascii="微软雅黑" w:eastAsia="微软雅黑" w:hAnsi="微软雅黑" w:cs="宋体" w:hint="eastAsia"/>
          <w:caps/>
          <w:color w:val="999999"/>
          <w:kern w:val="0"/>
          <w:sz w:val="18"/>
          <w:szCs w:val="18"/>
        </w:rPr>
        <w:t> | </w:t>
      </w:r>
      <w:hyperlink r:id="rId8" w:anchor="respond" w:tooltip="《高吞吐低延迟Java应用的垃圾回收优化》上的评论" w:history="1">
        <w:r w:rsidRPr="004F31A6">
          <w:rPr>
            <w:rFonts w:ascii="微软雅黑" w:eastAsia="微软雅黑" w:hAnsi="微软雅黑" w:cs="宋体" w:hint="eastAsia"/>
            <w:caps/>
            <w:color w:val="999999"/>
            <w:kern w:val="0"/>
            <w:sz w:val="18"/>
            <w:szCs w:val="18"/>
            <w:u w:val="single"/>
            <w:bdr w:val="none" w:sz="0" w:space="0" w:color="auto" w:frame="1"/>
          </w:rPr>
          <w:t>0 条评论</w:t>
        </w:r>
      </w:hyperlink>
      <w:r w:rsidRPr="004F31A6">
        <w:rPr>
          <w:rFonts w:ascii="微软雅黑" w:eastAsia="微软雅黑" w:hAnsi="微软雅黑" w:cs="宋体" w:hint="eastAsia"/>
          <w:caps/>
          <w:color w:val="999999"/>
          <w:kern w:val="0"/>
          <w:sz w:val="18"/>
          <w:szCs w:val="18"/>
        </w:rPr>
        <w:t> | 标签： </w:t>
      </w:r>
      <w:hyperlink r:id="rId9" w:history="1">
        <w:r w:rsidRPr="004F31A6">
          <w:rPr>
            <w:rFonts w:ascii="微软雅黑" w:eastAsia="微软雅黑" w:hAnsi="微软雅黑" w:cs="宋体" w:hint="eastAsia"/>
            <w:caps/>
            <w:color w:val="999999"/>
            <w:kern w:val="0"/>
            <w:sz w:val="18"/>
            <w:szCs w:val="18"/>
            <w:u w:val="single"/>
            <w:bdr w:val="none" w:sz="0" w:space="0" w:color="auto" w:frame="1"/>
          </w:rPr>
          <w:t>GC</w:t>
        </w:r>
      </w:hyperlink>
      <w:r w:rsidRPr="004F31A6">
        <w:rPr>
          <w:rFonts w:ascii="微软雅黑" w:eastAsia="微软雅黑" w:hAnsi="微软雅黑" w:cs="宋体" w:hint="eastAsia"/>
          <w:caps/>
          <w:color w:val="999999"/>
          <w:kern w:val="0"/>
          <w:sz w:val="18"/>
          <w:szCs w:val="18"/>
        </w:rPr>
        <w:t>, </w:t>
      </w:r>
      <w:hyperlink r:id="rId10" w:history="1">
        <w:r w:rsidRPr="004F31A6">
          <w:rPr>
            <w:rFonts w:ascii="微软雅黑" w:eastAsia="微软雅黑" w:hAnsi="微软雅黑" w:cs="宋体" w:hint="eastAsia"/>
            <w:caps/>
            <w:color w:val="999999"/>
            <w:kern w:val="0"/>
            <w:sz w:val="18"/>
            <w:szCs w:val="18"/>
            <w:u w:val="single"/>
            <w:bdr w:val="none" w:sz="0" w:space="0" w:color="auto" w:frame="1"/>
          </w:rPr>
          <w:t>JVM</w:t>
        </w:r>
      </w:hyperlink>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aps/>
          <w:color w:val="999999"/>
          <w:kern w:val="0"/>
          <w:sz w:val="18"/>
          <w:szCs w:val="18"/>
        </w:rPr>
      </w:pPr>
      <w:r w:rsidRPr="004F31A6">
        <w:rPr>
          <w:rFonts w:ascii="微软雅黑" w:eastAsia="微软雅黑" w:hAnsi="微软雅黑" w:cs="宋体" w:hint="eastAsia"/>
          <w:caps/>
          <w:color w:val="999999"/>
          <w:kern w:val="0"/>
          <w:sz w:val="18"/>
          <w:szCs w:val="18"/>
          <w:bdr w:val="none" w:sz="0" w:space="0" w:color="auto" w:frame="1"/>
        </w:rPr>
        <w:t>分享到：</w:t>
      </w:r>
      <w:r w:rsidRPr="004F31A6">
        <w:rPr>
          <w:rFonts w:ascii="Arial" w:eastAsia="微软雅黑" w:hAnsi="Arial" w:cs="Arial"/>
          <w:b/>
          <w:bCs/>
          <w:caps/>
          <w:color w:val="565656"/>
          <w:kern w:val="0"/>
          <w:sz w:val="17"/>
          <w:szCs w:val="17"/>
          <w:bdr w:val="none" w:sz="0" w:space="0" w:color="auto" w:frame="1"/>
        </w:rPr>
        <w:t>31</w:t>
      </w:r>
    </w:p>
    <w:p w:rsidR="004F31A6" w:rsidRPr="004F31A6" w:rsidRDefault="004F31A6" w:rsidP="004F31A6">
      <w:pPr>
        <w:widowControl/>
        <w:shd w:val="clear" w:color="auto" w:fill="F0F0F0"/>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本文由 </w:t>
      </w:r>
      <w:hyperlink r:id="rId11" w:history="1">
        <w:r w:rsidRPr="004F31A6">
          <w:rPr>
            <w:rFonts w:ascii="微软雅黑" w:eastAsia="微软雅黑" w:hAnsi="微软雅黑" w:cs="宋体" w:hint="eastAsia"/>
            <w:color w:val="0099CC"/>
            <w:kern w:val="0"/>
            <w:szCs w:val="21"/>
            <w:u w:val="single"/>
            <w:bdr w:val="none" w:sz="0" w:space="0" w:color="auto" w:frame="1"/>
          </w:rPr>
          <w:t>ImportNew</w:t>
        </w:r>
      </w:hyperlink>
      <w:r w:rsidRPr="004F31A6">
        <w:rPr>
          <w:rFonts w:ascii="微软雅黑" w:eastAsia="微软雅黑" w:hAnsi="微软雅黑" w:cs="宋体" w:hint="eastAsia"/>
          <w:color w:val="000000"/>
          <w:kern w:val="0"/>
          <w:szCs w:val="21"/>
        </w:rPr>
        <w:t> - </w:t>
      </w:r>
      <w:hyperlink r:id="rId12" w:history="1">
        <w:r w:rsidRPr="004F31A6">
          <w:rPr>
            <w:rFonts w:ascii="微软雅黑" w:eastAsia="微软雅黑" w:hAnsi="微软雅黑" w:cs="宋体" w:hint="eastAsia"/>
            <w:color w:val="0099CC"/>
            <w:kern w:val="0"/>
            <w:szCs w:val="21"/>
            <w:u w:val="single"/>
            <w:bdr w:val="none" w:sz="0" w:space="0" w:color="auto" w:frame="1"/>
          </w:rPr>
          <w:t>hejiani</w:t>
        </w:r>
      </w:hyperlink>
      <w:r w:rsidRPr="004F31A6">
        <w:rPr>
          <w:rFonts w:ascii="微软雅黑" w:eastAsia="微软雅黑" w:hAnsi="微软雅黑" w:cs="宋体" w:hint="eastAsia"/>
          <w:color w:val="000000"/>
          <w:kern w:val="0"/>
          <w:szCs w:val="21"/>
        </w:rPr>
        <w:t> 翻译自 </w:t>
      </w:r>
      <w:hyperlink r:id="rId13" w:tgtFrame="_blank" w:history="1">
        <w:r w:rsidRPr="004F31A6">
          <w:rPr>
            <w:rFonts w:ascii="微软雅黑" w:eastAsia="微软雅黑" w:hAnsi="微软雅黑" w:cs="宋体" w:hint="eastAsia"/>
            <w:color w:val="0099CC"/>
            <w:kern w:val="0"/>
            <w:szCs w:val="21"/>
            <w:u w:val="single"/>
            <w:bdr w:val="none" w:sz="0" w:space="0" w:color="auto" w:frame="1"/>
          </w:rPr>
          <w:t>linkedin</w:t>
        </w:r>
      </w:hyperlink>
      <w:r w:rsidRPr="004F31A6">
        <w:rPr>
          <w:rFonts w:ascii="微软雅黑" w:eastAsia="微软雅黑" w:hAnsi="微软雅黑" w:cs="宋体" w:hint="eastAsia"/>
          <w:color w:val="000000"/>
          <w:kern w:val="0"/>
          <w:szCs w:val="21"/>
        </w:rPr>
        <w:t>。欢迎加入</w:t>
      </w:r>
      <w:hyperlink r:id="rId14" w:tgtFrame="_blank" w:history="1">
        <w:r w:rsidRPr="004F31A6">
          <w:rPr>
            <w:rFonts w:ascii="微软雅黑" w:eastAsia="微软雅黑" w:hAnsi="微软雅黑" w:cs="宋体" w:hint="eastAsia"/>
            <w:color w:val="0099CC"/>
            <w:kern w:val="0"/>
            <w:szCs w:val="21"/>
            <w:u w:val="single"/>
            <w:bdr w:val="none" w:sz="0" w:space="0" w:color="auto" w:frame="1"/>
          </w:rPr>
          <w:t>翻译小组</w:t>
        </w:r>
      </w:hyperlink>
      <w:r w:rsidRPr="004F31A6">
        <w:rPr>
          <w:rFonts w:ascii="微软雅黑" w:eastAsia="微软雅黑" w:hAnsi="微软雅黑" w:cs="宋体" w:hint="eastAsia"/>
          <w:color w:val="000000"/>
          <w:kern w:val="0"/>
          <w:szCs w:val="21"/>
        </w:rPr>
        <w:t>。转载请见文末要求。</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高性能应用构成了现代网络的支柱。LinkedIn有许多内部高吞吐量服务来满足每秒数千次的用户请求。要优化用户体验，低延迟地响应这些请求非常重要。</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比如说，用户经常用到的一个功能是了解动态信息——不断更新的专业活动和内容的列表。动态信息在LinkedIn随处可见，包括公司页面，学校页面以及最重要的主页。基础动态信息数据平台为我们的经济图谱(会员，公司，群组等等)中各种实体的更新建立索引，它必须高吞吐低延迟地实现相关的更新。</w:t>
      </w:r>
    </w:p>
    <w:p w:rsidR="004F31A6" w:rsidRPr="004F31A6" w:rsidRDefault="004F31A6" w:rsidP="004F31A6">
      <w:pPr>
        <w:widowControl/>
        <w:shd w:val="clear" w:color="auto" w:fill="FFFFFF"/>
        <w:spacing w:line="315" w:lineRule="atLeast"/>
        <w:jc w:val="center"/>
        <w:rPr>
          <w:rFonts w:ascii="微软雅黑" w:eastAsia="微软雅黑" w:hAnsi="微软雅黑" w:cs="宋体" w:hint="eastAsia"/>
          <w:color w:val="000000"/>
          <w:kern w:val="0"/>
          <w:szCs w:val="21"/>
        </w:rPr>
      </w:pPr>
      <w:r w:rsidRPr="004F31A6">
        <w:rPr>
          <w:rFonts w:ascii="微软雅黑" w:eastAsia="微软雅黑" w:hAnsi="微软雅黑" w:cs="宋体"/>
          <w:noProof/>
          <w:color w:val="0099CC"/>
          <w:kern w:val="0"/>
          <w:szCs w:val="21"/>
          <w:bdr w:val="none" w:sz="0" w:space="0" w:color="auto" w:frame="1"/>
        </w:rPr>
        <w:drawing>
          <wp:inline distT="0" distB="0" distL="0" distR="0" wp14:anchorId="34C014E3" wp14:editId="5062E423">
            <wp:extent cx="6313170" cy="2816225"/>
            <wp:effectExtent l="0" t="0" r="0" b="3175"/>
            <wp:docPr id="1" name="图片 1" descr="http://incdn1.b0.upaiyun.com/2014/05/a074c7c0f7f20d66e750276a2979090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cdn1.b0.upaiyun.com/2014/05/a074c7c0f7f20d66e750276a2979090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3170" cy="2816225"/>
                    </a:xfrm>
                    <a:prstGeom prst="rect">
                      <a:avLst/>
                    </a:prstGeom>
                    <a:noFill/>
                    <a:ln>
                      <a:noFill/>
                    </a:ln>
                  </pic:spPr>
                </pic:pic>
              </a:graphicData>
            </a:graphic>
          </wp:inline>
        </w:drawing>
      </w:r>
    </w:p>
    <w:p w:rsidR="004F31A6" w:rsidRPr="004F31A6" w:rsidRDefault="004F31A6" w:rsidP="004F31A6">
      <w:pPr>
        <w:widowControl/>
        <w:shd w:val="clear" w:color="auto" w:fill="FFFFFF"/>
        <w:spacing w:line="300" w:lineRule="atLeast"/>
        <w:jc w:val="center"/>
        <w:rPr>
          <w:rFonts w:ascii="Georgia" w:eastAsia="微软雅黑" w:hAnsi="Georgia" w:cs="宋体" w:hint="eastAsia"/>
          <w:i/>
          <w:iCs/>
          <w:color w:val="000000"/>
          <w:kern w:val="0"/>
          <w:sz w:val="18"/>
          <w:szCs w:val="18"/>
        </w:rPr>
      </w:pPr>
      <w:r w:rsidRPr="004F31A6">
        <w:rPr>
          <w:rFonts w:ascii="Georgia" w:eastAsia="微软雅黑" w:hAnsi="Georgia" w:cs="宋体"/>
          <w:i/>
          <w:iCs/>
          <w:color w:val="000000"/>
          <w:kern w:val="0"/>
          <w:sz w:val="18"/>
          <w:szCs w:val="18"/>
        </w:rPr>
        <w:t>图</w:t>
      </w:r>
      <w:r w:rsidRPr="004F31A6">
        <w:rPr>
          <w:rFonts w:ascii="Georgia" w:eastAsia="微软雅黑" w:hAnsi="Georgia" w:cs="宋体"/>
          <w:i/>
          <w:iCs/>
          <w:color w:val="000000"/>
          <w:kern w:val="0"/>
          <w:sz w:val="18"/>
          <w:szCs w:val="18"/>
        </w:rPr>
        <w:t xml:space="preserve">1 LinkedIn </w:t>
      </w:r>
      <w:r w:rsidRPr="004F31A6">
        <w:rPr>
          <w:rFonts w:ascii="Georgia" w:eastAsia="微软雅黑" w:hAnsi="Georgia" w:cs="宋体"/>
          <w:i/>
          <w:iCs/>
          <w:color w:val="000000"/>
          <w:kern w:val="0"/>
          <w:sz w:val="18"/>
          <w:szCs w:val="18"/>
        </w:rPr>
        <w:t>动态信息</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color w:val="000000"/>
          <w:kern w:val="0"/>
          <w:szCs w:val="21"/>
        </w:rPr>
      </w:pPr>
      <w:r w:rsidRPr="004F31A6">
        <w:rPr>
          <w:rFonts w:ascii="微软雅黑" w:eastAsia="微软雅黑" w:hAnsi="微软雅黑" w:cs="宋体" w:hint="eastAsia"/>
          <w:color w:val="000000"/>
          <w:kern w:val="0"/>
          <w:szCs w:val="21"/>
        </w:rPr>
        <w:t>这些高吞吐低延迟的Java应用转变为产品，开发人员必须确保应用开发周期的每个阶段一致的性能。确定优化垃圾回收(Garbage Collection,GC)的设置对达到这些指标非常关键。</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lastRenderedPageBreak/>
        <w:t>本文章通过一系列步骤来明确需求并优化GC，目标读者是为实现应用的高吞吐低延迟，对使用系统方法优化GC感兴趣的开发人员。文章中的方法来自于LinkedIn构建下一代动态信息数据平台过程。这些方法包括但不局限于以下几点：</w:t>
      </w:r>
      <w:hyperlink r:id="rId17" w:tgtFrame="_blank" w:history="1">
        <w:r w:rsidRPr="004F31A6">
          <w:rPr>
            <w:rFonts w:ascii="微软雅黑" w:eastAsia="微软雅黑" w:hAnsi="微软雅黑" w:cs="宋体" w:hint="eastAsia"/>
            <w:color w:val="0099CC"/>
            <w:kern w:val="0"/>
            <w:szCs w:val="21"/>
            <w:u w:val="single"/>
            <w:bdr w:val="none" w:sz="0" w:space="0" w:color="auto" w:frame="1"/>
          </w:rPr>
          <w:t>并发标记清除</w:t>
        </w:r>
      </w:hyperlink>
      <w:r w:rsidRPr="004F31A6">
        <w:rPr>
          <w:rFonts w:ascii="微软雅黑" w:eastAsia="微软雅黑" w:hAnsi="微软雅黑" w:cs="宋体" w:hint="eastAsia"/>
          <w:color w:val="000000"/>
          <w:kern w:val="0"/>
          <w:szCs w:val="21"/>
        </w:rPr>
        <w:t>(Concurrent Mark Sweep,CMS)和</w:t>
      </w:r>
      <w:hyperlink r:id="rId18" w:tgtFrame="_blank" w:history="1">
        <w:r w:rsidRPr="004F31A6">
          <w:rPr>
            <w:rFonts w:ascii="微软雅黑" w:eastAsia="微软雅黑" w:hAnsi="微软雅黑" w:cs="宋体" w:hint="eastAsia"/>
            <w:color w:val="0099CC"/>
            <w:kern w:val="0"/>
            <w:szCs w:val="21"/>
            <w:u w:val="single"/>
            <w:bdr w:val="none" w:sz="0" w:space="0" w:color="auto" w:frame="1"/>
          </w:rPr>
          <w:t>G1</w:t>
        </w:r>
      </w:hyperlink>
      <w:r w:rsidRPr="004F31A6">
        <w:rPr>
          <w:rFonts w:ascii="微软雅黑" w:eastAsia="微软雅黑" w:hAnsi="微软雅黑" w:cs="宋体" w:hint="eastAsia"/>
          <w:color w:val="000000"/>
          <w:kern w:val="0"/>
          <w:szCs w:val="21"/>
        </w:rPr>
        <w:t>垃圾回收器的CPU和内存开销，避免长期存活对象引起的持续GC周期，优化GC线程任务分配使性能提升，以及GC停顿时间可预测所需的OS设置。</w:t>
      </w:r>
    </w:p>
    <w:p w:rsidR="004F31A6" w:rsidRPr="004F31A6" w:rsidRDefault="004F31A6" w:rsidP="004F31A6">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4F31A6">
        <w:rPr>
          <w:rFonts w:ascii="微软雅黑" w:eastAsia="微软雅黑" w:hAnsi="微软雅黑" w:cs="宋体" w:hint="eastAsia"/>
          <w:color w:val="000000"/>
          <w:kern w:val="0"/>
          <w:sz w:val="36"/>
          <w:szCs w:val="36"/>
        </w:rPr>
        <w:t>优化GC的正确时机？</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GC运行随着代码级的优化和工作负载而发生变化。因此在一个已实施性能优化的接近完成的代码库上调整GC非常重要。但是在端到端的基本原型上进行初步分析也很有必要，该原型系统使用存根代码并模拟了可代表产品环境的工作负载。这样可以捕捉该架构延迟和吞吐量的真实边界，进而决定是否纵向或横向扩展。</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在下一代动态信息数据平台的原型阶段，几乎实现了所有端到端的功能，并且模拟了当前产品基础架构所服务的查询负载。从中我们获得了多种用来衡量应用性能的工作负载特征和足够长时间运行情况下的GC特征。</w:t>
      </w:r>
    </w:p>
    <w:p w:rsidR="004F31A6" w:rsidRPr="004F31A6" w:rsidRDefault="004F31A6" w:rsidP="004F31A6">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4F31A6">
        <w:rPr>
          <w:rFonts w:ascii="微软雅黑" w:eastAsia="微软雅黑" w:hAnsi="微软雅黑" w:cs="宋体" w:hint="eastAsia"/>
          <w:color w:val="000000"/>
          <w:kern w:val="0"/>
          <w:sz w:val="36"/>
          <w:szCs w:val="36"/>
        </w:rPr>
        <w:t>优化GC的步骤</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下面是为满足高吞吐，低延迟需求优化GC的总体步骤。也包括在动态信息数据平台原型实施的具体细节。可以看到在ParNew/CMS有最好的性能，但我们也实验了G1垃圾回收器。</w:t>
      </w:r>
    </w:p>
    <w:p w:rsidR="004F31A6" w:rsidRPr="004F31A6" w:rsidRDefault="004F31A6" w:rsidP="004F31A6">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r w:rsidRPr="004F31A6">
        <w:rPr>
          <w:rFonts w:ascii="微软雅黑" w:eastAsia="微软雅黑" w:hAnsi="微软雅黑" w:cs="宋体" w:hint="eastAsia"/>
          <w:color w:val="000000"/>
          <w:kern w:val="0"/>
          <w:sz w:val="30"/>
          <w:szCs w:val="30"/>
        </w:rPr>
        <w:t>1.理解GC基础知识</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lastRenderedPageBreak/>
        <w:t>理解GC工作机制非常重要，因为需要调整大量的参数。Oracle的Hotspot JVM 内存管理</w:t>
      </w:r>
      <w:hyperlink r:id="rId19" w:tgtFrame="_blank" w:history="1">
        <w:r w:rsidRPr="004F31A6">
          <w:rPr>
            <w:rFonts w:ascii="微软雅黑" w:eastAsia="微软雅黑" w:hAnsi="微软雅黑" w:cs="宋体" w:hint="eastAsia"/>
            <w:color w:val="0099CC"/>
            <w:kern w:val="0"/>
            <w:szCs w:val="21"/>
            <w:u w:val="single"/>
            <w:bdr w:val="none" w:sz="0" w:space="0" w:color="auto" w:frame="1"/>
          </w:rPr>
          <w:t>白皮书</w:t>
        </w:r>
      </w:hyperlink>
      <w:r w:rsidRPr="004F31A6">
        <w:rPr>
          <w:rFonts w:ascii="微软雅黑" w:eastAsia="微软雅黑" w:hAnsi="微软雅黑" w:cs="宋体" w:hint="eastAsia"/>
          <w:color w:val="000000"/>
          <w:kern w:val="0"/>
          <w:szCs w:val="21"/>
        </w:rPr>
        <w:t>是开始学习Hotspot JVM GC算法非常好的资料。了解G1垃圾回收器，请查看该</w:t>
      </w:r>
      <w:hyperlink r:id="rId20" w:tgtFrame="_blank" w:history="1">
        <w:r w:rsidRPr="004F31A6">
          <w:rPr>
            <w:rFonts w:ascii="微软雅黑" w:eastAsia="微软雅黑" w:hAnsi="微软雅黑" w:cs="宋体" w:hint="eastAsia"/>
            <w:color w:val="0099CC"/>
            <w:kern w:val="0"/>
            <w:szCs w:val="21"/>
            <w:u w:val="single"/>
            <w:bdr w:val="none" w:sz="0" w:space="0" w:color="auto" w:frame="1"/>
          </w:rPr>
          <w:t>论文</w:t>
        </w:r>
      </w:hyperlink>
      <w:r w:rsidRPr="004F31A6">
        <w:rPr>
          <w:rFonts w:ascii="微软雅黑" w:eastAsia="微软雅黑" w:hAnsi="微软雅黑" w:cs="宋体" w:hint="eastAsia"/>
          <w:color w:val="000000"/>
          <w:kern w:val="0"/>
          <w:szCs w:val="21"/>
        </w:rPr>
        <w:t>。</w:t>
      </w:r>
    </w:p>
    <w:p w:rsidR="004F31A6" w:rsidRPr="004F31A6" w:rsidRDefault="004F31A6" w:rsidP="004F31A6">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r w:rsidRPr="004F31A6">
        <w:rPr>
          <w:rFonts w:ascii="微软雅黑" w:eastAsia="微软雅黑" w:hAnsi="微软雅黑" w:cs="宋体" w:hint="eastAsia"/>
          <w:color w:val="000000"/>
          <w:kern w:val="0"/>
          <w:sz w:val="30"/>
          <w:szCs w:val="30"/>
        </w:rPr>
        <w:t>2. 仔细考量GC需求</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为降低应用性能的GC开销，可以优化GC的一些特征。吞吐量、延迟等这些GC特征应该长时间测试运行观察，确保特征数据来自于应用程序的处理对象数量发生变化的多个GC周期。</w:t>
      </w:r>
    </w:p>
    <w:p w:rsidR="004F31A6" w:rsidRPr="004F31A6" w:rsidRDefault="004F31A6" w:rsidP="004F31A6">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Stop-the-world回收器回收垃圾时会暂停应用线程。停顿的时长和频率不应该对应用遵守SLA产生不利的影响。</w:t>
      </w:r>
    </w:p>
    <w:p w:rsidR="004F31A6" w:rsidRPr="004F31A6" w:rsidRDefault="004F31A6" w:rsidP="004F31A6">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并发GC算法与应用线程竞争CPU周期。这个开销不应该影响应用吞吐量。</w:t>
      </w:r>
    </w:p>
    <w:p w:rsidR="004F31A6" w:rsidRPr="004F31A6" w:rsidRDefault="004F31A6" w:rsidP="004F31A6">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不压缩GC算法会引起堆碎片化，导致full GC长时间Stop-the-world停顿。</w:t>
      </w:r>
    </w:p>
    <w:p w:rsidR="004F31A6" w:rsidRPr="004F31A6" w:rsidRDefault="004F31A6" w:rsidP="004F31A6">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垃圾回收工作需要占用内存。一些GC算法产生更高的内存占用。如果应用程序需要较大的堆空间，要确保GC的内存开销不能太大。</w:t>
      </w:r>
    </w:p>
    <w:p w:rsidR="004F31A6" w:rsidRPr="004F31A6" w:rsidRDefault="004F31A6" w:rsidP="004F31A6">
      <w:pPr>
        <w:widowControl/>
        <w:numPr>
          <w:ilvl w:val="0"/>
          <w:numId w:val="1"/>
        </w:numPr>
        <w:shd w:val="clear" w:color="auto" w:fill="FFFFFF"/>
        <w:spacing w:line="315" w:lineRule="atLeast"/>
        <w:ind w:left="0"/>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清晰地了解GC日志和常用的JVM参数对简单调整GC运行很有必要。GC运行随着代码复杂度增长或者工作特性变化而改变。</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我们使用Linux OS的Hotspot </w:t>
      </w:r>
      <w:hyperlink r:id="rId21" w:tgtFrame="_blank" w:history="1">
        <w:r w:rsidRPr="004F31A6">
          <w:rPr>
            <w:rFonts w:ascii="微软雅黑" w:eastAsia="微软雅黑" w:hAnsi="微软雅黑" w:cs="宋体" w:hint="eastAsia"/>
            <w:color w:val="0099CC"/>
            <w:kern w:val="0"/>
            <w:szCs w:val="21"/>
            <w:u w:val="single"/>
            <w:bdr w:val="none" w:sz="0" w:space="0" w:color="auto" w:frame="1"/>
          </w:rPr>
          <w:t>Java7u51</w:t>
        </w:r>
      </w:hyperlink>
      <w:r w:rsidRPr="004F31A6">
        <w:rPr>
          <w:rFonts w:ascii="微软雅黑" w:eastAsia="微软雅黑" w:hAnsi="微软雅黑" w:cs="宋体" w:hint="eastAsia"/>
          <w:color w:val="000000"/>
          <w:kern w:val="0"/>
          <w:szCs w:val="21"/>
        </w:rPr>
        <w:t>，32GB堆内存，6GB新生代(young generation)和</w:t>
      </w:r>
      <w:r w:rsidRPr="004F31A6">
        <w:rPr>
          <w:rFonts w:ascii="Consolas" w:eastAsia="宋体" w:hAnsi="Consolas" w:cs="Consolas"/>
          <w:color w:val="000000"/>
          <w:kern w:val="0"/>
          <w:szCs w:val="21"/>
          <w:bdr w:val="none" w:sz="0" w:space="0" w:color="auto" w:frame="1"/>
        </w:rPr>
        <w:t>-XX:CMSInitiatingOccupancyFraction</w:t>
      </w:r>
      <w:r w:rsidRPr="004F31A6">
        <w:rPr>
          <w:rFonts w:ascii="微软雅黑" w:eastAsia="微软雅黑" w:hAnsi="微软雅黑" w:cs="宋体" w:hint="eastAsia"/>
          <w:color w:val="000000"/>
          <w:kern w:val="0"/>
          <w:szCs w:val="21"/>
        </w:rPr>
        <w:t>值为70(老年代GC触发时其空间占用率)开始实验。设置较大的堆内存用来维持长期存活对象的对象缓存。一旦这个缓存被填充，提升到老年代的对象比例显著下降。</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lastRenderedPageBreak/>
        <w:t>使用初始的GC配置，每三秒发生一次80ms的新生代GC停顿，超过百分之99.9的应用延迟100ms。这样的GC很可能适合于SLA不太严格要求延迟的许多应用。然而，我们的目标是尽可能降低百分之99.9应用的延迟，为此GC优化是必不可少的。</w:t>
      </w:r>
    </w:p>
    <w:p w:rsidR="004F31A6" w:rsidRPr="004F31A6" w:rsidRDefault="004F31A6" w:rsidP="004F31A6">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r w:rsidRPr="004F31A6">
        <w:rPr>
          <w:rFonts w:ascii="微软雅黑" w:eastAsia="微软雅黑" w:hAnsi="微软雅黑" w:cs="宋体" w:hint="eastAsia"/>
          <w:color w:val="000000"/>
          <w:kern w:val="0"/>
          <w:sz w:val="30"/>
          <w:szCs w:val="30"/>
        </w:rPr>
        <w:t>3.理解GC指标</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优化之前要先衡量。了解GC日志的详细细节(使用这些选项：</w:t>
      </w:r>
      <w:r w:rsidRPr="004F31A6">
        <w:rPr>
          <w:rFonts w:ascii="Consolas" w:eastAsia="宋体" w:hAnsi="Consolas" w:cs="Consolas"/>
          <w:color w:val="000000"/>
          <w:kern w:val="0"/>
          <w:szCs w:val="21"/>
          <w:bdr w:val="none" w:sz="0" w:space="0" w:color="auto" w:frame="1"/>
        </w:rPr>
        <w:t>-XX:+PrintGCDetails -XX:+PrintGCTimeStamps -XX:+PrintGCDateStamps -XX:+PrintTenuringDistribution -XX:+PrintGCApplicationStoppedTime</w:t>
      </w:r>
      <w:r w:rsidRPr="004F31A6">
        <w:rPr>
          <w:rFonts w:ascii="微软雅黑" w:eastAsia="微软雅黑" w:hAnsi="微软雅黑" w:cs="宋体" w:hint="eastAsia"/>
          <w:color w:val="000000"/>
          <w:kern w:val="0"/>
          <w:szCs w:val="21"/>
        </w:rPr>
        <w:t>)可以对该应用的GC特征有总体的把握。</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LinkedIn的内部监控和报表系统，</w:t>
      </w:r>
      <w:hyperlink r:id="rId22" w:tgtFrame="_blank" w:history="1">
        <w:r w:rsidRPr="004F31A6">
          <w:rPr>
            <w:rFonts w:ascii="微软雅黑" w:eastAsia="微软雅黑" w:hAnsi="微软雅黑" w:cs="宋体" w:hint="eastAsia"/>
            <w:color w:val="0099CC"/>
            <w:kern w:val="0"/>
            <w:szCs w:val="21"/>
            <w:u w:val="single"/>
            <w:bdr w:val="none" w:sz="0" w:space="0" w:color="auto" w:frame="1"/>
          </w:rPr>
          <w:t>inGraphs</w:t>
        </w:r>
      </w:hyperlink>
      <w:r w:rsidRPr="004F31A6">
        <w:rPr>
          <w:rFonts w:ascii="微软雅黑" w:eastAsia="微软雅黑" w:hAnsi="微软雅黑" w:cs="宋体" w:hint="eastAsia"/>
          <w:color w:val="000000"/>
          <w:kern w:val="0"/>
          <w:szCs w:val="21"/>
        </w:rPr>
        <w:t>和</w:t>
      </w:r>
      <w:hyperlink r:id="rId23" w:tgtFrame="_blank" w:history="1">
        <w:r w:rsidRPr="004F31A6">
          <w:rPr>
            <w:rFonts w:ascii="微软雅黑" w:eastAsia="微软雅黑" w:hAnsi="微软雅黑" w:cs="宋体" w:hint="eastAsia"/>
            <w:color w:val="0099CC"/>
            <w:kern w:val="0"/>
            <w:szCs w:val="21"/>
            <w:u w:val="single"/>
            <w:bdr w:val="none" w:sz="0" w:space="0" w:color="auto" w:frame="1"/>
          </w:rPr>
          <w:t>Naarad</w:t>
        </w:r>
      </w:hyperlink>
      <w:r w:rsidRPr="004F31A6">
        <w:rPr>
          <w:rFonts w:ascii="微软雅黑" w:eastAsia="微软雅黑" w:hAnsi="微软雅黑" w:cs="宋体" w:hint="eastAsia"/>
          <w:color w:val="000000"/>
          <w:kern w:val="0"/>
          <w:szCs w:val="21"/>
        </w:rPr>
        <w:t>，生成了各种有用的指标可视化图形，比如GC停顿时间百分比，一次停顿最大持续时间，长时间内GC频率。除了Naarad，有很多开源工具比如</w:t>
      </w:r>
      <w:hyperlink r:id="rId24" w:tgtFrame="_blank" w:history="1">
        <w:r w:rsidRPr="004F31A6">
          <w:rPr>
            <w:rFonts w:ascii="微软雅黑" w:eastAsia="微软雅黑" w:hAnsi="微软雅黑" w:cs="宋体" w:hint="eastAsia"/>
            <w:color w:val="0099CC"/>
            <w:kern w:val="0"/>
            <w:szCs w:val="21"/>
            <w:u w:val="single"/>
            <w:bdr w:val="none" w:sz="0" w:space="0" w:color="auto" w:frame="1"/>
          </w:rPr>
          <w:t>gclogviewer</w:t>
        </w:r>
      </w:hyperlink>
      <w:r w:rsidRPr="004F31A6">
        <w:rPr>
          <w:rFonts w:ascii="微软雅黑" w:eastAsia="微软雅黑" w:hAnsi="微软雅黑" w:cs="宋体" w:hint="eastAsia"/>
          <w:color w:val="000000"/>
          <w:kern w:val="0"/>
          <w:szCs w:val="21"/>
        </w:rPr>
        <w:t>可以从GC日志创建可视化图形。</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在这个阶段，需要确定GC频率和停顿时长是否影响应用满足延迟性需求的能力。</w:t>
      </w:r>
    </w:p>
    <w:p w:rsidR="004F31A6" w:rsidRPr="004F31A6" w:rsidRDefault="004F31A6" w:rsidP="004F31A6">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r w:rsidRPr="004F31A6">
        <w:rPr>
          <w:rFonts w:ascii="微软雅黑" w:eastAsia="微软雅黑" w:hAnsi="微软雅黑" w:cs="宋体" w:hint="eastAsia"/>
          <w:color w:val="000000"/>
          <w:kern w:val="0"/>
          <w:sz w:val="30"/>
          <w:szCs w:val="30"/>
        </w:rPr>
        <w:t>4.降低GC频率</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在分代GC算法中，降低回收频率可以通过：(1)降低对象分配/提升率；(2)增加代空间的大小。</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在Hotspot JVM中，新生代GC停顿时间取决于一次垃圾回收后对象的数量，而不是新生代自身的大小。增加新生代大小对于应用性能的影响需要仔细评估：</w:t>
      </w:r>
    </w:p>
    <w:p w:rsidR="004F31A6" w:rsidRPr="004F31A6" w:rsidRDefault="004F31A6" w:rsidP="004F31A6">
      <w:pPr>
        <w:widowControl/>
        <w:numPr>
          <w:ilvl w:val="0"/>
          <w:numId w:val="2"/>
        </w:numPr>
        <w:shd w:val="clear" w:color="auto" w:fill="FFFFFF"/>
        <w:spacing w:line="315" w:lineRule="atLeast"/>
        <w:ind w:left="0"/>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如果更多的数据存活而且被复制到survivor区域，或者每次垃圾回收更多的数据提升到老年代，增加新生代大小可能导致更长的新生代GC停顿。</w:t>
      </w:r>
    </w:p>
    <w:p w:rsidR="004F31A6" w:rsidRPr="004F31A6" w:rsidRDefault="004F31A6" w:rsidP="004F31A6">
      <w:pPr>
        <w:widowControl/>
        <w:numPr>
          <w:ilvl w:val="0"/>
          <w:numId w:val="2"/>
        </w:numPr>
        <w:shd w:val="clear" w:color="auto" w:fill="FFFFFF"/>
        <w:spacing w:line="315" w:lineRule="atLeast"/>
        <w:ind w:left="0"/>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lastRenderedPageBreak/>
        <w:t>另一方面，如果每次垃圾回收后存活对象数量不会大幅增加，停顿时间可能不会延长。在这种情况下，减少GC频率可能使应用总体延迟降低和(或)吞吐量增加。</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对于大部分为短期存活对象的应用，仅仅需要控制前面所说的参数。对于创建长期存活对象的应用，就需要注意，被提升的对象可能很长时间都不能被老年代GC周期回收。如果老年代GC触发阈值(老年代空间占用率百分比)比较低，应用将陷入不断的GC周期。设置高的GC触发阈值可避免这一问题。</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由于我们的应用在堆中维持了长期存活对象的较大缓存，将老年代GC触发阈值设置为</w:t>
      </w:r>
      <w:r w:rsidRPr="004F31A6">
        <w:rPr>
          <w:rFonts w:ascii="Consolas" w:eastAsia="宋体" w:hAnsi="Consolas" w:cs="Consolas"/>
          <w:color w:val="000000"/>
          <w:kern w:val="0"/>
          <w:szCs w:val="21"/>
          <w:bdr w:val="none" w:sz="0" w:space="0" w:color="auto" w:frame="1"/>
        </w:rPr>
        <w:t>-XX:CMSInitiatingOccupancyFraction=92 -XX:+UseCMSInitiatingOccupancyOnly</w:t>
      </w:r>
      <w:r w:rsidRPr="004F31A6">
        <w:rPr>
          <w:rFonts w:ascii="微软雅黑" w:eastAsia="微软雅黑" w:hAnsi="微软雅黑" w:cs="宋体" w:hint="eastAsia"/>
          <w:color w:val="000000"/>
          <w:kern w:val="0"/>
          <w:szCs w:val="21"/>
        </w:rPr>
        <w:t>。我们也试图增加新生代大小来减少新生代回收频率，但是并没有采用，因为这增加了应用延迟。</w:t>
      </w:r>
    </w:p>
    <w:p w:rsidR="004F31A6" w:rsidRPr="004F31A6" w:rsidRDefault="004F31A6" w:rsidP="004F31A6">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r w:rsidRPr="004F31A6">
        <w:rPr>
          <w:rFonts w:ascii="微软雅黑" w:eastAsia="微软雅黑" w:hAnsi="微软雅黑" w:cs="宋体" w:hint="eastAsia"/>
          <w:color w:val="000000"/>
          <w:kern w:val="0"/>
          <w:sz w:val="30"/>
          <w:szCs w:val="30"/>
        </w:rPr>
        <w:t>5.缩短GC停顿时间</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减少新生代大小可以缩短新生代GC停顿时间，因为这样被复制到survivor区域或者被提升的数据更少。但是，正如前面提到的，我们要观察减少新生代大小和由此导致的GC频率增加对于整体应用吞吐量和延迟的影响。新生代GC停顿时间也依赖于tenuring threshold(提升阈值)和空间大小(见第6步)。</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使用CMS尝试最小化堆碎片和与之关联的老年代垃圾回收full GC停顿时间。通过控制对象提升比例和减小</w:t>
      </w:r>
      <w:r w:rsidRPr="004F31A6">
        <w:rPr>
          <w:rFonts w:ascii="Consolas" w:eastAsia="宋体" w:hAnsi="Consolas" w:cs="Consolas"/>
          <w:color w:val="000000"/>
          <w:kern w:val="0"/>
          <w:szCs w:val="21"/>
          <w:bdr w:val="none" w:sz="0" w:space="0" w:color="auto" w:frame="1"/>
        </w:rPr>
        <w:t>-XX:CMSInitiatingOccupancyFraction</w:t>
      </w:r>
      <w:r w:rsidRPr="004F31A6">
        <w:rPr>
          <w:rFonts w:ascii="微软雅黑" w:eastAsia="微软雅黑" w:hAnsi="微软雅黑" w:cs="宋体" w:hint="eastAsia"/>
          <w:color w:val="000000"/>
          <w:kern w:val="0"/>
          <w:szCs w:val="21"/>
        </w:rPr>
        <w:t>的值使老年代GC在低阈值时触发。所有选项的细节调整和他们相关的权衡，请查看</w:t>
      </w:r>
      <w:hyperlink r:id="rId25" w:tgtFrame="_blank" w:history="1">
        <w:r w:rsidRPr="004F31A6">
          <w:rPr>
            <w:rFonts w:ascii="微软雅黑" w:eastAsia="微软雅黑" w:hAnsi="微软雅黑" w:cs="宋体" w:hint="eastAsia"/>
            <w:color w:val="0099CC"/>
            <w:kern w:val="0"/>
            <w:szCs w:val="21"/>
            <w:u w:val="single"/>
            <w:bdr w:val="none" w:sz="0" w:space="0" w:color="auto" w:frame="1"/>
          </w:rPr>
          <w:t>Web Services的Java 垃圾回收</w:t>
        </w:r>
      </w:hyperlink>
      <w:r w:rsidRPr="004F31A6">
        <w:rPr>
          <w:rFonts w:ascii="微软雅黑" w:eastAsia="微软雅黑" w:hAnsi="微软雅黑" w:cs="宋体" w:hint="eastAsia"/>
          <w:color w:val="000000"/>
          <w:kern w:val="0"/>
          <w:szCs w:val="21"/>
        </w:rPr>
        <w:t>和</w:t>
      </w:r>
      <w:hyperlink r:id="rId26" w:tgtFrame="_blank" w:history="1">
        <w:r w:rsidRPr="004F31A6">
          <w:rPr>
            <w:rFonts w:ascii="微软雅黑" w:eastAsia="微软雅黑" w:hAnsi="微软雅黑" w:cs="宋体" w:hint="eastAsia"/>
            <w:color w:val="0099CC"/>
            <w:kern w:val="0"/>
            <w:szCs w:val="21"/>
            <w:u w:val="single"/>
            <w:bdr w:val="none" w:sz="0" w:space="0" w:color="auto" w:frame="1"/>
          </w:rPr>
          <w:t>Java 垃圾回收精粹</w:t>
        </w:r>
      </w:hyperlink>
      <w:r w:rsidRPr="004F31A6">
        <w:rPr>
          <w:rFonts w:ascii="微软雅黑" w:eastAsia="微软雅黑" w:hAnsi="微软雅黑" w:cs="宋体" w:hint="eastAsia"/>
          <w:color w:val="000000"/>
          <w:kern w:val="0"/>
          <w:szCs w:val="21"/>
        </w:rPr>
        <w:t>。</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lastRenderedPageBreak/>
        <w:t>我们观察到Eden区域的大部分新生代被回收，几乎没有对象在survivor区域死亡，所以我们将tenuring threshold从8降低到2(使用选项：</w:t>
      </w:r>
      <w:r w:rsidRPr="004F31A6">
        <w:rPr>
          <w:rFonts w:ascii="Consolas" w:eastAsia="宋体" w:hAnsi="Consolas" w:cs="Consolas"/>
          <w:color w:val="000000"/>
          <w:kern w:val="0"/>
          <w:szCs w:val="21"/>
          <w:bdr w:val="none" w:sz="0" w:space="0" w:color="auto" w:frame="1"/>
        </w:rPr>
        <w:t>-XX:MaxTenuringThreshold=2</w:t>
      </w:r>
      <w:r w:rsidRPr="004F31A6">
        <w:rPr>
          <w:rFonts w:ascii="微软雅黑" w:eastAsia="微软雅黑" w:hAnsi="微软雅黑" w:cs="宋体" w:hint="eastAsia"/>
          <w:color w:val="000000"/>
          <w:kern w:val="0"/>
          <w:szCs w:val="21"/>
        </w:rPr>
        <w:t>),为的是缩短新生代垃圾回收消耗在数据复制上的时间。</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我们也注意到新生代回收停顿时间随着老年代空间占用率上升而延长。这意味着来自老年代的压力使得对象提升花费更多的时间。为解决这个问题，将总的堆内存大小增加到40GB，减小</w:t>
      </w:r>
      <w:r w:rsidRPr="004F31A6">
        <w:rPr>
          <w:rFonts w:ascii="Consolas" w:eastAsia="宋体" w:hAnsi="Consolas" w:cs="Consolas"/>
          <w:color w:val="000000"/>
          <w:kern w:val="0"/>
          <w:szCs w:val="21"/>
          <w:bdr w:val="none" w:sz="0" w:space="0" w:color="auto" w:frame="1"/>
        </w:rPr>
        <w:t>-XX:CMSInitiatingOccupancyFraction</w:t>
      </w:r>
      <w:r w:rsidRPr="004F31A6">
        <w:rPr>
          <w:rFonts w:ascii="微软雅黑" w:eastAsia="微软雅黑" w:hAnsi="微软雅黑" w:cs="宋体" w:hint="eastAsia"/>
          <w:color w:val="000000"/>
          <w:kern w:val="0"/>
          <w:szCs w:val="21"/>
        </w:rPr>
        <w:t>的值到80，更快地开始老年代回收。尽管</w:t>
      </w:r>
      <w:r w:rsidRPr="004F31A6">
        <w:rPr>
          <w:rFonts w:ascii="Consolas" w:eastAsia="宋体" w:hAnsi="Consolas" w:cs="Consolas"/>
          <w:color w:val="000000"/>
          <w:kern w:val="0"/>
          <w:szCs w:val="21"/>
          <w:bdr w:val="none" w:sz="0" w:space="0" w:color="auto" w:frame="1"/>
        </w:rPr>
        <w:t>-XX:CMSInitiatingOccupancyFraction</w:t>
      </w:r>
      <w:r w:rsidRPr="004F31A6">
        <w:rPr>
          <w:rFonts w:ascii="微软雅黑" w:eastAsia="微软雅黑" w:hAnsi="微软雅黑" w:cs="宋体" w:hint="eastAsia"/>
          <w:color w:val="000000"/>
          <w:kern w:val="0"/>
          <w:szCs w:val="21"/>
        </w:rPr>
        <w:t>的值减小了，增大堆内存可以避免不断的老年代GC。在本阶段，我们获得了70ms新生代回收停顿和百分之99.9延迟80ms。</w:t>
      </w:r>
    </w:p>
    <w:p w:rsidR="004F31A6" w:rsidRPr="004F31A6" w:rsidRDefault="004F31A6" w:rsidP="004F31A6">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r w:rsidRPr="004F31A6">
        <w:rPr>
          <w:rFonts w:ascii="微软雅黑" w:eastAsia="微软雅黑" w:hAnsi="微软雅黑" w:cs="宋体" w:hint="eastAsia"/>
          <w:color w:val="000000"/>
          <w:kern w:val="0"/>
          <w:sz w:val="30"/>
          <w:szCs w:val="30"/>
        </w:rPr>
        <w:t>6.优化GC工作线程的任务分配</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进一步缩短新生代停顿时间，我们决定研究优化与GC线程绑定任务的选项。</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Consolas" w:eastAsia="宋体" w:hAnsi="Consolas" w:cs="Consolas"/>
          <w:color w:val="000000"/>
          <w:kern w:val="0"/>
          <w:szCs w:val="21"/>
          <w:bdr w:val="none" w:sz="0" w:space="0" w:color="auto" w:frame="1"/>
        </w:rPr>
        <w:t>-XX:ParGCCardsPerStrideChunk</w:t>
      </w:r>
      <w:r w:rsidRPr="004F31A6">
        <w:rPr>
          <w:rFonts w:ascii="微软雅黑" w:eastAsia="微软雅黑" w:hAnsi="微软雅黑" w:cs="宋体" w:hint="eastAsia"/>
          <w:color w:val="000000"/>
          <w:kern w:val="0"/>
          <w:szCs w:val="21"/>
        </w:rPr>
        <w:t> 选项控制GC工作线程的任务粒度，可以帮助不使用</w:t>
      </w:r>
      <w:hyperlink r:id="rId27" w:history="1">
        <w:r w:rsidRPr="004F31A6">
          <w:rPr>
            <w:rFonts w:ascii="微软雅黑" w:eastAsia="微软雅黑" w:hAnsi="微软雅黑" w:cs="宋体" w:hint="eastAsia"/>
            <w:color w:val="0099CC"/>
            <w:kern w:val="0"/>
            <w:szCs w:val="21"/>
            <w:u w:val="single"/>
            <w:bdr w:val="none" w:sz="0" w:space="0" w:color="auto" w:frame="1"/>
          </w:rPr>
          <w:t>补丁</w:t>
        </w:r>
      </w:hyperlink>
      <w:r w:rsidRPr="004F31A6">
        <w:rPr>
          <w:rFonts w:ascii="微软雅黑" w:eastAsia="微软雅黑" w:hAnsi="微软雅黑" w:cs="宋体" w:hint="eastAsia"/>
          <w:color w:val="000000"/>
          <w:kern w:val="0"/>
          <w:szCs w:val="21"/>
        </w:rPr>
        <w:t>而获得最佳性能，这个补丁用来优化新生代垃圾回收的</w:t>
      </w:r>
      <w:hyperlink r:id="rId28" w:tgtFrame="_blank" w:history="1">
        <w:r w:rsidRPr="004F31A6">
          <w:rPr>
            <w:rFonts w:ascii="微软雅黑" w:eastAsia="微软雅黑" w:hAnsi="微软雅黑" w:cs="宋体" w:hint="eastAsia"/>
            <w:color w:val="0099CC"/>
            <w:kern w:val="0"/>
            <w:szCs w:val="21"/>
            <w:u w:val="single"/>
            <w:bdr w:val="none" w:sz="0" w:space="0" w:color="auto" w:frame="1"/>
          </w:rPr>
          <w:t>卡表扫描时间</w:t>
        </w:r>
      </w:hyperlink>
      <w:r w:rsidRPr="004F31A6">
        <w:rPr>
          <w:rFonts w:ascii="微软雅黑" w:eastAsia="微软雅黑" w:hAnsi="微软雅黑" w:cs="宋体" w:hint="eastAsia"/>
          <w:color w:val="000000"/>
          <w:kern w:val="0"/>
          <w:szCs w:val="21"/>
        </w:rPr>
        <w:t>。有趣的是新生代GC时间随着老年代空间的增加而延长。将这个选项值设为32678，新生代回收停顿时间降低到平均50ms。此时百分之99.9应用延迟60ms。</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也有其他选项将任务映射到GC线程，如果OS允许的话，</w:t>
      </w:r>
      <w:r w:rsidRPr="004F31A6">
        <w:rPr>
          <w:rFonts w:ascii="Consolas" w:eastAsia="宋体" w:hAnsi="Consolas" w:cs="Consolas"/>
          <w:color w:val="000000"/>
          <w:kern w:val="0"/>
          <w:szCs w:val="21"/>
          <w:bdr w:val="none" w:sz="0" w:space="0" w:color="auto" w:frame="1"/>
        </w:rPr>
        <w:t>-XX:+BindGCTaskThreadsToCPUs</w:t>
      </w:r>
      <w:r w:rsidRPr="004F31A6">
        <w:rPr>
          <w:rFonts w:ascii="微软雅黑" w:eastAsia="微软雅黑" w:hAnsi="微软雅黑" w:cs="宋体" w:hint="eastAsia"/>
          <w:color w:val="000000"/>
          <w:kern w:val="0"/>
          <w:szCs w:val="21"/>
        </w:rPr>
        <w:t>选项绑定GC线程到个别的CPU核。</w:t>
      </w:r>
      <w:r w:rsidRPr="004F31A6">
        <w:rPr>
          <w:rFonts w:ascii="Consolas" w:eastAsia="宋体" w:hAnsi="Consolas" w:cs="Consolas"/>
          <w:color w:val="000000"/>
          <w:kern w:val="0"/>
          <w:szCs w:val="21"/>
          <w:bdr w:val="none" w:sz="0" w:space="0" w:color="auto" w:frame="1"/>
        </w:rPr>
        <w:t>-XX:+UseGCTaskAffinity</w:t>
      </w:r>
      <w:r w:rsidRPr="004F31A6">
        <w:rPr>
          <w:rFonts w:ascii="微软雅黑" w:eastAsia="微软雅黑" w:hAnsi="微软雅黑" w:cs="宋体" w:hint="eastAsia"/>
          <w:color w:val="000000"/>
          <w:kern w:val="0"/>
          <w:szCs w:val="21"/>
        </w:rPr>
        <w:t>使用affinity参数将任务分配给GC工作线程。然而，我们的应用并没有从这些选项发现任何益处。实际上，一些调查显示这些选项在Linux系统不起作用[1,2]。</w:t>
      </w:r>
    </w:p>
    <w:p w:rsidR="004F31A6" w:rsidRPr="004F31A6" w:rsidRDefault="004F31A6" w:rsidP="004F31A6">
      <w:pPr>
        <w:widowControl/>
        <w:shd w:val="clear" w:color="auto" w:fill="FFFFFF"/>
        <w:spacing w:after="300" w:line="450" w:lineRule="atLeast"/>
        <w:jc w:val="left"/>
        <w:outlineLvl w:val="2"/>
        <w:rPr>
          <w:rFonts w:ascii="微软雅黑" w:eastAsia="微软雅黑" w:hAnsi="微软雅黑" w:cs="宋体" w:hint="eastAsia"/>
          <w:color w:val="000000"/>
          <w:kern w:val="0"/>
          <w:sz w:val="30"/>
          <w:szCs w:val="30"/>
        </w:rPr>
      </w:pPr>
      <w:r w:rsidRPr="004F31A6">
        <w:rPr>
          <w:rFonts w:ascii="微软雅黑" w:eastAsia="微软雅黑" w:hAnsi="微软雅黑" w:cs="宋体" w:hint="eastAsia"/>
          <w:color w:val="000000"/>
          <w:kern w:val="0"/>
          <w:sz w:val="30"/>
          <w:szCs w:val="30"/>
        </w:rPr>
        <w:t>7.了解GC的CPU和内存开销</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lastRenderedPageBreak/>
        <w:t>并发GC通常会增加CPU的使用。我们观察了运行良好的CMS默认设置，并发GC和G1垃圾回收器共同工作引起的CPU使用增加显著降低了应用的吞吐量和延迟。与CMS相比，G1可能占用了应用更多的内存开销。对于低吞吐量的非计算密集型应用，GC的高CPU使用率可能不需要担心。</w:t>
      </w:r>
    </w:p>
    <w:p w:rsidR="004F31A6" w:rsidRPr="004F31A6" w:rsidRDefault="004F31A6" w:rsidP="004F31A6">
      <w:pPr>
        <w:widowControl/>
        <w:shd w:val="clear" w:color="auto" w:fill="FFFFFF"/>
        <w:spacing w:line="315" w:lineRule="atLeast"/>
        <w:jc w:val="center"/>
        <w:rPr>
          <w:rFonts w:ascii="微软雅黑" w:eastAsia="微软雅黑" w:hAnsi="微软雅黑" w:cs="宋体" w:hint="eastAsia"/>
          <w:color w:val="000000"/>
          <w:kern w:val="0"/>
          <w:szCs w:val="21"/>
        </w:rPr>
      </w:pPr>
      <w:r w:rsidRPr="004F31A6">
        <w:rPr>
          <w:rFonts w:ascii="微软雅黑" w:eastAsia="微软雅黑" w:hAnsi="微软雅黑" w:cs="宋体"/>
          <w:noProof/>
          <w:color w:val="0099CC"/>
          <w:kern w:val="0"/>
          <w:szCs w:val="21"/>
          <w:bdr w:val="none" w:sz="0" w:space="0" w:color="auto" w:frame="1"/>
        </w:rPr>
        <w:drawing>
          <wp:inline distT="0" distB="0" distL="0" distR="0" wp14:anchorId="47EE229A" wp14:editId="6EEF3AAE">
            <wp:extent cx="5237480" cy="1199515"/>
            <wp:effectExtent l="0" t="0" r="1270" b="635"/>
            <wp:docPr id="2" name="图片 2" descr="http://incdn1.b0.upaiyun.com/2014/05/fac60e584a66b35563b0a5bc0290da4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cdn1.b0.upaiyun.com/2014/05/fac60e584a66b35563b0a5bc0290da40.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7480" cy="1199515"/>
                    </a:xfrm>
                    <a:prstGeom prst="rect">
                      <a:avLst/>
                    </a:prstGeom>
                    <a:noFill/>
                    <a:ln>
                      <a:noFill/>
                    </a:ln>
                  </pic:spPr>
                </pic:pic>
              </a:graphicData>
            </a:graphic>
          </wp:inline>
        </w:drawing>
      </w:r>
    </w:p>
    <w:p w:rsidR="004F31A6" w:rsidRPr="004F31A6" w:rsidRDefault="004F31A6" w:rsidP="004F31A6">
      <w:pPr>
        <w:widowControl/>
        <w:shd w:val="clear" w:color="auto" w:fill="FFFFFF"/>
        <w:spacing w:line="300" w:lineRule="atLeast"/>
        <w:jc w:val="center"/>
        <w:rPr>
          <w:rFonts w:ascii="Georgia" w:eastAsia="微软雅黑" w:hAnsi="Georgia" w:cs="宋体" w:hint="eastAsia"/>
          <w:i/>
          <w:iCs/>
          <w:color w:val="000000"/>
          <w:kern w:val="0"/>
          <w:sz w:val="18"/>
          <w:szCs w:val="18"/>
        </w:rPr>
      </w:pPr>
      <w:r w:rsidRPr="004F31A6">
        <w:rPr>
          <w:rFonts w:ascii="Georgia" w:eastAsia="微软雅黑" w:hAnsi="Georgia" w:cs="宋体"/>
          <w:i/>
          <w:iCs/>
          <w:color w:val="000000"/>
          <w:kern w:val="0"/>
          <w:sz w:val="18"/>
          <w:szCs w:val="18"/>
        </w:rPr>
        <w:t>图</w:t>
      </w:r>
      <w:r w:rsidRPr="004F31A6">
        <w:rPr>
          <w:rFonts w:ascii="Georgia" w:eastAsia="微软雅黑" w:hAnsi="Georgia" w:cs="宋体"/>
          <w:i/>
          <w:iCs/>
          <w:color w:val="000000"/>
          <w:kern w:val="0"/>
          <w:sz w:val="18"/>
          <w:szCs w:val="18"/>
        </w:rPr>
        <w:t>2 ParNew/CMS</w:t>
      </w:r>
      <w:r w:rsidRPr="004F31A6">
        <w:rPr>
          <w:rFonts w:ascii="Georgia" w:eastAsia="微软雅黑" w:hAnsi="Georgia" w:cs="宋体"/>
          <w:i/>
          <w:iCs/>
          <w:color w:val="000000"/>
          <w:kern w:val="0"/>
          <w:sz w:val="18"/>
          <w:szCs w:val="18"/>
        </w:rPr>
        <w:t>和</w:t>
      </w:r>
      <w:r w:rsidRPr="004F31A6">
        <w:rPr>
          <w:rFonts w:ascii="Georgia" w:eastAsia="微软雅黑" w:hAnsi="Georgia" w:cs="宋体"/>
          <w:i/>
          <w:iCs/>
          <w:color w:val="000000"/>
          <w:kern w:val="0"/>
          <w:sz w:val="18"/>
          <w:szCs w:val="18"/>
        </w:rPr>
        <w:t>G1</w:t>
      </w:r>
      <w:r w:rsidRPr="004F31A6">
        <w:rPr>
          <w:rFonts w:ascii="Georgia" w:eastAsia="微软雅黑" w:hAnsi="Georgia" w:cs="宋体"/>
          <w:i/>
          <w:iCs/>
          <w:color w:val="000000"/>
          <w:kern w:val="0"/>
          <w:sz w:val="18"/>
          <w:szCs w:val="18"/>
        </w:rPr>
        <w:t>的</w:t>
      </w:r>
      <w:r w:rsidRPr="004F31A6">
        <w:rPr>
          <w:rFonts w:ascii="Georgia" w:eastAsia="微软雅黑" w:hAnsi="Georgia" w:cs="宋体"/>
          <w:i/>
          <w:iCs/>
          <w:color w:val="000000"/>
          <w:kern w:val="0"/>
          <w:sz w:val="18"/>
          <w:szCs w:val="18"/>
        </w:rPr>
        <w:t>CPU</w:t>
      </w:r>
      <w:r w:rsidRPr="004F31A6">
        <w:rPr>
          <w:rFonts w:ascii="Georgia" w:eastAsia="微软雅黑" w:hAnsi="Georgia" w:cs="宋体"/>
          <w:i/>
          <w:iCs/>
          <w:color w:val="000000"/>
          <w:kern w:val="0"/>
          <w:sz w:val="18"/>
          <w:szCs w:val="18"/>
        </w:rPr>
        <w:t>使用百分数</w:t>
      </w:r>
      <w:r w:rsidRPr="004F31A6">
        <w:rPr>
          <w:rFonts w:ascii="Georgia" w:eastAsia="微软雅黑" w:hAnsi="Georgia" w:cs="宋体"/>
          <w:i/>
          <w:iCs/>
          <w:color w:val="000000"/>
          <w:kern w:val="0"/>
          <w:sz w:val="18"/>
          <w:szCs w:val="18"/>
        </w:rPr>
        <w:t>%</w:t>
      </w:r>
      <w:r w:rsidRPr="004F31A6">
        <w:rPr>
          <w:rFonts w:ascii="Georgia" w:eastAsia="微软雅黑" w:hAnsi="Georgia" w:cs="宋体"/>
          <w:i/>
          <w:iCs/>
          <w:color w:val="000000"/>
          <w:kern w:val="0"/>
          <w:sz w:val="18"/>
          <w:szCs w:val="18"/>
        </w:rPr>
        <w:t>：相对来说</w:t>
      </w:r>
      <w:r w:rsidRPr="004F31A6">
        <w:rPr>
          <w:rFonts w:ascii="Georgia" w:eastAsia="微软雅黑" w:hAnsi="Georgia" w:cs="宋体"/>
          <w:i/>
          <w:iCs/>
          <w:color w:val="000000"/>
          <w:kern w:val="0"/>
          <w:sz w:val="18"/>
          <w:szCs w:val="18"/>
        </w:rPr>
        <w:t>CPU</w:t>
      </w:r>
      <w:r w:rsidRPr="004F31A6">
        <w:rPr>
          <w:rFonts w:ascii="Georgia" w:eastAsia="微软雅黑" w:hAnsi="Georgia" w:cs="宋体"/>
          <w:i/>
          <w:iCs/>
          <w:color w:val="000000"/>
          <w:kern w:val="0"/>
          <w:sz w:val="18"/>
          <w:szCs w:val="18"/>
        </w:rPr>
        <w:t>使用率变化明显的节点使用</w:t>
      </w:r>
      <w:r w:rsidRPr="004F31A6">
        <w:rPr>
          <w:rFonts w:ascii="Georgia" w:eastAsia="微软雅黑" w:hAnsi="Georgia" w:cs="宋体"/>
          <w:i/>
          <w:iCs/>
          <w:color w:val="000000"/>
          <w:kern w:val="0"/>
          <w:sz w:val="18"/>
          <w:szCs w:val="18"/>
        </w:rPr>
        <w:t>G1</w:t>
      </w:r>
      <w:r w:rsidRPr="004F31A6">
        <w:rPr>
          <w:rFonts w:ascii="Georgia" w:eastAsia="微软雅黑" w:hAnsi="Georgia" w:cs="宋体"/>
          <w:i/>
          <w:iCs/>
          <w:color w:val="000000"/>
          <w:kern w:val="0"/>
          <w:sz w:val="18"/>
          <w:szCs w:val="18"/>
        </w:rPr>
        <w:br/>
      </w:r>
      <w:r w:rsidRPr="004F31A6">
        <w:rPr>
          <w:rFonts w:ascii="Georgia" w:eastAsia="微软雅黑" w:hAnsi="Georgia" w:cs="宋体"/>
          <w:i/>
          <w:iCs/>
          <w:color w:val="000000"/>
          <w:kern w:val="0"/>
          <w:sz w:val="18"/>
          <w:szCs w:val="18"/>
        </w:rPr>
        <w:t>选项</w:t>
      </w:r>
      <w:r w:rsidRPr="004F31A6">
        <w:rPr>
          <w:rFonts w:ascii="Georgia" w:eastAsia="微软雅黑" w:hAnsi="Georgia" w:cs="宋体"/>
          <w:i/>
          <w:iCs/>
          <w:color w:val="000000"/>
          <w:kern w:val="0"/>
          <w:sz w:val="18"/>
          <w:szCs w:val="18"/>
        </w:rPr>
        <w:t>-XX:G1RSetUpdatingPauseTimePercent=20</w:t>
      </w:r>
    </w:p>
    <w:p w:rsidR="004F31A6" w:rsidRPr="004F31A6" w:rsidRDefault="004F31A6" w:rsidP="004F31A6">
      <w:pPr>
        <w:widowControl/>
        <w:shd w:val="clear" w:color="auto" w:fill="FFFFFF"/>
        <w:spacing w:line="315" w:lineRule="atLeast"/>
        <w:jc w:val="center"/>
        <w:rPr>
          <w:rFonts w:ascii="微软雅黑" w:eastAsia="微软雅黑" w:hAnsi="微软雅黑" w:cs="宋体"/>
          <w:color w:val="000000"/>
          <w:kern w:val="0"/>
          <w:szCs w:val="21"/>
        </w:rPr>
      </w:pPr>
      <w:r w:rsidRPr="004F31A6">
        <w:rPr>
          <w:rFonts w:ascii="微软雅黑" w:eastAsia="微软雅黑" w:hAnsi="微软雅黑" w:cs="宋体"/>
          <w:noProof/>
          <w:color w:val="0099CC"/>
          <w:kern w:val="0"/>
          <w:szCs w:val="21"/>
          <w:bdr w:val="none" w:sz="0" w:space="0" w:color="auto" w:frame="1"/>
        </w:rPr>
        <w:drawing>
          <wp:inline distT="0" distB="0" distL="0" distR="0" wp14:anchorId="15B25B7E" wp14:editId="46F00EB4">
            <wp:extent cx="5318125" cy="1250950"/>
            <wp:effectExtent l="0" t="0" r="0" b="6350"/>
            <wp:docPr id="3" name="图片 3" descr="http://incdn1.b0.upaiyun.com/2014/05/e0ba3b78ee13b9ea4f91dbc465635f33.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cdn1.b0.upaiyun.com/2014/05/e0ba3b78ee13b9ea4f91dbc465635f33.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8125" cy="1250950"/>
                    </a:xfrm>
                    <a:prstGeom prst="rect">
                      <a:avLst/>
                    </a:prstGeom>
                    <a:noFill/>
                    <a:ln>
                      <a:noFill/>
                    </a:ln>
                  </pic:spPr>
                </pic:pic>
              </a:graphicData>
            </a:graphic>
          </wp:inline>
        </w:drawing>
      </w:r>
    </w:p>
    <w:p w:rsidR="004F31A6" w:rsidRPr="004F31A6" w:rsidRDefault="004F31A6" w:rsidP="004F31A6">
      <w:pPr>
        <w:widowControl/>
        <w:shd w:val="clear" w:color="auto" w:fill="FFFFFF"/>
        <w:spacing w:line="300" w:lineRule="atLeast"/>
        <w:jc w:val="center"/>
        <w:rPr>
          <w:rFonts w:ascii="Georgia" w:eastAsia="微软雅黑" w:hAnsi="Georgia" w:cs="宋体" w:hint="eastAsia"/>
          <w:i/>
          <w:iCs/>
          <w:color w:val="000000"/>
          <w:kern w:val="0"/>
          <w:sz w:val="18"/>
          <w:szCs w:val="18"/>
        </w:rPr>
      </w:pPr>
      <w:r w:rsidRPr="004F31A6">
        <w:rPr>
          <w:rFonts w:ascii="Georgia" w:eastAsia="微软雅黑" w:hAnsi="Georgia" w:cs="宋体"/>
          <w:i/>
          <w:iCs/>
          <w:color w:val="000000"/>
          <w:kern w:val="0"/>
          <w:sz w:val="18"/>
          <w:szCs w:val="18"/>
        </w:rPr>
        <w:t>图</w:t>
      </w:r>
      <w:r w:rsidRPr="004F31A6">
        <w:rPr>
          <w:rFonts w:ascii="Georgia" w:eastAsia="微软雅黑" w:hAnsi="Georgia" w:cs="宋体"/>
          <w:i/>
          <w:iCs/>
          <w:color w:val="000000"/>
          <w:kern w:val="0"/>
          <w:sz w:val="18"/>
          <w:szCs w:val="18"/>
        </w:rPr>
        <w:t>3 ParNew/CMS</w:t>
      </w:r>
      <w:r w:rsidRPr="004F31A6">
        <w:rPr>
          <w:rFonts w:ascii="Georgia" w:eastAsia="微软雅黑" w:hAnsi="Georgia" w:cs="宋体"/>
          <w:i/>
          <w:iCs/>
          <w:color w:val="000000"/>
          <w:kern w:val="0"/>
          <w:sz w:val="18"/>
          <w:szCs w:val="18"/>
        </w:rPr>
        <w:t>和</w:t>
      </w:r>
      <w:r w:rsidRPr="004F31A6">
        <w:rPr>
          <w:rFonts w:ascii="Georgia" w:eastAsia="微软雅黑" w:hAnsi="Georgia" w:cs="宋体"/>
          <w:i/>
          <w:iCs/>
          <w:color w:val="000000"/>
          <w:kern w:val="0"/>
          <w:sz w:val="18"/>
          <w:szCs w:val="18"/>
        </w:rPr>
        <w:t>G1</w:t>
      </w:r>
      <w:r w:rsidRPr="004F31A6">
        <w:rPr>
          <w:rFonts w:ascii="Georgia" w:eastAsia="微软雅黑" w:hAnsi="Georgia" w:cs="宋体"/>
          <w:i/>
          <w:iCs/>
          <w:color w:val="000000"/>
          <w:kern w:val="0"/>
          <w:sz w:val="18"/>
          <w:szCs w:val="18"/>
        </w:rPr>
        <w:t>每秒服务的请求数：吞吐量较低的节点使用</w:t>
      </w:r>
      <w:r w:rsidRPr="004F31A6">
        <w:rPr>
          <w:rFonts w:ascii="Georgia" w:eastAsia="微软雅黑" w:hAnsi="Georgia" w:cs="宋体"/>
          <w:i/>
          <w:iCs/>
          <w:color w:val="000000"/>
          <w:kern w:val="0"/>
          <w:sz w:val="18"/>
          <w:szCs w:val="18"/>
        </w:rPr>
        <w:t>G1</w:t>
      </w:r>
      <w:r w:rsidRPr="004F31A6">
        <w:rPr>
          <w:rFonts w:ascii="Georgia" w:eastAsia="微软雅黑" w:hAnsi="Georgia" w:cs="宋体"/>
          <w:i/>
          <w:iCs/>
          <w:color w:val="000000"/>
          <w:kern w:val="0"/>
          <w:sz w:val="18"/>
          <w:szCs w:val="18"/>
        </w:rPr>
        <w:br/>
      </w:r>
      <w:r w:rsidRPr="004F31A6">
        <w:rPr>
          <w:rFonts w:ascii="Georgia" w:eastAsia="微软雅黑" w:hAnsi="Georgia" w:cs="宋体"/>
          <w:i/>
          <w:iCs/>
          <w:color w:val="000000"/>
          <w:kern w:val="0"/>
          <w:sz w:val="18"/>
          <w:szCs w:val="18"/>
        </w:rPr>
        <w:t>选项</w:t>
      </w:r>
      <w:r w:rsidRPr="004F31A6">
        <w:rPr>
          <w:rFonts w:ascii="Georgia" w:eastAsia="微软雅黑" w:hAnsi="Georgia" w:cs="宋体"/>
          <w:i/>
          <w:iCs/>
          <w:color w:val="000000"/>
          <w:kern w:val="0"/>
          <w:sz w:val="18"/>
          <w:szCs w:val="18"/>
        </w:rPr>
        <w:t>-XX:G1RSetUpdatingPauseTimePercent=20</w:t>
      </w:r>
    </w:p>
    <w:p w:rsidR="004F31A6" w:rsidRPr="004F31A6" w:rsidRDefault="004F31A6" w:rsidP="004F31A6">
      <w:pPr>
        <w:widowControl/>
        <w:shd w:val="clear" w:color="auto" w:fill="FFFFFF"/>
        <w:spacing w:after="300" w:line="450" w:lineRule="atLeast"/>
        <w:jc w:val="left"/>
        <w:outlineLvl w:val="2"/>
        <w:rPr>
          <w:rFonts w:ascii="微软雅黑" w:eastAsia="微软雅黑" w:hAnsi="微软雅黑" w:cs="宋体"/>
          <w:color w:val="000000"/>
          <w:kern w:val="0"/>
          <w:sz w:val="30"/>
          <w:szCs w:val="30"/>
        </w:rPr>
      </w:pPr>
      <w:r w:rsidRPr="004F31A6">
        <w:rPr>
          <w:rFonts w:ascii="微软雅黑" w:eastAsia="微软雅黑" w:hAnsi="微软雅黑" w:cs="宋体" w:hint="eastAsia"/>
          <w:color w:val="000000"/>
          <w:kern w:val="0"/>
          <w:sz w:val="30"/>
          <w:szCs w:val="30"/>
        </w:rPr>
        <w:t>8.为GC优化系统内存和I/O管理</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通常来说，GC停顿发生在(1)低用户时间，高系统时间和高时钟时间和(2)低用户时间，低系统时间和高时钟时间。这意味着基础的进程/OS设置存在问题。情况(1)可能说明Linux从JVM偷页，情况(2)可能说明清除磁盘缓存时Linux启动GC线程，等待I/O时线程陷入内核。在这些情况下如何设置参数可以参考</w:t>
      </w:r>
      <w:hyperlink r:id="rId33" w:tgtFrame="_blank" w:history="1">
        <w:r w:rsidRPr="004F31A6">
          <w:rPr>
            <w:rFonts w:ascii="微软雅黑" w:eastAsia="微软雅黑" w:hAnsi="微软雅黑" w:cs="宋体" w:hint="eastAsia"/>
            <w:color w:val="0099CC"/>
            <w:kern w:val="0"/>
            <w:szCs w:val="21"/>
            <w:u w:val="single"/>
            <w:bdr w:val="none" w:sz="0" w:space="0" w:color="auto" w:frame="1"/>
          </w:rPr>
          <w:t>该PPT</w:t>
        </w:r>
      </w:hyperlink>
      <w:r w:rsidRPr="004F31A6">
        <w:rPr>
          <w:rFonts w:ascii="微软雅黑" w:eastAsia="微软雅黑" w:hAnsi="微软雅黑" w:cs="宋体" w:hint="eastAsia"/>
          <w:color w:val="000000"/>
          <w:kern w:val="0"/>
          <w:szCs w:val="21"/>
        </w:rPr>
        <w:t>。</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为避免运行时性能损失，启动应用时使用JVM选项</w:t>
      </w:r>
      <w:r w:rsidRPr="004F31A6">
        <w:rPr>
          <w:rFonts w:ascii="Consolas" w:eastAsia="宋体" w:hAnsi="Consolas" w:cs="Consolas"/>
          <w:color w:val="000000"/>
          <w:kern w:val="0"/>
          <w:szCs w:val="21"/>
          <w:bdr w:val="none" w:sz="0" w:space="0" w:color="auto" w:frame="1"/>
        </w:rPr>
        <w:t>-XX:+AlwaysPreTouch</w:t>
      </w:r>
      <w:r w:rsidRPr="004F31A6">
        <w:rPr>
          <w:rFonts w:ascii="微软雅黑" w:eastAsia="微软雅黑" w:hAnsi="微软雅黑" w:cs="宋体" w:hint="eastAsia"/>
          <w:color w:val="000000"/>
          <w:kern w:val="0"/>
          <w:szCs w:val="21"/>
        </w:rPr>
        <w:t>访问和清零页面。设置</w:t>
      </w:r>
      <w:r w:rsidRPr="004F31A6">
        <w:rPr>
          <w:rFonts w:ascii="Consolas" w:eastAsia="宋体" w:hAnsi="Consolas" w:cs="Consolas"/>
          <w:color w:val="000000"/>
          <w:kern w:val="0"/>
          <w:szCs w:val="21"/>
          <w:bdr w:val="none" w:sz="0" w:space="0" w:color="auto" w:frame="1"/>
        </w:rPr>
        <w:t>vm.swappiness</w:t>
      </w:r>
      <w:r w:rsidRPr="004F31A6">
        <w:rPr>
          <w:rFonts w:ascii="微软雅黑" w:eastAsia="微软雅黑" w:hAnsi="微软雅黑" w:cs="宋体" w:hint="eastAsia"/>
          <w:color w:val="000000"/>
          <w:kern w:val="0"/>
          <w:szCs w:val="21"/>
        </w:rPr>
        <w:t>为零，除非在绝对必要时，OS不会交换页面。</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lastRenderedPageBreak/>
        <w:t>可能你会使用</w:t>
      </w:r>
      <w:r w:rsidRPr="004F31A6">
        <w:rPr>
          <w:rFonts w:ascii="Consolas" w:eastAsia="宋体" w:hAnsi="Consolas" w:cs="Consolas"/>
          <w:color w:val="000000"/>
          <w:kern w:val="0"/>
          <w:szCs w:val="21"/>
          <w:bdr w:val="none" w:sz="0" w:space="0" w:color="auto" w:frame="1"/>
        </w:rPr>
        <w:t>mlock</w:t>
      </w:r>
      <w:r w:rsidRPr="004F31A6">
        <w:rPr>
          <w:rFonts w:ascii="微软雅黑" w:eastAsia="微软雅黑" w:hAnsi="微软雅黑" w:cs="宋体" w:hint="eastAsia"/>
          <w:color w:val="000000"/>
          <w:kern w:val="0"/>
          <w:szCs w:val="21"/>
        </w:rPr>
        <w:t>将JVM页pin在内存中，使OS不换出页面。但是，如果系统用尽了所有的内存和交换空间，OS通过kill进程来回收内存。通常情况下，Linux内核会选择高驻留内存占用但还没有长时间运行的进程(</w:t>
      </w:r>
      <w:hyperlink r:id="rId34" w:tgtFrame="_blank" w:history="1">
        <w:r w:rsidRPr="004F31A6">
          <w:rPr>
            <w:rFonts w:ascii="微软雅黑" w:eastAsia="微软雅黑" w:hAnsi="微软雅黑" w:cs="宋体" w:hint="eastAsia"/>
            <w:color w:val="0099CC"/>
            <w:kern w:val="0"/>
            <w:szCs w:val="21"/>
            <w:u w:val="single"/>
            <w:bdr w:val="none" w:sz="0" w:space="0" w:color="auto" w:frame="1"/>
          </w:rPr>
          <w:t>OOM情况下killing进程的工作流</w:t>
        </w:r>
      </w:hyperlink>
      <w:r w:rsidRPr="004F31A6">
        <w:rPr>
          <w:rFonts w:ascii="微软雅黑" w:eastAsia="微软雅黑" w:hAnsi="微软雅黑" w:cs="宋体" w:hint="eastAsia"/>
          <w:color w:val="000000"/>
          <w:kern w:val="0"/>
          <w:szCs w:val="21"/>
        </w:rPr>
        <w:t>)。对我们而言，这个进程很有可能就是我们的应用程序。一个服务具备优雅降级(适度退化)的特点会更好，服务突然故障预示着不太好的可操作性——因此，我们没有使用</w:t>
      </w:r>
      <w:r w:rsidRPr="004F31A6">
        <w:rPr>
          <w:rFonts w:ascii="Consolas" w:eastAsia="宋体" w:hAnsi="Consolas" w:cs="Consolas"/>
          <w:color w:val="000000"/>
          <w:kern w:val="0"/>
          <w:szCs w:val="21"/>
          <w:bdr w:val="none" w:sz="0" w:space="0" w:color="auto" w:frame="1"/>
        </w:rPr>
        <w:t>mlock</w:t>
      </w:r>
      <w:r w:rsidRPr="004F31A6">
        <w:rPr>
          <w:rFonts w:ascii="微软雅黑" w:eastAsia="微软雅黑" w:hAnsi="微软雅黑" w:cs="宋体" w:hint="eastAsia"/>
          <w:color w:val="000000"/>
          <w:kern w:val="0"/>
          <w:szCs w:val="21"/>
        </w:rPr>
        <w:t>而是</w:t>
      </w:r>
      <w:r w:rsidRPr="004F31A6">
        <w:rPr>
          <w:rFonts w:ascii="Consolas" w:eastAsia="宋体" w:hAnsi="Consolas" w:cs="Consolas"/>
          <w:color w:val="000000"/>
          <w:kern w:val="0"/>
          <w:szCs w:val="21"/>
          <w:bdr w:val="none" w:sz="0" w:space="0" w:color="auto" w:frame="1"/>
        </w:rPr>
        <w:t>vm.swappiness</w:t>
      </w:r>
      <w:r w:rsidRPr="004F31A6">
        <w:rPr>
          <w:rFonts w:ascii="微软雅黑" w:eastAsia="微软雅黑" w:hAnsi="微软雅黑" w:cs="宋体" w:hint="eastAsia"/>
          <w:color w:val="000000"/>
          <w:kern w:val="0"/>
          <w:szCs w:val="21"/>
        </w:rPr>
        <w:t>避免可能的交换惩罚。</w:t>
      </w:r>
    </w:p>
    <w:p w:rsidR="004F31A6" w:rsidRPr="004F31A6" w:rsidRDefault="004F31A6" w:rsidP="004F31A6">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4F31A6">
        <w:rPr>
          <w:rFonts w:ascii="微软雅黑" w:eastAsia="微软雅黑" w:hAnsi="微软雅黑" w:cs="宋体" w:hint="eastAsia"/>
          <w:color w:val="000000"/>
          <w:kern w:val="0"/>
          <w:sz w:val="36"/>
          <w:szCs w:val="36"/>
        </w:rPr>
        <w:t>LinkedIn动态信息数据平台的GC优化</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对于该平台原型系统，我们使用Hotspot JVM的两个算法优化垃圾回收：</w:t>
      </w:r>
    </w:p>
    <w:p w:rsidR="004F31A6" w:rsidRPr="004F31A6" w:rsidRDefault="004F31A6" w:rsidP="004F31A6">
      <w:pPr>
        <w:widowControl/>
        <w:numPr>
          <w:ilvl w:val="0"/>
          <w:numId w:val="3"/>
        </w:numPr>
        <w:shd w:val="clear" w:color="auto" w:fill="FFFFFF"/>
        <w:spacing w:line="315" w:lineRule="atLeast"/>
        <w:ind w:left="0"/>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新生代垃圾回收使用ParNew，老年代垃圾回收使用CMS。</w:t>
      </w:r>
    </w:p>
    <w:p w:rsidR="004F31A6" w:rsidRPr="004F31A6" w:rsidRDefault="004F31A6" w:rsidP="004F31A6">
      <w:pPr>
        <w:widowControl/>
        <w:numPr>
          <w:ilvl w:val="0"/>
          <w:numId w:val="3"/>
        </w:numPr>
        <w:shd w:val="clear" w:color="auto" w:fill="FFFFFF"/>
        <w:spacing w:line="315" w:lineRule="atLeast"/>
        <w:ind w:left="0"/>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新生代和老年代使用G1。G1用来解决堆大小为6GB或者更大时存在的低于0.5秒稳定的、可预测停顿时间的问题。在我们用G1实验过程中，尽管调整了各种参数，但没有得到像ParNew/CMS一样的GC性能或停顿时间的可预测值。我们查询了使用G1发生内存泄漏相关的一个bug[3]，但还不能确定根本原因。</w:t>
      </w:r>
    </w:p>
    <w:p w:rsidR="004F31A6" w:rsidRPr="004F31A6" w:rsidRDefault="004F31A6" w:rsidP="004F31A6">
      <w:pPr>
        <w:widowControl/>
        <w:shd w:val="clear" w:color="auto" w:fill="FFFFFF"/>
        <w:spacing w:after="300"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使用ParNew/CMS，应用每三秒40-60ms的新生代停顿和每小时一个CMS周期。JVM选项如下：</w:t>
      </w:r>
    </w:p>
    <w:tbl>
      <w:tblPr>
        <w:tblW w:w="20415" w:type="dxa"/>
        <w:tblCellMar>
          <w:left w:w="0" w:type="dxa"/>
          <w:right w:w="0" w:type="dxa"/>
        </w:tblCellMar>
        <w:tblLook w:val="04A0" w:firstRow="1" w:lastRow="0" w:firstColumn="1" w:lastColumn="0" w:noHBand="0" w:noVBand="1"/>
      </w:tblPr>
      <w:tblGrid>
        <w:gridCol w:w="420"/>
        <w:gridCol w:w="19995"/>
      </w:tblGrid>
      <w:tr w:rsidR="004F31A6" w:rsidRPr="004F31A6" w:rsidTr="004F31A6">
        <w:tc>
          <w:tcPr>
            <w:tcW w:w="0" w:type="auto"/>
            <w:vAlign w:val="center"/>
            <w:hideMark/>
          </w:tcPr>
          <w:p w:rsidR="004F31A6" w:rsidRPr="004F31A6" w:rsidRDefault="004F31A6" w:rsidP="004F31A6">
            <w:pPr>
              <w:widowControl/>
              <w:jc w:val="left"/>
              <w:rPr>
                <w:rFonts w:ascii="宋体" w:eastAsia="宋体" w:hAnsi="宋体" w:cs="宋体" w:hint="eastAsia"/>
                <w:kern w:val="0"/>
                <w:sz w:val="24"/>
                <w:szCs w:val="24"/>
              </w:rPr>
            </w:pPr>
            <w:r w:rsidRPr="004F31A6">
              <w:rPr>
                <w:rFonts w:ascii="宋体" w:eastAsia="宋体" w:hAnsi="宋体" w:cs="宋体"/>
                <w:kern w:val="0"/>
                <w:sz w:val="24"/>
                <w:szCs w:val="24"/>
              </w:rPr>
              <w:t>1</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2</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3</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4</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5</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6</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7</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8</w:t>
            </w:r>
          </w:p>
        </w:tc>
        <w:tc>
          <w:tcPr>
            <w:tcW w:w="19995" w:type="dxa"/>
            <w:vAlign w:val="center"/>
            <w:hideMark/>
          </w:tcPr>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 JVM sizing options</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 xml:space="preserve">-server -Xms40g -Xmx40g -XX:MaxDirectMemorySize=4096m -XX:PermSize=256m -XX:MaxPermSize=256m   </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 Young generation options</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-XX:NewSize=6g -XX:MaxNewSize=6g -XX:+UseParNewGC -XX:MaxTenuringThreshold=2 -XX:SurvivorRatio=8 -XX:+UnlockDiagnosticVMOptions -XX:ParGCCardsPerStrideChunk=32768</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 Old generation  options</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 xml:space="preserve">-XX:+UseConcMarkSweepGC -XX:CMSParallelRemarkEnabled -XX:+ParallelRefProcEnabled -XX:+CMSClassUnloadingEnabled  -XX:CMSInitiatingOccupancyFraction=80 -XX:+UseCMSInitiatingOccupancyOnly   </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 Other options</w:t>
            </w:r>
          </w:p>
          <w:p w:rsidR="004F31A6" w:rsidRPr="004F31A6" w:rsidRDefault="004F31A6" w:rsidP="004F31A6">
            <w:pPr>
              <w:widowControl/>
              <w:jc w:val="left"/>
              <w:rPr>
                <w:rFonts w:ascii="宋体" w:eastAsia="宋体" w:hAnsi="宋体" w:cs="宋体"/>
                <w:kern w:val="0"/>
                <w:sz w:val="24"/>
                <w:szCs w:val="24"/>
              </w:rPr>
            </w:pPr>
            <w:r w:rsidRPr="004F31A6">
              <w:rPr>
                <w:rFonts w:ascii="宋体" w:eastAsia="宋体" w:hAnsi="宋体" w:cs="宋体"/>
                <w:kern w:val="0"/>
                <w:sz w:val="24"/>
                <w:szCs w:val="24"/>
              </w:rPr>
              <w:t>-XX:+AlwaysPreTouch -XX:+PrintGCDetails -XX:+PrintGCTimeStamps -XX:+PrintGCDateStamps -XX:+PrintTenuringDistribution -XX:+PrintGCApplicationStoppedTime -XX:-OmitStackTraceInFastThrow</w:t>
            </w:r>
          </w:p>
        </w:tc>
      </w:tr>
    </w:tbl>
    <w:p w:rsidR="004F31A6" w:rsidRPr="004F31A6" w:rsidRDefault="004F31A6" w:rsidP="004F31A6">
      <w:pPr>
        <w:widowControl/>
        <w:shd w:val="clear" w:color="auto" w:fill="FFFFFF"/>
        <w:spacing w:after="300" w:line="315" w:lineRule="atLeast"/>
        <w:jc w:val="left"/>
        <w:rPr>
          <w:rFonts w:ascii="微软雅黑" w:eastAsia="微软雅黑" w:hAnsi="微软雅黑" w:cs="宋体"/>
          <w:color w:val="000000"/>
          <w:kern w:val="0"/>
          <w:szCs w:val="21"/>
        </w:rPr>
      </w:pPr>
      <w:r w:rsidRPr="004F31A6">
        <w:rPr>
          <w:rFonts w:ascii="微软雅黑" w:eastAsia="微软雅黑" w:hAnsi="微软雅黑" w:cs="宋体" w:hint="eastAsia"/>
          <w:color w:val="000000"/>
          <w:kern w:val="0"/>
          <w:szCs w:val="21"/>
        </w:rPr>
        <w:t>使用这些选项，对于几千次读请求的吞吐量，应用百分之99.9的延迟降低到60ms。</w:t>
      </w:r>
    </w:p>
    <w:p w:rsidR="004F31A6" w:rsidRPr="004F31A6" w:rsidRDefault="004F31A6" w:rsidP="004F31A6">
      <w:pPr>
        <w:widowControl/>
        <w:shd w:val="clear" w:color="auto" w:fill="FFFFFF"/>
        <w:spacing w:after="300" w:line="540" w:lineRule="atLeast"/>
        <w:jc w:val="left"/>
        <w:outlineLvl w:val="1"/>
        <w:rPr>
          <w:rFonts w:ascii="微软雅黑" w:eastAsia="微软雅黑" w:hAnsi="微软雅黑" w:cs="宋体" w:hint="eastAsia"/>
          <w:color w:val="000000"/>
          <w:kern w:val="0"/>
          <w:sz w:val="36"/>
          <w:szCs w:val="36"/>
        </w:rPr>
      </w:pPr>
      <w:r w:rsidRPr="004F31A6">
        <w:rPr>
          <w:rFonts w:ascii="微软雅黑" w:eastAsia="微软雅黑" w:hAnsi="微软雅黑" w:cs="宋体" w:hint="eastAsia"/>
          <w:color w:val="000000"/>
          <w:kern w:val="0"/>
          <w:sz w:val="36"/>
          <w:szCs w:val="36"/>
        </w:rPr>
        <w:lastRenderedPageBreak/>
        <w:t>参考：</w:t>
      </w:r>
    </w:p>
    <w:p w:rsidR="004F31A6" w:rsidRPr="004F31A6" w:rsidRDefault="004F31A6" w:rsidP="004F31A6">
      <w:pPr>
        <w:widowControl/>
        <w:shd w:val="clear" w:color="auto" w:fill="FFFFFF"/>
        <w:spacing w:line="315" w:lineRule="atLeast"/>
        <w:jc w:val="left"/>
        <w:rPr>
          <w:rFonts w:ascii="微软雅黑" w:eastAsia="微软雅黑" w:hAnsi="微软雅黑" w:cs="宋体" w:hint="eastAsia"/>
          <w:color w:val="000000"/>
          <w:kern w:val="0"/>
          <w:szCs w:val="21"/>
        </w:rPr>
      </w:pPr>
      <w:r w:rsidRPr="004F31A6">
        <w:rPr>
          <w:rFonts w:ascii="微软雅黑" w:eastAsia="微软雅黑" w:hAnsi="微软雅黑" w:cs="宋体" w:hint="eastAsia"/>
          <w:color w:val="000000"/>
          <w:kern w:val="0"/>
          <w:szCs w:val="21"/>
        </w:rPr>
        <w:t>[1] </w:t>
      </w:r>
      <w:r w:rsidRPr="004F31A6">
        <w:rPr>
          <w:rFonts w:ascii="Consolas" w:eastAsia="宋体" w:hAnsi="Consolas" w:cs="Consolas"/>
          <w:color w:val="000000"/>
          <w:kern w:val="0"/>
          <w:szCs w:val="21"/>
          <w:bdr w:val="none" w:sz="0" w:space="0" w:color="auto" w:frame="1"/>
        </w:rPr>
        <w:t>-XX:+BindGCTaskThreadsToCPUs</w:t>
      </w:r>
      <w:r w:rsidRPr="004F31A6">
        <w:rPr>
          <w:rFonts w:ascii="微软雅黑" w:eastAsia="微软雅黑" w:hAnsi="微软雅黑" w:cs="宋体" w:hint="eastAsia"/>
          <w:color w:val="000000"/>
          <w:kern w:val="0"/>
          <w:szCs w:val="21"/>
        </w:rPr>
        <w:t>似乎在Linux系统上不起作用，因为</w:t>
      </w:r>
      <w:r w:rsidRPr="004F31A6">
        <w:rPr>
          <w:rFonts w:ascii="Consolas" w:eastAsia="宋体" w:hAnsi="Consolas" w:cs="Consolas"/>
          <w:color w:val="000000"/>
          <w:kern w:val="0"/>
          <w:szCs w:val="21"/>
          <w:bdr w:val="none" w:sz="0" w:space="0" w:color="auto" w:frame="1"/>
        </w:rPr>
        <w:t>hotspot/src/os/linux/vm/os_linux.cpp</w:t>
      </w:r>
      <w:r w:rsidRPr="004F31A6">
        <w:rPr>
          <w:rFonts w:ascii="微软雅黑" w:eastAsia="微软雅黑" w:hAnsi="微软雅黑" w:cs="宋体" w:hint="eastAsia"/>
          <w:color w:val="000000"/>
          <w:kern w:val="0"/>
          <w:szCs w:val="21"/>
        </w:rPr>
        <w:t>的</w:t>
      </w:r>
      <w:r w:rsidRPr="004F31A6">
        <w:rPr>
          <w:rFonts w:ascii="Consolas" w:eastAsia="宋体" w:hAnsi="Consolas" w:cs="Consolas"/>
          <w:color w:val="000000"/>
          <w:kern w:val="0"/>
          <w:szCs w:val="21"/>
          <w:bdr w:val="none" w:sz="0" w:space="0" w:color="auto" w:frame="1"/>
        </w:rPr>
        <w:t>distribute_processes</w:t>
      </w:r>
      <w:r w:rsidRPr="004F31A6">
        <w:rPr>
          <w:rFonts w:ascii="微软雅黑" w:eastAsia="微软雅黑" w:hAnsi="微软雅黑" w:cs="宋体" w:hint="eastAsia"/>
          <w:color w:val="000000"/>
          <w:kern w:val="0"/>
          <w:szCs w:val="21"/>
        </w:rPr>
        <w:t>方法在JDK7或JDK8没有实现。</w:t>
      </w:r>
      <w:r w:rsidRPr="004F31A6">
        <w:rPr>
          <w:rFonts w:ascii="微软雅黑" w:eastAsia="微软雅黑" w:hAnsi="微软雅黑" w:cs="宋体" w:hint="eastAsia"/>
          <w:color w:val="000000"/>
          <w:kern w:val="0"/>
          <w:szCs w:val="21"/>
        </w:rPr>
        <w:br/>
        <w:t>[2] </w:t>
      </w:r>
      <w:r w:rsidRPr="004F31A6">
        <w:rPr>
          <w:rFonts w:ascii="Consolas" w:eastAsia="宋体" w:hAnsi="Consolas" w:cs="Consolas"/>
          <w:color w:val="000000"/>
          <w:kern w:val="0"/>
          <w:szCs w:val="21"/>
          <w:bdr w:val="none" w:sz="0" w:space="0" w:color="auto" w:frame="1"/>
        </w:rPr>
        <w:t>-XX:+UseGCTaskAffinity</w:t>
      </w:r>
      <w:r w:rsidRPr="004F31A6">
        <w:rPr>
          <w:rFonts w:ascii="微软雅黑" w:eastAsia="微软雅黑" w:hAnsi="微软雅黑" w:cs="宋体" w:hint="eastAsia"/>
          <w:color w:val="000000"/>
          <w:kern w:val="0"/>
          <w:szCs w:val="21"/>
        </w:rPr>
        <w:t>选项在JDK7和JDK8的所有平台似乎都不起作用，因为任务的affinity属性永远被设置为</w:t>
      </w:r>
      <w:r w:rsidRPr="004F31A6">
        <w:rPr>
          <w:rFonts w:ascii="Consolas" w:eastAsia="宋体" w:hAnsi="Consolas" w:cs="Consolas"/>
          <w:color w:val="000000"/>
          <w:kern w:val="0"/>
          <w:szCs w:val="21"/>
          <w:bdr w:val="none" w:sz="0" w:space="0" w:color="auto" w:frame="1"/>
        </w:rPr>
        <w:t>sentinel_worker = (uint) -1</w:t>
      </w:r>
      <w:r w:rsidRPr="004F31A6">
        <w:rPr>
          <w:rFonts w:ascii="微软雅黑" w:eastAsia="微软雅黑" w:hAnsi="微软雅黑" w:cs="宋体" w:hint="eastAsia"/>
          <w:color w:val="000000"/>
          <w:kern w:val="0"/>
          <w:szCs w:val="21"/>
        </w:rPr>
        <w:t>。源码见</w:t>
      </w:r>
      <w:r w:rsidRPr="004F31A6">
        <w:rPr>
          <w:rFonts w:ascii="Consolas" w:eastAsia="宋体" w:hAnsi="Consolas" w:cs="Consolas"/>
          <w:color w:val="000000"/>
          <w:kern w:val="0"/>
          <w:szCs w:val="21"/>
          <w:bdr w:val="none" w:sz="0" w:space="0" w:color="auto" w:frame="1"/>
        </w:rPr>
        <w:t>hotspot/src/share/vm/gc_implementation/parallelScavenge/{gcTaskManager.cpp</w:t>
      </w:r>
      <w:r w:rsidRPr="004F31A6">
        <w:rPr>
          <w:rFonts w:ascii="Consolas" w:eastAsia="宋体" w:hAnsi="Consolas" w:cs="Consolas"/>
          <w:color w:val="000000"/>
          <w:kern w:val="0"/>
          <w:szCs w:val="21"/>
          <w:bdr w:val="none" w:sz="0" w:space="0" w:color="auto" w:frame="1"/>
        </w:rPr>
        <w:t>，</w:t>
      </w:r>
      <w:r w:rsidRPr="004F31A6">
        <w:rPr>
          <w:rFonts w:ascii="Consolas" w:eastAsia="宋体" w:hAnsi="Consolas" w:cs="Consolas"/>
          <w:color w:val="000000"/>
          <w:kern w:val="0"/>
          <w:szCs w:val="21"/>
          <w:bdr w:val="none" w:sz="0" w:space="0" w:color="auto" w:frame="1"/>
        </w:rPr>
        <w:t>gcTaskThread.cpp, gcTaskManager.cpp}</w:t>
      </w:r>
      <w:r w:rsidRPr="004F31A6">
        <w:rPr>
          <w:rFonts w:ascii="微软雅黑" w:eastAsia="微软雅黑" w:hAnsi="微软雅黑" w:cs="宋体" w:hint="eastAsia"/>
          <w:color w:val="000000"/>
          <w:kern w:val="0"/>
          <w:szCs w:val="21"/>
        </w:rPr>
        <w:t>。</w:t>
      </w:r>
      <w:r w:rsidRPr="004F31A6">
        <w:rPr>
          <w:rFonts w:ascii="微软雅黑" w:eastAsia="微软雅黑" w:hAnsi="微软雅黑" w:cs="宋体" w:hint="eastAsia"/>
          <w:color w:val="000000"/>
          <w:kern w:val="0"/>
          <w:szCs w:val="21"/>
        </w:rPr>
        <w:br/>
        <w:t>[3] G1存在一些内存泄露的bug，可能Java7u51没有修改。这个</w:t>
      </w:r>
      <w:hyperlink r:id="rId35" w:tgtFrame="_blank" w:history="1">
        <w:r w:rsidRPr="004F31A6">
          <w:rPr>
            <w:rFonts w:ascii="微软雅黑" w:eastAsia="微软雅黑" w:hAnsi="微软雅黑" w:cs="宋体" w:hint="eastAsia"/>
            <w:color w:val="0099CC"/>
            <w:kern w:val="0"/>
            <w:szCs w:val="21"/>
            <w:u w:val="single"/>
            <w:bdr w:val="none" w:sz="0" w:space="0" w:color="auto" w:frame="1"/>
          </w:rPr>
          <w:t>bug</w:t>
        </w:r>
      </w:hyperlink>
      <w:r w:rsidRPr="004F31A6">
        <w:rPr>
          <w:rFonts w:ascii="微软雅黑" w:eastAsia="微软雅黑" w:hAnsi="微软雅黑" w:cs="宋体" w:hint="eastAsia"/>
          <w:color w:val="000000"/>
          <w:kern w:val="0"/>
          <w:szCs w:val="21"/>
        </w:rPr>
        <w:t>仅在Java 8修正了。</w:t>
      </w:r>
    </w:p>
    <w:p w:rsidR="009F25A8" w:rsidRDefault="009F25A8"/>
    <w:sectPr w:rsidR="009F25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4D2" w:rsidRDefault="00ED04D2" w:rsidP="004F31A6">
      <w:r>
        <w:separator/>
      </w:r>
    </w:p>
  </w:endnote>
  <w:endnote w:type="continuationSeparator" w:id="0">
    <w:p w:rsidR="00ED04D2" w:rsidRDefault="00ED04D2" w:rsidP="004F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4D2" w:rsidRDefault="00ED04D2" w:rsidP="004F31A6">
      <w:r>
        <w:separator/>
      </w:r>
    </w:p>
  </w:footnote>
  <w:footnote w:type="continuationSeparator" w:id="0">
    <w:p w:rsidR="00ED04D2" w:rsidRDefault="00ED04D2" w:rsidP="004F31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41DA3"/>
    <w:multiLevelType w:val="multilevel"/>
    <w:tmpl w:val="6F5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C4126F"/>
    <w:multiLevelType w:val="multilevel"/>
    <w:tmpl w:val="BF60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A41481"/>
    <w:multiLevelType w:val="multilevel"/>
    <w:tmpl w:val="9252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D7"/>
    <w:rsid w:val="004F31A6"/>
    <w:rsid w:val="009F25A8"/>
    <w:rsid w:val="00AE6CD7"/>
    <w:rsid w:val="00ED0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562BF9-8487-43F3-B26D-6900AB0B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1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31A6"/>
    <w:rPr>
      <w:sz w:val="18"/>
      <w:szCs w:val="18"/>
    </w:rPr>
  </w:style>
  <w:style w:type="paragraph" w:styleId="a4">
    <w:name w:val="footer"/>
    <w:basedOn w:val="a"/>
    <w:link w:val="Char0"/>
    <w:uiPriority w:val="99"/>
    <w:unhideWhenUsed/>
    <w:rsid w:val="004F31A6"/>
    <w:pPr>
      <w:tabs>
        <w:tab w:val="center" w:pos="4153"/>
        <w:tab w:val="right" w:pos="8306"/>
      </w:tabs>
      <w:snapToGrid w:val="0"/>
      <w:jc w:val="left"/>
    </w:pPr>
    <w:rPr>
      <w:sz w:val="18"/>
      <w:szCs w:val="18"/>
    </w:rPr>
  </w:style>
  <w:style w:type="character" w:customStyle="1" w:styleId="Char0">
    <w:name w:val="页脚 Char"/>
    <w:basedOn w:val="a0"/>
    <w:link w:val="a4"/>
    <w:uiPriority w:val="99"/>
    <w:rsid w:val="004F31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291622">
      <w:bodyDiv w:val="1"/>
      <w:marLeft w:val="0"/>
      <w:marRight w:val="0"/>
      <w:marTop w:val="0"/>
      <w:marBottom w:val="0"/>
      <w:divBdr>
        <w:top w:val="none" w:sz="0" w:space="0" w:color="auto"/>
        <w:left w:val="none" w:sz="0" w:space="0" w:color="auto"/>
        <w:bottom w:val="none" w:sz="0" w:space="0" w:color="auto"/>
        <w:right w:val="none" w:sz="0" w:space="0" w:color="auto"/>
      </w:divBdr>
      <w:divsChild>
        <w:div w:id="1953829047">
          <w:marLeft w:val="0"/>
          <w:marRight w:val="0"/>
          <w:marTop w:val="0"/>
          <w:marBottom w:val="0"/>
          <w:divBdr>
            <w:top w:val="none" w:sz="0" w:space="0" w:color="auto"/>
            <w:left w:val="none" w:sz="0" w:space="0" w:color="auto"/>
            <w:bottom w:val="none" w:sz="0" w:space="0" w:color="auto"/>
            <w:right w:val="none" w:sz="0" w:space="0" w:color="auto"/>
          </w:divBdr>
        </w:div>
        <w:div w:id="938441381">
          <w:marLeft w:val="0"/>
          <w:marRight w:val="0"/>
          <w:marTop w:val="0"/>
          <w:marBottom w:val="75"/>
          <w:divBdr>
            <w:top w:val="none" w:sz="0" w:space="0" w:color="auto"/>
            <w:left w:val="none" w:sz="0" w:space="0" w:color="auto"/>
            <w:bottom w:val="dotted" w:sz="6" w:space="23" w:color="E8E8E8"/>
            <w:right w:val="none" w:sz="0" w:space="0" w:color="auto"/>
          </w:divBdr>
          <w:divsChild>
            <w:div w:id="1337147324">
              <w:marLeft w:val="0"/>
              <w:marRight w:val="0"/>
              <w:marTop w:val="0"/>
              <w:marBottom w:val="0"/>
              <w:divBdr>
                <w:top w:val="none" w:sz="0" w:space="0" w:color="auto"/>
                <w:left w:val="none" w:sz="0" w:space="0" w:color="auto"/>
                <w:bottom w:val="none" w:sz="0" w:space="0" w:color="auto"/>
                <w:right w:val="none" w:sz="0" w:space="0" w:color="auto"/>
              </w:divBdr>
            </w:div>
          </w:divsChild>
        </w:div>
        <w:div w:id="1897157984">
          <w:marLeft w:val="0"/>
          <w:marRight w:val="0"/>
          <w:marTop w:val="0"/>
          <w:marBottom w:val="0"/>
          <w:divBdr>
            <w:top w:val="none" w:sz="0" w:space="0" w:color="auto"/>
            <w:left w:val="none" w:sz="0" w:space="0" w:color="auto"/>
            <w:bottom w:val="none" w:sz="0" w:space="0" w:color="auto"/>
            <w:right w:val="none" w:sz="0" w:space="0" w:color="auto"/>
          </w:divBdr>
          <w:divsChild>
            <w:div w:id="629484523">
              <w:marLeft w:val="0"/>
              <w:marRight w:val="0"/>
              <w:marTop w:val="0"/>
              <w:marBottom w:val="150"/>
              <w:divBdr>
                <w:top w:val="none" w:sz="0" w:space="0" w:color="auto"/>
                <w:left w:val="none" w:sz="0" w:space="0" w:color="auto"/>
                <w:bottom w:val="none" w:sz="0" w:space="0" w:color="auto"/>
                <w:right w:val="none" w:sz="0" w:space="0" w:color="auto"/>
              </w:divBdr>
            </w:div>
            <w:div w:id="1598564277">
              <w:marLeft w:val="0"/>
              <w:marRight w:val="0"/>
              <w:marTop w:val="0"/>
              <w:marBottom w:val="0"/>
              <w:divBdr>
                <w:top w:val="none" w:sz="0" w:space="0" w:color="auto"/>
                <w:left w:val="none" w:sz="0" w:space="0" w:color="auto"/>
                <w:bottom w:val="none" w:sz="0" w:space="0" w:color="auto"/>
                <w:right w:val="none" w:sz="0" w:space="0" w:color="auto"/>
              </w:divBdr>
              <w:divsChild>
                <w:div w:id="1738933778">
                  <w:marLeft w:val="0"/>
                  <w:marRight w:val="0"/>
                  <w:marTop w:val="0"/>
                  <w:marBottom w:val="0"/>
                  <w:divBdr>
                    <w:top w:val="none" w:sz="0" w:space="0" w:color="auto"/>
                    <w:left w:val="none" w:sz="0" w:space="0" w:color="auto"/>
                    <w:bottom w:val="none" w:sz="0" w:space="0" w:color="auto"/>
                    <w:right w:val="none" w:sz="0" w:space="0" w:color="auto"/>
                  </w:divBdr>
                  <w:divsChild>
                    <w:div w:id="1024861885">
                      <w:marLeft w:val="0"/>
                      <w:marRight w:val="0"/>
                      <w:marTop w:val="0"/>
                      <w:marBottom w:val="0"/>
                      <w:divBdr>
                        <w:top w:val="none" w:sz="0" w:space="0" w:color="auto"/>
                        <w:left w:val="none" w:sz="0" w:space="0" w:color="auto"/>
                        <w:bottom w:val="none" w:sz="0" w:space="0" w:color="auto"/>
                        <w:right w:val="none" w:sz="0" w:space="0" w:color="auto"/>
                      </w:divBdr>
                    </w:div>
                    <w:div w:id="910502647">
                      <w:marLeft w:val="0"/>
                      <w:marRight w:val="0"/>
                      <w:marTop w:val="0"/>
                      <w:marBottom w:val="0"/>
                      <w:divBdr>
                        <w:top w:val="none" w:sz="0" w:space="0" w:color="auto"/>
                        <w:left w:val="none" w:sz="0" w:space="0" w:color="auto"/>
                        <w:bottom w:val="none" w:sz="0" w:space="0" w:color="auto"/>
                        <w:right w:val="none" w:sz="0" w:space="0" w:color="auto"/>
                      </w:divBdr>
                    </w:div>
                    <w:div w:id="1441218266">
                      <w:marLeft w:val="0"/>
                      <w:marRight w:val="0"/>
                      <w:marTop w:val="0"/>
                      <w:marBottom w:val="0"/>
                      <w:divBdr>
                        <w:top w:val="none" w:sz="0" w:space="0" w:color="auto"/>
                        <w:left w:val="none" w:sz="0" w:space="0" w:color="auto"/>
                        <w:bottom w:val="none" w:sz="0" w:space="0" w:color="auto"/>
                        <w:right w:val="none" w:sz="0" w:space="0" w:color="auto"/>
                      </w:divBdr>
                    </w:div>
                    <w:div w:id="1022049856">
                      <w:marLeft w:val="0"/>
                      <w:marRight w:val="0"/>
                      <w:marTop w:val="0"/>
                      <w:marBottom w:val="0"/>
                      <w:divBdr>
                        <w:top w:val="none" w:sz="0" w:space="0" w:color="auto"/>
                        <w:left w:val="none" w:sz="0" w:space="0" w:color="auto"/>
                        <w:bottom w:val="none" w:sz="0" w:space="0" w:color="auto"/>
                        <w:right w:val="none" w:sz="0" w:space="0" w:color="auto"/>
                      </w:divBdr>
                    </w:div>
                    <w:div w:id="614101395">
                      <w:marLeft w:val="0"/>
                      <w:marRight w:val="0"/>
                      <w:marTop w:val="0"/>
                      <w:marBottom w:val="0"/>
                      <w:divBdr>
                        <w:top w:val="none" w:sz="0" w:space="0" w:color="auto"/>
                        <w:left w:val="none" w:sz="0" w:space="0" w:color="auto"/>
                        <w:bottom w:val="none" w:sz="0" w:space="0" w:color="auto"/>
                        <w:right w:val="none" w:sz="0" w:space="0" w:color="auto"/>
                      </w:divBdr>
                    </w:div>
                    <w:div w:id="771436386">
                      <w:marLeft w:val="0"/>
                      <w:marRight w:val="0"/>
                      <w:marTop w:val="0"/>
                      <w:marBottom w:val="0"/>
                      <w:divBdr>
                        <w:top w:val="none" w:sz="0" w:space="0" w:color="auto"/>
                        <w:left w:val="none" w:sz="0" w:space="0" w:color="auto"/>
                        <w:bottom w:val="none" w:sz="0" w:space="0" w:color="auto"/>
                        <w:right w:val="none" w:sz="0" w:space="0" w:color="auto"/>
                      </w:divBdr>
                    </w:div>
                    <w:div w:id="1543515058">
                      <w:marLeft w:val="0"/>
                      <w:marRight w:val="0"/>
                      <w:marTop w:val="0"/>
                      <w:marBottom w:val="0"/>
                      <w:divBdr>
                        <w:top w:val="none" w:sz="0" w:space="0" w:color="auto"/>
                        <w:left w:val="none" w:sz="0" w:space="0" w:color="auto"/>
                        <w:bottom w:val="none" w:sz="0" w:space="0" w:color="auto"/>
                        <w:right w:val="none" w:sz="0" w:space="0" w:color="auto"/>
                      </w:divBdr>
                    </w:div>
                    <w:div w:id="1842424734">
                      <w:marLeft w:val="0"/>
                      <w:marRight w:val="0"/>
                      <w:marTop w:val="0"/>
                      <w:marBottom w:val="0"/>
                      <w:divBdr>
                        <w:top w:val="none" w:sz="0" w:space="0" w:color="auto"/>
                        <w:left w:val="none" w:sz="0" w:space="0" w:color="auto"/>
                        <w:bottom w:val="none" w:sz="0" w:space="0" w:color="auto"/>
                        <w:right w:val="none" w:sz="0" w:space="0" w:color="auto"/>
                      </w:divBdr>
                    </w:div>
                    <w:div w:id="1496022956">
                      <w:marLeft w:val="-150"/>
                      <w:marRight w:val="0"/>
                      <w:marTop w:val="0"/>
                      <w:marBottom w:val="0"/>
                      <w:divBdr>
                        <w:top w:val="none" w:sz="0" w:space="0" w:color="auto"/>
                        <w:left w:val="none" w:sz="0" w:space="0" w:color="auto"/>
                        <w:bottom w:val="none" w:sz="0" w:space="0" w:color="auto"/>
                        <w:right w:val="none" w:sz="0" w:space="0" w:color="auto"/>
                      </w:divBdr>
                      <w:divsChild>
                        <w:div w:id="1693647109">
                          <w:marLeft w:val="0"/>
                          <w:marRight w:val="0"/>
                          <w:marTop w:val="0"/>
                          <w:marBottom w:val="0"/>
                          <w:divBdr>
                            <w:top w:val="none" w:sz="0" w:space="0" w:color="auto"/>
                            <w:left w:val="none" w:sz="0" w:space="0" w:color="auto"/>
                            <w:bottom w:val="none" w:sz="0" w:space="0" w:color="auto"/>
                            <w:right w:val="none" w:sz="0" w:space="0" w:color="auto"/>
                          </w:divBdr>
                        </w:div>
                        <w:div w:id="914168152">
                          <w:marLeft w:val="0"/>
                          <w:marRight w:val="0"/>
                          <w:marTop w:val="0"/>
                          <w:marBottom w:val="0"/>
                          <w:divBdr>
                            <w:top w:val="none" w:sz="0" w:space="0" w:color="auto"/>
                            <w:left w:val="none" w:sz="0" w:space="0" w:color="auto"/>
                            <w:bottom w:val="none" w:sz="0" w:space="0" w:color="auto"/>
                            <w:right w:val="none" w:sz="0" w:space="0" w:color="auto"/>
                          </w:divBdr>
                        </w:div>
                        <w:div w:id="1276139923">
                          <w:marLeft w:val="0"/>
                          <w:marRight w:val="0"/>
                          <w:marTop w:val="0"/>
                          <w:marBottom w:val="0"/>
                          <w:divBdr>
                            <w:top w:val="none" w:sz="0" w:space="0" w:color="auto"/>
                            <w:left w:val="none" w:sz="0" w:space="0" w:color="auto"/>
                            <w:bottom w:val="none" w:sz="0" w:space="0" w:color="auto"/>
                            <w:right w:val="none" w:sz="0" w:space="0" w:color="auto"/>
                          </w:divBdr>
                        </w:div>
                        <w:div w:id="1918128690">
                          <w:marLeft w:val="0"/>
                          <w:marRight w:val="0"/>
                          <w:marTop w:val="0"/>
                          <w:marBottom w:val="0"/>
                          <w:divBdr>
                            <w:top w:val="none" w:sz="0" w:space="0" w:color="auto"/>
                            <w:left w:val="none" w:sz="0" w:space="0" w:color="auto"/>
                            <w:bottom w:val="none" w:sz="0" w:space="0" w:color="auto"/>
                            <w:right w:val="none" w:sz="0" w:space="0" w:color="auto"/>
                          </w:divBdr>
                        </w:div>
                        <w:div w:id="1848448364">
                          <w:marLeft w:val="0"/>
                          <w:marRight w:val="0"/>
                          <w:marTop w:val="0"/>
                          <w:marBottom w:val="0"/>
                          <w:divBdr>
                            <w:top w:val="none" w:sz="0" w:space="0" w:color="auto"/>
                            <w:left w:val="none" w:sz="0" w:space="0" w:color="auto"/>
                            <w:bottom w:val="none" w:sz="0" w:space="0" w:color="auto"/>
                            <w:right w:val="none" w:sz="0" w:space="0" w:color="auto"/>
                          </w:divBdr>
                        </w:div>
                        <w:div w:id="1522933971">
                          <w:marLeft w:val="0"/>
                          <w:marRight w:val="0"/>
                          <w:marTop w:val="0"/>
                          <w:marBottom w:val="0"/>
                          <w:divBdr>
                            <w:top w:val="none" w:sz="0" w:space="0" w:color="auto"/>
                            <w:left w:val="none" w:sz="0" w:space="0" w:color="auto"/>
                            <w:bottom w:val="none" w:sz="0" w:space="0" w:color="auto"/>
                            <w:right w:val="none" w:sz="0" w:space="0" w:color="auto"/>
                          </w:divBdr>
                        </w:div>
                        <w:div w:id="1249148107">
                          <w:marLeft w:val="0"/>
                          <w:marRight w:val="0"/>
                          <w:marTop w:val="0"/>
                          <w:marBottom w:val="0"/>
                          <w:divBdr>
                            <w:top w:val="none" w:sz="0" w:space="0" w:color="auto"/>
                            <w:left w:val="none" w:sz="0" w:space="0" w:color="auto"/>
                            <w:bottom w:val="none" w:sz="0" w:space="0" w:color="auto"/>
                            <w:right w:val="none" w:sz="0" w:space="0" w:color="auto"/>
                          </w:divBdr>
                        </w:div>
                        <w:div w:id="5192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1336.html" TargetMode="External"/><Relationship Id="rId13" Type="http://schemas.openxmlformats.org/officeDocument/2006/relationships/hyperlink" Target="http://engineering.linkedin.com/garbage-collection/garbage-collection-optimization-high-throughput-and-low-latency-java-applications" TargetMode="External"/><Relationship Id="rId18" Type="http://schemas.openxmlformats.org/officeDocument/2006/relationships/hyperlink" Target="http://www.oracle.com/webfolder/technetwork/tutorials/obe/java/G1GettingStarted/index.html" TargetMode="External"/><Relationship Id="rId26" Type="http://schemas.openxmlformats.org/officeDocument/2006/relationships/hyperlink" Target="http://mechanical-sympathy.blogspot.com/2013/07/java-garbage-collection-distilled.html" TargetMode="External"/><Relationship Id="rId3" Type="http://schemas.openxmlformats.org/officeDocument/2006/relationships/settings" Target="settings.xml"/><Relationship Id="rId21" Type="http://schemas.openxmlformats.org/officeDocument/2006/relationships/hyperlink" Target="http://www.oracle.com/technetwork/java/javase/7u51-relnotes-2085002.html" TargetMode="External"/><Relationship Id="rId34" Type="http://schemas.openxmlformats.org/officeDocument/2006/relationships/hyperlink" Target="https://www.kernel.org/doc/gorman/html/understand/understand016.html" TargetMode="External"/><Relationship Id="rId7" Type="http://schemas.openxmlformats.org/officeDocument/2006/relationships/hyperlink" Target="http://www.importnew.com/cat/architecture" TargetMode="External"/><Relationship Id="rId12" Type="http://schemas.openxmlformats.org/officeDocument/2006/relationships/hyperlink" Target="http://www.importnew.com/author/hejiani" TargetMode="External"/><Relationship Id="rId17" Type="http://schemas.openxmlformats.org/officeDocument/2006/relationships/hyperlink" Target="http://www.oracle.com/technetwork/java/javase/memorymanagement-whitepaper-150215.pdf" TargetMode="External"/><Relationship Id="rId25" Type="http://schemas.openxmlformats.org/officeDocument/2006/relationships/hyperlink" Target="http://engineering.linkedin.com/26/tuning-java-garbage-collection-web-services" TargetMode="External"/><Relationship Id="rId33" Type="http://schemas.openxmlformats.org/officeDocument/2006/relationships/hyperlink" Target="http://www.slideshare.net/cuonghuutran/gc-andpagescanattacksbylinux"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oracle.com/webfolder/technetwork/tutorials/obe/java/G1GettingStarted/index.html" TargetMode="External"/><Relationship Id="rId29" Type="http://schemas.openxmlformats.org/officeDocument/2006/relationships/hyperlink" Target="http://www.importnew.com/?attachment_id=113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 TargetMode="External"/><Relationship Id="rId24" Type="http://schemas.openxmlformats.org/officeDocument/2006/relationships/hyperlink" Target="https://code.google.com/p/gclogviewer/"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mportnew.com/?attachment_id=11339" TargetMode="External"/><Relationship Id="rId23" Type="http://schemas.openxmlformats.org/officeDocument/2006/relationships/hyperlink" Target="https://github.com/linkedin/naarad" TargetMode="External"/><Relationship Id="rId28" Type="http://schemas.openxmlformats.org/officeDocument/2006/relationships/hyperlink" Target="http://blog.ragozin.info/2012/03/secret-hotspot-option-improving-gc.html" TargetMode="External"/><Relationship Id="rId36" Type="http://schemas.openxmlformats.org/officeDocument/2006/relationships/fontTable" Target="fontTable.xml"/><Relationship Id="rId10" Type="http://schemas.openxmlformats.org/officeDocument/2006/relationships/hyperlink" Target="http://www.importnew.com/tag/jvm" TargetMode="External"/><Relationship Id="rId19" Type="http://schemas.openxmlformats.org/officeDocument/2006/relationships/hyperlink" Target="http://www.oracle.com/technetwork/java/javase/memorymanagement-whitepaper-150215.pdf" TargetMode="External"/><Relationship Id="rId31" Type="http://schemas.openxmlformats.org/officeDocument/2006/relationships/hyperlink" Target="http://www.importnew.com/?attachment_id=11338" TargetMode="External"/><Relationship Id="rId4" Type="http://schemas.openxmlformats.org/officeDocument/2006/relationships/webSettings" Target="webSettings.xml"/><Relationship Id="rId9" Type="http://schemas.openxmlformats.org/officeDocument/2006/relationships/hyperlink" Target="http://www.importnew.com/tag/gc" TargetMode="External"/><Relationship Id="rId14" Type="http://schemas.openxmlformats.org/officeDocument/2006/relationships/hyperlink" Target="http://www.jobbole.com/groups/6/" TargetMode="External"/><Relationship Id="rId22" Type="http://schemas.openxmlformats.org/officeDocument/2006/relationships/hyperlink" Target="https://engineering.linkedin.com/32/eric-intern-origin-ingraphs" TargetMode="External"/><Relationship Id="rId27" Type="http://schemas.openxmlformats.org/officeDocument/2006/relationships/hyperlink" Target="http://www.importnew.com/%5bhttp:/bugs.java.com/bugdatabase/view_bug.do?bug_id=7068625%5d(http://bugs.java.com/bugdatabase/view_bug.do?bug_id=7068625)" TargetMode="External"/><Relationship Id="rId30" Type="http://schemas.openxmlformats.org/officeDocument/2006/relationships/image" Target="media/image2.png"/><Relationship Id="rId35" Type="http://schemas.openxmlformats.org/officeDocument/2006/relationships/hyperlink" Target="http://bugs.java.com/bugdatabase/view_bug.do?bug_id=22124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1220</Words>
  <Characters>6958</Characters>
  <Application>Microsoft Office Word</Application>
  <DocSecurity>0</DocSecurity>
  <Lines>57</Lines>
  <Paragraphs>16</Paragraphs>
  <ScaleCrop>false</ScaleCrop>
  <Company>Sky123.Org</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2</cp:revision>
  <dcterms:created xsi:type="dcterms:W3CDTF">2015-05-22T14:37:00Z</dcterms:created>
  <dcterms:modified xsi:type="dcterms:W3CDTF">2015-05-22T14:37:00Z</dcterms:modified>
</cp:coreProperties>
</file>