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>接活帮招聘信息清洗结果</w:t>
      </w:r>
    </w:p>
    <w:p>
      <w:r>
        <w:rPr>
          <w:b/>
        </w:rPr>
        <w:t>批量岗位</w:t>
      </w:r>
    </w:p>
    <w:p>
      <w:r>
        <w:rPr>
          <w:b/>
        </w:rPr>
        <w:t>1. 湖北联想</w:t>
      </w:r>
    </w:p>
    <w:p>
      <w:r>
        <w:t>岗位：电子厂</w:t>
      </w:r>
    </w:p>
    <w:p>
      <w:r>
        <w:t>年龄：18-45岁</w:t>
      </w:r>
    </w:p>
    <w:p>
      <w:r>
        <w:t>性别：男女不限</w:t>
      </w:r>
    </w:p>
    <w:p>
      <w:r>
        <w:t>供应商政策：打卡大于101工时2300+</w:t>
      </w:r>
    </w:p>
    <w:p>
      <w:r>
        <w:t>缺失字段：具体岗位、工作时间、工作地址、吃住情况</w:t>
      </w:r>
    </w:p>
    <w:p>
      <w:r>
        <w:t>风险提示：投诉不结费、报警不结费、水军处理、开票扣税</w:t>
      </w:r>
    </w:p>
    <w:p>
      <w:r>
        <w:t>备注：简版政策信息不足，只适合内部初筛，不能直接作为完整招聘文案发布</w:t>
      </w:r>
    </w:p>
    <w:p>
      <w:r>
        <w:rPr>
          <w:b/>
        </w:rPr>
        <w:t>2. 泰州蓝思科技</w:t>
      </w:r>
    </w:p>
    <w:p>
      <w:r>
        <w:t>年龄：18-48岁</w:t>
      </w:r>
    </w:p>
    <w:p>
      <w:r>
        <w:t>性别：男女不限</w:t>
      </w:r>
    </w:p>
    <w:p>
      <w:r>
        <w:t>供应商政策：打卡大于70个工时1600+</w:t>
      </w:r>
    </w:p>
    <w:p>
      <w:r>
        <w:t>缺失字段：具体岗位、工作时间、工作地址、吃住情况</w:t>
      </w:r>
    </w:p>
    <w:p>
      <w:r>
        <w:t>风险提示：投诉不结费、报警不结费、水军处理、开票扣税</w:t>
      </w:r>
    </w:p>
    <w:p>
      <w:r>
        <w:t>备注：简版政策信息不足，只适合内部初筛，不能直接作为完整招聘文案发布</w:t>
      </w:r>
    </w:p>
    <w:p>
      <w:r>
        <w:rPr>
          <w:b/>
        </w:rPr>
        <w:t>3. 湖北源合达科技</w:t>
      </w:r>
    </w:p>
    <w:p>
      <w:r>
        <w:t>年龄：17-45岁</w:t>
      </w:r>
    </w:p>
    <w:p>
      <w:r>
        <w:t>性别：男女不限</w:t>
      </w:r>
    </w:p>
    <w:p>
      <w:r>
        <w:t>供应商政策：打卡7天2000+</w:t>
      </w:r>
    </w:p>
    <w:p>
      <w:r>
        <w:t>缺失字段：具体岗位、工作时间、工作地址、吃住情况</w:t>
      </w:r>
    </w:p>
    <w:p>
      <w:r>
        <w:t>风险提示：投诉不结费、报警不结费、水军处理、开票扣税</w:t>
      </w:r>
    </w:p>
    <w:p>
      <w:r>
        <w:t>备注：简版政策信息不足，只适合内部初筛，不能直接作为完整招聘文案发布</w:t>
      </w:r>
    </w:p>
    <w:p>
      <w:r>
        <w:rPr>
          <w:b/>
        </w:rPr>
        <w:t>4. 长安区飞天路白班保安</w:t>
      </w:r>
    </w:p>
    <w:p>
      <w:r>
        <w:t>城市：西安</w:t>
      </w:r>
    </w:p>
    <w:p>
      <w:r>
        <w:t>区域：长安区</w:t>
      </w:r>
    </w:p>
    <w:p>
      <w:r>
        <w:t>薪资：白班130，夜班</w:t>
      </w:r>
    </w:p>
    <w:p>
      <w:r>
        <w:t>年龄：20-40岁</w:t>
      </w:r>
    </w:p>
    <w:p>
      <w:r>
        <w:t>性别：男</w:t>
      </w:r>
    </w:p>
    <w:p>
      <w:r>
        <w:t>时间：07:30-19:30</w:t>
      </w:r>
    </w:p>
    <w:p>
      <w:r>
        <w:t>联系人：王克亭</w:t>
      </w:r>
    </w:p>
    <w:p>
      <w:r>
        <w:t>电话：13800000000</w:t>
      </w:r>
    </w:p>
    <w:p>
      <w:r>
        <w:t>风险提示：报名押金10元</w:t>
      </w:r>
    </w:p>
    <w:p>
      <w:r>
        <w:t>备注：押金即使声明到场退，也必须人工核实</w:t>
      </w:r>
    </w:p>
    <w:p>
      <w:r>
        <w:rPr>
          <w:b/>
        </w:rPr>
        <w:t>5. 成都外卖骑手</w:t>
      </w:r>
    </w:p>
    <w:p>
      <w:r>
        <w:t>城市：成都</w:t>
      </w:r>
    </w:p>
    <w:p>
      <w:r>
        <w:t>岗位：外卖骑手</w:t>
      </w:r>
    </w:p>
    <w:p>
      <w:r>
        <w:t>薪资：5.5-8/单</w:t>
      </w:r>
    </w:p>
    <w:p>
      <w:r>
        <w:t>年龄：18-55岁</w:t>
      </w:r>
    </w:p>
    <w:p>
      <w:r>
        <w:t>性别：男女不限</w:t>
      </w:r>
    </w:p>
    <w:p>
      <w:r>
        <w:t>时间：三班倒，具体以站点安排为主</w:t>
      </w:r>
    </w:p>
    <w:p>
      <w:r>
        <w:t>多联系人：数据名单对接 香香 13800000000；政策咨询 刘总 13800000000</w:t>
      </w:r>
    </w:p>
    <w:p>
      <w:r>
        <w:t>供应商政策：市区打卡15天1800+V，郊区1000+V，学生兼职300+V</w:t>
      </w:r>
    </w:p>
    <w:p>
      <w:r>
        <w:t>缺失字段：具体站点确认、租车合同细节</w:t>
      </w:r>
    </w:p>
    <w:p>
      <w:r>
        <w:t>风险提示：租车费用、卡点3天不结算、水军无费用、开票扣税</w:t>
      </w:r>
    </w:p>
    <w:p>
      <w:r>
        <w:t>备注：骑手收入与单量强相关，综合工资应提示非固定工资</w:t>
      </w:r>
    </w:p>
    <w:p>
      <w:r>
        <w:rPr>
          <w:b/>
        </w:rPr>
        <w:t>批量岗位</w:t>
      </w:r>
    </w:p>
    <w:p>
      <w:r>
        <w:rPr>
          <w:b/>
        </w:rPr>
        <w:t>6. 压铸工</w:t>
      </w:r>
    </w:p>
    <w:p>
      <w:r>
        <w:t>年龄：25-53岁</w:t>
      </w:r>
    </w:p>
    <w:p>
      <w:r>
        <w:t>缺失字段：企业名称、具体地址</w:t>
      </w:r>
    </w:p>
    <w:p>
      <w:r>
        <w:t>风险提示：不支持送水军、虚假宣传不结算、举报扯皮不结算、学生需提前报备</w:t>
      </w:r>
    </w:p>
    <w:p>
      <w:r>
        <w:t>备注：2553岁已按25-53岁识别；男1845岁已按男18-45岁识别；1811=198已按18元/小时*11小时=198元/天识别；24人/间按2-4人/间理解</w:t>
      </w:r>
    </w:p>
    <w:p>
      <w:r>
        <w:rPr>
          <w:b/>
        </w:rPr>
        <w:t>7. 质检员</w:t>
      </w:r>
    </w:p>
    <w:p>
      <w:r>
        <w:t>年龄：18-45岁</w:t>
      </w:r>
    </w:p>
    <w:p>
      <w:r>
        <w:t>性别：男</w:t>
      </w:r>
    </w:p>
    <w:p>
      <w:r>
        <w:t>缺失字段：企业名称、具体地址</w:t>
      </w:r>
    </w:p>
    <w:p>
      <w:r>
        <w:t>风险提示：不支持送水军、虚假宣传不结算、举报扯皮不结算、学生需提前报备</w:t>
      </w:r>
    </w:p>
    <w:p>
      <w:r>
        <w:t>备注：2553岁已按25-53岁识别；男1845岁已按男18-45岁识别；1811=198已按18元/小时*11小时=198元/天识别；24人/间按2-4人/间理解</w:t>
      </w:r>
    </w:p>
    <w:p>
      <w:r>
        <w:rPr>
          <w:b/>
        </w:rPr>
        <w:t>8. 机加工</w:t>
      </w:r>
    </w:p>
    <w:p>
      <w:r>
        <w:t>年龄：18-45岁</w:t>
      </w:r>
    </w:p>
    <w:p>
      <w:r>
        <w:t>性别：男</w:t>
      </w:r>
    </w:p>
    <w:p>
      <w:r>
        <w:t>缺失字段：企业名称、具体地址</w:t>
      </w:r>
    </w:p>
    <w:p>
      <w:r>
        <w:t>风险提示：不支持送水军、虚假宣传不结算、举报扯皮不结算、学生需提前报备</w:t>
      </w:r>
    </w:p>
    <w:p>
      <w:r>
        <w:t>备注：2553岁已按25-53岁识别；男1845岁已按男18-45岁识别；1811=198已按18元/小时*11小时=198元/天识别；24人/间按2-4人/间理解</w:t>
      </w:r>
    </w:p>
    <w:p>
      <w:r>
        <w:rPr>
          <w:b/>
        </w:rPr>
        <w:t>9. 郫都区天味食品厂包装工</w:t>
      </w:r>
    </w:p>
    <w:p>
      <w:r>
        <w:t>企业：天味食品厂</w:t>
      </w:r>
    </w:p>
    <w:p>
      <w:r>
        <w:t>城市：成都</w:t>
      </w:r>
    </w:p>
    <w:p>
      <w:r>
        <w:t>区域：郫都区</w:t>
      </w:r>
    </w:p>
    <w:p>
      <w:r>
        <w:t>岗位：食品厂包装工</w:t>
      </w:r>
    </w:p>
    <w:p>
      <w:r>
        <w:t>薪资：6000-9000/月</w:t>
      </w:r>
    </w:p>
    <w:p>
      <w:r>
        <w:t>性别：女</w:t>
      </w:r>
    </w:p>
    <w:p>
      <w:r>
        <w:t>时间：早7晚7，淡季长白班、旺季两班倒</w:t>
      </w:r>
    </w:p>
    <w:p>
      <w:r>
        <w:t>福利：住宿免费、餐补300元/月</w:t>
      </w:r>
    </w:p>
    <w:p>
      <w:r>
        <w:t>多联系人：名单报备 蒲老师 13800000000；现场接待 蒲老师 13800000000；合作洽谈 夏经理 13800000000</w:t>
      </w:r>
    </w:p>
    <w:p>
      <w:r>
        <w:t>供应商政策：30元/天+V含税；打卡20天1000+V，48岁以上费用减半</w:t>
      </w:r>
    </w:p>
    <w:p>
      <w:r>
        <w:t>商保：商业保险80元/月，从工资扣除</w:t>
      </w:r>
    </w:p>
    <w:p>
      <w:r>
        <w:t>风险提示：民族限制、健康疾病限制、商业保险费用、开票扣税、卡点离职无费用</w:t>
      </w:r>
    </w:p>
    <w:p>
      <w:r>
        <w:t>备注：50.8岁、52.8岁属于小数年龄表达，应人工确认；民族和疾病限制不宜直接公开发布</w:t>
      </w:r>
    </w:p>
    <w:p>
      <w:r>
        <w:rPr>
          <w:b/>
        </w:rPr>
        <w:t>10. 无锡安井小时工</w:t>
      </w:r>
    </w:p>
    <w:p>
      <w:r>
        <w:t>企业：安井</w:t>
      </w:r>
    </w:p>
    <w:p>
      <w:r>
        <w:t>城市：无锡</w:t>
      </w:r>
    </w:p>
    <w:p>
      <w:r>
        <w:t>岗位：食品厂小时工</w:t>
      </w:r>
    </w:p>
    <w:p>
      <w:r>
        <w:t>薪资：20/小时</w:t>
      </w:r>
    </w:p>
    <w:p>
      <w:r>
        <w:t>福利：包吃包住、三餐免费、住宿免费</w:t>
      </w:r>
    </w:p>
    <w:p>
      <w:r>
        <w:t>多联系人：合作  13800000000；驻厂  13800000000</w:t>
      </w:r>
    </w:p>
    <w:p>
      <w:r>
        <w:t>返费/利润：利润30元/天，长期支付</w:t>
      </w:r>
    </w:p>
    <w:p>
      <w:r>
        <w:t>商保：商保80元/月</w:t>
      </w:r>
    </w:p>
    <w:p>
      <w:r>
        <w:t>体检费：体检自费90元</w:t>
      </w:r>
    </w:p>
    <w:p>
      <w:r>
        <w:t>缺失字段：具体地址、面试时间</w:t>
      </w:r>
    </w:p>
    <w:p>
      <w:r>
        <w:t>风险提示：体检自费、商保费用、疾病/传染病/骨折/钢钉钢板限制、区域名额限制</w:t>
      </w:r>
    </w:p>
    <w:p>
      <w:r>
        <w:t>备注：健康限制内容应作为人工审核备注，不宜直接面向求职者粗暴展示</w:t>
      </w:r>
    </w:p>
    <w:sectPr/>
  </w:body>
</w:document>
</file>

<file path=word/_rels/document.xml.rels><?xml version="1.0" encoding="UTF-8" standalone="yes"?>
<Relationships xmlns="http://schemas.openxmlformats.org/package/2006/relationships"/>

</file>