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5EBD" w14:textId="2DB00EB6" w:rsidR="00DF2CB8" w:rsidRDefault="00C91885">
      <w:pPr>
        <w:rPr>
          <w:rFonts w:hint="eastAsia"/>
        </w:rPr>
      </w:pPr>
      <w:r>
        <w:rPr>
          <w:rFonts w:hint="eastAsia"/>
        </w:rPr>
        <w:t xml:space="preserve">这是一个新的word文档 </w:t>
      </w:r>
    </w:p>
    <w:sectPr w:rsidR="00DF2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AF"/>
    <w:rsid w:val="009653AF"/>
    <w:rsid w:val="00C91885"/>
    <w:rsid w:val="00DF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DABE"/>
  <w15:chartTrackingRefBased/>
  <w15:docId w15:val="{2AC0396D-3F91-406D-9911-D543BFAA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liu</dc:creator>
  <cp:keywords/>
  <dc:description/>
  <cp:lastModifiedBy>hua liu</cp:lastModifiedBy>
  <cp:revision>2</cp:revision>
  <dcterms:created xsi:type="dcterms:W3CDTF">2023-03-27T11:12:00Z</dcterms:created>
  <dcterms:modified xsi:type="dcterms:W3CDTF">2023-03-27T11:13:00Z</dcterms:modified>
</cp:coreProperties>
</file>