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98C18" w14:textId="5988A70A" w:rsidR="00DC5EB3" w:rsidRDefault="0035135F">
      <w:r>
        <w:rPr>
          <w:rFonts w:hint="eastAsia"/>
        </w:rPr>
        <w:t>你蠢在我生生的脑海里我的梦里我的心里我的歌声里</w:t>
      </w:r>
    </w:p>
    <w:sectPr w:rsidR="00DC5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6D"/>
    <w:rsid w:val="0035135F"/>
    <w:rsid w:val="009F446D"/>
    <w:rsid w:val="00DC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3D6BA"/>
  <w15:chartTrackingRefBased/>
  <w15:docId w15:val="{627A8D9F-9A80-4A56-AB8C-1B472E1C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liu</dc:creator>
  <cp:keywords/>
  <dc:description/>
  <cp:lastModifiedBy>hua liu</cp:lastModifiedBy>
  <cp:revision>2</cp:revision>
  <dcterms:created xsi:type="dcterms:W3CDTF">2023-03-09T10:29:00Z</dcterms:created>
  <dcterms:modified xsi:type="dcterms:W3CDTF">2023-03-09T10:29:00Z</dcterms:modified>
</cp:coreProperties>
</file>