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3" w:rsidRDefault="00662343" w:rsidP="00662343">
      <w:pPr>
        <w:widowControl/>
        <w:jc w:val="left"/>
        <w:rPr>
          <w:rFonts w:ascii="宋体" w:eastAsia="宋体" w:hAnsi="宋体" w:hint="eastAsia"/>
          <w:b w:val="0"/>
          <w:sz w:val="21"/>
          <w:szCs w:val="21"/>
        </w:rPr>
      </w:pPr>
      <w:r w:rsidRPr="00640D78">
        <w:rPr>
          <w:rFonts w:ascii="宋体" w:eastAsia="宋体" w:hAnsi="宋体" w:hint="eastAsia"/>
          <w:b w:val="0"/>
          <w:sz w:val="21"/>
          <w:szCs w:val="21"/>
        </w:rPr>
        <w:t>附表</w:t>
      </w:r>
      <w:r w:rsidRPr="00640D78">
        <w:rPr>
          <w:rFonts w:ascii="宋体" w:eastAsia="宋体" w:hAnsi="宋体"/>
          <w:b w:val="0"/>
          <w:sz w:val="21"/>
          <w:szCs w:val="21"/>
        </w:rPr>
        <w:t>：</w:t>
      </w:r>
    </w:p>
    <w:p w:rsidR="00662343" w:rsidRPr="00662343" w:rsidRDefault="00662343" w:rsidP="00662343">
      <w:pPr>
        <w:widowControl/>
        <w:jc w:val="center"/>
        <w:rPr>
          <w:rFonts w:ascii="宋体" w:eastAsia="宋体" w:hAnsi="宋体"/>
          <w:b w:val="0"/>
          <w:sz w:val="21"/>
          <w:szCs w:val="21"/>
        </w:rPr>
      </w:pPr>
      <w:r w:rsidRPr="00640D78">
        <w:rPr>
          <w:rFonts w:ascii="黑体" w:hAnsi="黑体" w:hint="eastAsia"/>
          <w:sz w:val="32"/>
          <w:szCs w:val="32"/>
        </w:rPr>
        <w:t>员工转正考评表</w:t>
      </w:r>
    </w:p>
    <w:tbl>
      <w:tblPr>
        <w:tblW w:w="10863" w:type="dxa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1842"/>
        <w:gridCol w:w="712"/>
        <w:gridCol w:w="989"/>
        <w:gridCol w:w="1535"/>
        <w:gridCol w:w="450"/>
        <w:gridCol w:w="2646"/>
      </w:tblGrid>
      <w:tr w:rsidR="00662343" w:rsidRPr="00640D78" w:rsidTr="00005DB6">
        <w:trPr>
          <w:trHeight w:val="462"/>
        </w:trPr>
        <w:tc>
          <w:tcPr>
            <w:tcW w:w="108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>考评内容(建议由直接上级客观</w:t>
            </w:r>
            <w:r w:rsidRPr="00640D78"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  <w:t>公正地</w:t>
            </w: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 xml:space="preserve">填写)             </w:t>
            </w:r>
            <w:r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>保存期限：离职后1年</w:t>
            </w: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 xml:space="preserve">       表</w:t>
            </w:r>
            <w:r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>单</w:t>
            </w: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>编号：</w:t>
            </w:r>
            <w:r w:rsidRPr="00800258"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  <w:t>FM-HR-041-A</w:t>
            </w: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 xml:space="preserve">  </w:t>
            </w:r>
          </w:p>
        </w:tc>
      </w:tr>
      <w:tr w:rsidR="00662343" w:rsidRPr="00640D78" w:rsidTr="00005DB6">
        <w:trPr>
          <w:trHeight w:val="442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b w:val="0"/>
                <w:kern w:val="0"/>
                <w:sz w:val="21"/>
                <w:szCs w:val="21"/>
              </w:rPr>
              <w:t>出勤状况</w:t>
            </w:r>
          </w:p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全勤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仅迟到3次</w:t>
            </w:r>
            <w:r w:rsidRPr="00640D78"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  <w:t>以内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仅有病事假1天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既有病事假又迟到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请假超1天或迟到4次</w:t>
            </w:r>
          </w:p>
        </w:tc>
      </w:tr>
      <w:tr w:rsidR="00662343" w:rsidRPr="00640D78" w:rsidTr="00005DB6">
        <w:trPr>
          <w:trHeight w:val="431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left"/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□100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□80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□</w:t>
            </w:r>
            <w:r w:rsidRPr="00640D78"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  <w:t>6</w:t>
            </w: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□</w:t>
            </w:r>
            <w:r w:rsidRPr="00640D78"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  <w:t>5</w:t>
            </w: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0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ajorEastAsia" w:eastAsiaTheme="majorEastAsia" w:hAnsiTheme="majorEastAsia" w:cs="宋体" w:hint="eastAsia"/>
                <w:b w:val="0"/>
                <w:kern w:val="0"/>
                <w:sz w:val="21"/>
                <w:szCs w:val="21"/>
              </w:rPr>
              <w:t>□</w:t>
            </w:r>
            <w:r w:rsidRPr="00640D78">
              <w:rPr>
                <w:rFonts w:asciiTheme="majorEastAsia" w:eastAsiaTheme="majorEastAsia" w:hAnsiTheme="majorEastAsia" w:cs="宋体"/>
                <w:b w:val="0"/>
                <w:kern w:val="0"/>
                <w:sz w:val="21"/>
                <w:szCs w:val="21"/>
              </w:rPr>
              <w:t>30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662343">
            <w:pPr>
              <w:widowControl/>
              <w:spacing w:line="260" w:lineRule="exact"/>
              <w:ind w:firstLineChars="450" w:firstLine="678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40D78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考核内容</w:t>
            </w:r>
          </w:p>
          <w:p w:rsidR="00662343" w:rsidRPr="00640D78" w:rsidRDefault="00662343" w:rsidP="00005DB6">
            <w:pPr>
              <w:widowControl/>
              <w:spacing w:line="260" w:lineRule="exac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40D78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考核项目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spacing w:val="-1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spacing w:val="-10"/>
                <w:kern w:val="0"/>
                <w:sz w:val="21"/>
                <w:szCs w:val="21"/>
              </w:rPr>
              <w:t>要点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spacing w:val="-1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spacing w:val="-10"/>
                <w:kern w:val="0"/>
                <w:sz w:val="21"/>
                <w:szCs w:val="21"/>
              </w:rPr>
              <w:t>优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良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spacing w:line="260" w:lineRule="exac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合格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品德项30%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诚实</w:t>
            </w:r>
          </w:p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10%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widowControl/>
              <w:spacing w:line="250" w:lineRule="exact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能够坦诚布公、实事求是、诚实地待人处事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偶有撒谎现象和不守信誉，基本上能够以诚待人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时有不实语言，不能获得同事与上级信赖，虚假汇报，掩盖工作失误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□50  □40  □30 </w:t>
            </w:r>
          </w:p>
        </w:tc>
      </w:tr>
      <w:tr w:rsidR="00662343" w:rsidRPr="00640D78" w:rsidTr="00005DB6">
        <w:trPr>
          <w:trHeight w:val="670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责任心10%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可以放心交付工作，能够彻底完成目标和任务，工作认真负责，问题意识较强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具有责任心，可以交付工作，但须督导方可完成。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责任心不强，须常督促，尚不能完成任务。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职业道德10%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严守公司机密，保持高度警觉，严格遵守公司管理制度及掌握公司工作尺度、原则，坚决服从公司决定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能够遵守企业秘密条例，遵守公司规章制度，偶有破环情况，理解公司的决定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对外传播公司机密和不宜外传事宜，制造同事或上下级矛盾，随意破环公司制度，不服从公司决定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工作和能力项</w:t>
            </w:r>
            <w:r w:rsidRPr="00640D78"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  <w:t>6</w:t>
            </w: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0%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专业知识能力</w:t>
            </w:r>
            <w:r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  <w:t>15</w:t>
            </w: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能够运用专业知识及时、有效的解决各类问题，圆满完成各项工作任务。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能够运用专业知识解决问题，完成工作任务。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专业知识明显不足，影响工作进展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服务意识和亲和能力</w:t>
            </w:r>
            <w:r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  <w:t>15</w:t>
            </w: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能够主动积极了解服务需求并提供有效服务，与客户亲和力强，不暴躁，工作差错率较少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能够提供服务，亲和力一般，偶尔有不耐烦现象或偶尔出现差错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服务意识不够，有衙门作风，员工亲和力不足，常有不耐烦现象，工作经常出现差错 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学习和进取能力10%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能主动学习和进取，掌握较快并且很快能运用到工作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学习意识和能力一般，掌握较慢，但基本上能够领悟学习内容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不善于学习不思进取，被迫学习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服从与</w:t>
            </w:r>
            <w:r w:rsidRPr="00640D78"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  <w:t>执行力</w:t>
            </w:r>
          </w:p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10%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能严格遵守公司的规定及制度，忠于职守，完全服从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上司指挥并能快速响应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能遵守公司规定，偶有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牢骚，</w:t>
            </w: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能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接受指令响应慢</w:t>
            </w: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。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常有</w:t>
            </w:r>
            <w:proofErr w:type="gramStart"/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擅</w:t>
            </w:r>
            <w:proofErr w:type="gramEnd"/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离岗</w:t>
            </w:r>
            <w:proofErr w:type="gramStart"/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位现象</w:t>
            </w:r>
            <w:proofErr w:type="gramEnd"/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及违规现象，对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上司或配合部门的指令或要求</w:t>
            </w: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严重怠慢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。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团队协作能力</w:t>
            </w:r>
          </w:p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10%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良好的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团队协作能力，并能适当引导他人，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尚能与人合作，不善言辞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，态度</w:t>
            </w: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尚可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。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343" w:rsidRPr="00640D78" w:rsidRDefault="00662343" w:rsidP="00005DB6">
            <w:pPr>
              <w:spacing w:line="250" w:lineRule="exac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协作不善，常常致使工作无法进行和开展，</w:t>
            </w:r>
            <w:r w:rsidRPr="00640D78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投诉频繁。</w:t>
            </w:r>
          </w:p>
        </w:tc>
      </w:tr>
      <w:tr w:rsidR="00662343" w:rsidRPr="00640D78" w:rsidTr="00005DB6">
        <w:trPr>
          <w:trHeight w:val="439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250" w:lineRule="exact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□100  □90 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 xml:space="preserve">□80   □70  □60 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343" w:rsidRPr="00640D78" w:rsidRDefault="00662343" w:rsidP="00005DB6">
            <w:pPr>
              <w:spacing w:line="250" w:lineRule="exact"/>
              <w:jc w:val="center"/>
              <w:rPr>
                <w:rFonts w:asciiTheme="minorEastAsia" w:eastAsiaTheme="minorEastAsia" w:hAnsiTheme="minorEastAsia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Theme="minorEastAsia" w:eastAsiaTheme="minorEastAsia" w:hAnsiTheme="minorEastAsia" w:cs="宋体" w:hint="eastAsia"/>
                <w:b w:val="0"/>
                <w:kern w:val="0"/>
                <w:sz w:val="21"/>
                <w:szCs w:val="21"/>
              </w:rPr>
              <w:t>□40  □30 □20</w:t>
            </w:r>
          </w:p>
        </w:tc>
      </w:tr>
      <w:tr w:rsidR="00662343" w:rsidRPr="00640D78" w:rsidTr="00005DB6">
        <w:trPr>
          <w:trHeight w:val="562"/>
        </w:trPr>
        <w:tc>
          <w:tcPr>
            <w:tcW w:w="1086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662343">
            <w:pPr>
              <w:widowControl/>
              <w:spacing w:line="320" w:lineRule="exact"/>
              <w:ind w:right="560" w:firstLineChars="150" w:firstLine="422"/>
              <w:rPr>
                <w:rFonts w:ascii="宋体" w:eastAsia="宋体" w:hAnsi="宋体" w:cs="宋体"/>
                <w:b w:val="0"/>
                <w:kern w:val="0"/>
                <w:sz w:val="18"/>
                <w:szCs w:val="18"/>
                <w:u w:val="single"/>
              </w:rPr>
            </w:pPr>
            <w:r w:rsidRPr="00640D78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综合得分：考评人(签名)</w:t>
            </w:r>
          </w:p>
        </w:tc>
      </w:tr>
      <w:tr w:rsidR="00662343" w:rsidRPr="00640D78" w:rsidTr="00005DB6">
        <w:trPr>
          <w:trHeight w:val="440"/>
        </w:trPr>
        <w:tc>
          <w:tcPr>
            <w:tcW w:w="1086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343" w:rsidRPr="00640D78" w:rsidRDefault="00662343" w:rsidP="00005DB6">
            <w:pPr>
              <w:widowControl/>
              <w:spacing w:line="320" w:lineRule="exact"/>
              <w:rPr>
                <w:rFonts w:ascii="宋体" w:eastAsia="宋体" w:hAnsi="宋体" w:cs="宋体"/>
                <w:b w:val="0"/>
                <w:kern w:val="0"/>
                <w:sz w:val="21"/>
                <w:szCs w:val="21"/>
              </w:rPr>
            </w:pPr>
            <w:r w:rsidRPr="00640D78">
              <w:rPr>
                <w:rFonts w:ascii="宋体" w:eastAsia="宋体" w:hAnsi="宋体" w:cs="宋体" w:hint="eastAsia"/>
                <w:b w:val="0"/>
                <w:kern w:val="0"/>
                <w:sz w:val="18"/>
                <w:szCs w:val="18"/>
              </w:rPr>
              <w:t>备注：考核结果综合得分低于70分（普通员工）80分（主任工程师/主管）为不合格，可</w:t>
            </w:r>
            <w:r w:rsidRPr="00640D78">
              <w:rPr>
                <w:rFonts w:ascii="宋体" w:eastAsia="宋体" w:hAnsi="宋体" w:cs="宋体"/>
                <w:b w:val="0"/>
                <w:kern w:val="0"/>
                <w:sz w:val="18"/>
                <w:szCs w:val="18"/>
              </w:rPr>
              <w:t>延长试用</w:t>
            </w:r>
            <w:proofErr w:type="gramStart"/>
            <w:r w:rsidRPr="00640D78">
              <w:rPr>
                <w:rFonts w:ascii="宋体" w:eastAsia="宋体" w:hAnsi="宋体" w:cs="宋体" w:hint="eastAsia"/>
                <w:b w:val="0"/>
                <w:kern w:val="0"/>
                <w:sz w:val="18"/>
                <w:szCs w:val="18"/>
              </w:rPr>
              <w:t>再</w:t>
            </w:r>
            <w:r w:rsidRPr="00640D78">
              <w:rPr>
                <w:rFonts w:ascii="宋体" w:eastAsia="宋体" w:hAnsi="宋体" w:cs="宋体"/>
                <w:b w:val="0"/>
                <w:kern w:val="0"/>
                <w:sz w:val="18"/>
                <w:szCs w:val="18"/>
              </w:rPr>
              <w:t>考核</w:t>
            </w:r>
            <w:proofErr w:type="gramEnd"/>
            <w:r w:rsidRPr="00640D78">
              <w:rPr>
                <w:rFonts w:ascii="宋体" w:eastAsia="宋体" w:hAnsi="宋体" w:cs="宋体"/>
                <w:b w:val="0"/>
                <w:kern w:val="0"/>
                <w:sz w:val="18"/>
                <w:szCs w:val="18"/>
              </w:rPr>
              <w:t>或</w:t>
            </w:r>
            <w:r w:rsidRPr="00640D78">
              <w:rPr>
                <w:rFonts w:ascii="宋体" w:eastAsia="宋体" w:hAnsi="宋体" w:cs="宋体" w:hint="eastAsia"/>
                <w:b w:val="0"/>
                <w:kern w:val="0"/>
                <w:sz w:val="18"/>
                <w:szCs w:val="18"/>
              </w:rPr>
              <w:t>不予录用。</w:t>
            </w:r>
          </w:p>
        </w:tc>
      </w:tr>
    </w:tbl>
    <w:p w:rsidR="00662343" w:rsidRPr="00BB7962" w:rsidRDefault="00662343" w:rsidP="00662343">
      <w:pPr>
        <w:widowControl/>
        <w:jc w:val="left"/>
        <w:rPr>
          <w:rFonts w:ascii="黑体" w:hAnsi="宋体"/>
          <w:sz w:val="18"/>
          <w:szCs w:val="18"/>
        </w:rPr>
      </w:pPr>
      <w:bookmarkStart w:id="0" w:name="_GoBack"/>
      <w:r>
        <w:rPr>
          <w:rFonts w:ascii="宋体" w:hAnsi="宋体" w:hint="eastAsia"/>
          <w:color w:val="1F497D"/>
          <w:sz w:val="18"/>
          <w:szCs w:val="18"/>
        </w:rPr>
        <w:t>注：</w:t>
      </w:r>
      <w:r w:rsidRPr="00BB7962">
        <w:rPr>
          <w:rFonts w:ascii="宋体" w:hAnsi="宋体" w:hint="eastAsia"/>
          <w:color w:val="1F497D"/>
          <w:sz w:val="18"/>
          <w:szCs w:val="18"/>
        </w:rPr>
        <w:t>此表</w:t>
      </w:r>
      <w:bookmarkEnd w:id="0"/>
      <w:r w:rsidRPr="00BB7962">
        <w:rPr>
          <w:rFonts w:ascii="宋体" w:hAnsi="宋体" w:hint="eastAsia"/>
          <w:color w:val="1F497D"/>
          <w:sz w:val="18"/>
          <w:szCs w:val="18"/>
        </w:rPr>
        <w:t>应与</w:t>
      </w:r>
      <w:r>
        <w:rPr>
          <w:rFonts w:hint="eastAsia"/>
          <w:color w:val="1F497D"/>
          <w:sz w:val="18"/>
          <w:szCs w:val="18"/>
        </w:rPr>
        <w:t>《员工转正申请表》《员工综合评价表》</w:t>
      </w:r>
      <w:r w:rsidRPr="00BB7962">
        <w:rPr>
          <w:rFonts w:ascii="宋体" w:hAnsi="宋体" w:hint="eastAsia"/>
          <w:color w:val="1F497D"/>
          <w:sz w:val="18"/>
          <w:szCs w:val="18"/>
        </w:rPr>
        <w:t>一起提交</w:t>
      </w:r>
      <w:proofErr w:type="gramStart"/>
      <w:r w:rsidRPr="00BB7962">
        <w:rPr>
          <w:rFonts w:ascii="宋体" w:hAnsi="宋体" w:hint="eastAsia"/>
          <w:color w:val="1F497D"/>
          <w:sz w:val="18"/>
          <w:szCs w:val="18"/>
        </w:rPr>
        <w:t>至行政</w:t>
      </w:r>
      <w:proofErr w:type="gramEnd"/>
      <w:r w:rsidRPr="00BB7962">
        <w:rPr>
          <w:rFonts w:ascii="宋体" w:hAnsi="宋体" w:hint="eastAsia"/>
          <w:color w:val="1F497D"/>
          <w:sz w:val="18"/>
          <w:szCs w:val="18"/>
        </w:rPr>
        <w:t>人事部</w:t>
      </w:r>
      <w:r>
        <w:rPr>
          <w:rFonts w:ascii="宋体" w:hAnsi="宋体" w:hint="eastAsia"/>
          <w:color w:val="1F497D"/>
          <w:sz w:val="18"/>
          <w:szCs w:val="18"/>
        </w:rPr>
        <w:t>有效。</w:t>
      </w:r>
    </w:p>
    <w:p w:rsidR="004F6D80" w:rsidRPr="00662343" w:rsidRDefault="004F6D80"/>
    <w:sectPr w:rsidR="004F6D80" w:rsidRPr="00662343" w:rsidSect="00662343">
      <w:headerReference w:type="default" r:id="rId7"/>
      <w:pgSz w:w="11906" w:h="16838"/>
      <w:pgMar w:top="567" w:right="794" w:bottom="227" w:left="794" w:header="567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E0" w:rsidRDefault="00036CE0" w:rsidP="00662343">
      <w:r>
        <w:separator/>
      </w:r>
    </w:p>
  </w:endnote>
  <w:endnote w:type="continuationSeparator" w:id="0">
    <w:p w:rsidR="00036CE0" w:rsidRDefault="00036CE0" w:rsidP="0066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E0" w:rsidRDefault="00036CE0" w:rsidP="00662343">
      <w:r>
        <w:separator/>
      </w:r>
    </w:p>
  </w:footnote>
  <w:footnote w:type="continuationSeparator" w:id="0">
    <w:p w:rsidR="00036CE0" w:rsidRDefault="00036CE0" w:rsidP="00662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C10" w:rsidRPr="00E94CAA" w:rsidRDefault="00036CE0" w:rsidP="00730388">
    <w:pPr>
      <w:pStyle w:val="a3"/>
      <w:pBdr>
        <w:bottom w:val="single" w:sz="6" w:space="0" w:color="auto"/>
      </w:pBdr>
    </w:pPr>
    <w:r>
      <w:rPr>
        <w:rFonts w:hint="eastAsia"/>
        <w:b/>
        <w:noProof/>
      </w:rPr>
      <w:drawing>
        <wp:inline distT="0" distB="0" distL="0" distR="0" wp14:anchorId="0CF42014" wp14:editId="0C7F55AB">
          <wp:extent cx="3905250" cy="290104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汽车电子LOGO（新）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9252" cy="2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6C"/>
    <w:rsid w:val="00036CE0"/>
    <w:rsid w:val="004F6D80"/>
    <w:rsid w:val="00662343"/>
    <w:rsid w:val="00D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43"/>
    <w:pPr>
      <w:widowControl w:val="0"/>
      <w:jc w:val="both"/>
    </w:pPr>
    <w:rPr>
      <w:rFonts w:ascii="Times New Roman" w:eastAsia="黑体" w:hAnsi="Times New Roman" w:cs="Times New Roman"/>
      <w:b/>
      <w:sz w:val="4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62343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6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3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3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343"/>
    <w:rPr>
      <w:rFonts w:ascii="Times New Roman" w:eastAsia="黑体" w:hAnsi="Times New Roman" w:cs="Times New Roman"/>
      <w:b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343"/>
    <w:rPr>
      <w:rFonts w:ascii="Times New Roman" w:eastAsia="黑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343"/>
    <w:pPr>
      <w:widowControl w:val="0"/>
      <w:jc w:val="both"/>
    </w:pPr>
    <w:rPr>
      <w:rFonts w:ascii="Times New Roman" w:eastAsia="黑体" w:hAnsi="Times New Roman" w:cs="Times New Roman"/>
      <w:b/>
      <w:sz w:val="4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62343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6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3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b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3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3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343"/>
    <w:rPr>
      <w:rFonts w:ascii="Times New Roman" w:eastAsia="黑体" w:hAnsi="Times New Roman" w:cs="Times New Roman"/>
      <w:b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343"/>
    <w:rPr>
      <w:rFonts w:ascii="Times New Roman" w:eastAsia="黑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刘晴</dc:creator>
  <cp:keywords/>
  <dc:description/>
  <cp:lastModifiedBy>刘晴</cp:lastModifiedBy>
  <cp:revision>2</cp:revision>
  <dcterms:created xsi:type="dcterms:W3CDTF">2014-07-28T10:08:00Z</dcterms:created>
  <dcterms:modified xsi:type="dcterms:W3CDTF">2014-07-28T10:12:00Z</dcterms:modified>
</cp:coreProperties>
</file>