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F1F68" w14:textId="77777777" w:rsidR="00B5742A" w:rsidRDefault="00B5742A" w:rsidP="00B5742A">
      <w:r>
        <w:t>Глава 1. Анализ предметной области и обзор существующих решений</w:t>
      </w:r>
    </w:p>
    <w:p w14:paraId="0D94A729" w14:textId="77777777" w:rsidR="00B5742A" w:rsidRDefault="00B5742A" w:rsidP="00B5742A">
      <w:r>
        <w:t>1.1. Статистика ДТП и роль человеческого фактора</w:t>
      </w:r>
    </w:p>
    <w:p w14:paraId="1ADD8339" w14:textId="77777777" w:rsidR="00B5742A" w:rsidRPr="00B5742A" w:rsidRDefault="00B5742A" w:rsidP="00B5742A">
      <w:pPr>
        <w:rPr>
          <w:lang w:val="en-US"/>
        </w:rPr>
      </w:pPr>
      <w:r w:rsidRPr="00B5742A">
        <w:rPr>
          <w:lang w:val="en-US"/>
        </w:rPr>
        <w:t xml:space="preserve">1.2. </w:t>
      </w:r>
      <w:r>
        <w:t>Обзор</w:t>
      </w:r>
      <w:r w:rsidRPr="00B5742A">
        <w:rPr>
          <w:lang w:val="en-US"/>
        </w:rPr>
        <w:t xml:space="preserve"> </w:t>
      </w:r>
      <w:r>
        <w:t>коммерческих</w:t>
      </w:r>
      <w:r w:rsidRPr="00B5742A">
        <w:rPr>
          <w:lang w:val="en-US"/>
        </w:rPr>
        <w:t xml:space="preserve"> DMS (Subaru DriverFocus, BMW, Mercedes-Benz)</w:t>
      </w:r>
    </w:p>
    <w:p w14:paraId="3EFFE571" w14:textId="77777777" w:rsidR="00B5742A" w:rsidRDefault="00B5742A" w:rsidP="00B5742A">
      <w:r>
        <w:t>1.3. Законодательные требования (Euro NCAP 2025, ISO 26262)</w:t>
      </w:r>
    </w:p>
    <w:p w14:paraId="7A1201AE" w14:textId="77777777" w:rsidR="00B5742A" w:rsidRDefault="00B5742A" w:rsidP="00B5742A">
      <w:r>
        <w:t>1.4. Анализ академических решений (NTHU-DDD, методы детекции усталости)</w:t>
      </w:r>
    </w:p>
    <w:p w14:paraId="1FD7640D" w14:textId="77777777" w:rsidR="00B5742A" w:rsidRDefault="00B5742A" w:rsidP="00B5742A">
      <w:r>
        <w:t>1.5. Постановка задачи</w:t>
      </w:r>
    </w:p>
    <w:p w14:paraId="252619AC" w14:textId="77777777" w:rsidR="00B5742A" w:rsidRDefault="00B5742A" w:rsidP="00B5742A"/>
    <w:p w14:paraId="41B391E2" w14:textId="77777777" w:rsidR="00B5742A" w:rsidRDefault="00B5742A" w:rsidP="00B5742A">
      <w:r>
        <w:t>Глава 2. Методы и алгоритмы компьютерного зрения для DMS</w:t>
      </w:r>
    </w:p>
    <w:p w14:paraId="20F05FFF" w14:textId="77777777" w:rsidR="00B5742A" w:rsidRDefault="00B5742A" w:rsidP="00B5742A">
      <w:r>
        <w:t>2.1. Детекция лица и лицевых ориентиров (</w:t>
      </w:r>
      <w:proofErr w:type="spellStart"/>
      <w:r>
        <w:t>MediaPipe</w:t>
      </w:r>
      <w:proofErr w:type="spellEnd"/>
      <w:r>
        <w:t xml:space="preserve"> Face </w:t>
      </w:r>
      <w:proofErr w:type="spellStart"/>
      <w:r>
        <w:t>Mesh</w:t>
      </w:r>
      <w:proofErr w:type="spellEnd"/>
      <w:r>
        <w:t>)</w:t>
      </w:r>
    </w:p>
    <w:p w14:paraId="409F8BC2" w14:textId="77777777" w:rsidR="00B5742A" w:rsidRDefault="00B5742A" w:rsidP="00B5742A">
      <w:r>
        <w:t>2.2. Оценка позы головы (</w:t>
      </w:r>
      <w:proofErr w:type="spellStart"/>
      <w:r>
        <w:t>solvePnP</w:t>
      </w:r>
      <w:proofErr w:type="spellEnd"/>
      <w:r>
        <w:t>, разложение матрицы поворота)</w:t>
      </w:r>
    </w:p>
    <w:p w14:paraId="43C16E50" w14:textId="77777777" w:rsidR="00B5742A" w:rsidRDefault="00B5742A" w:rsidP="00B5742A">
      <w:r>
        <w:t>2.3. Метрики усталости (EAR, MAR, PERCLOS)</w:t>
      </w:r>
    </w:p>
    <w:p w14:paraId="6EB1CEEC" w14:textId="77777777" w:rsidR="00B5742A" w:rsidRDefault="00B5742A" w:rsidP="00B5742A">
      <w:r>
        <w:t>2.4. Классификация направления взгляда</w:t>
      </w:r>
    </w:p>
    <w:p w14:paraId="365C2819" w14:textId="77777777" w:rsidR="00B5742A" w:rsidRDefault="00B5742A" w:rsidP="00B5742A">
      <w:r>
        <w:t xml:space="preserve">2.5. Агрегация состояний и </w:t>
      </w:r>
      <w:proofErr w:type="spellStart"/>
      <w:r>
        <w:t>приоритизация</w:t>
      </w:r>
      <w:proofErr w:type="spellEnd"/>
      <w:r>
        <w:t xml:space="preserve"> предупреждений</w:t>
      </w:r>
    </w:p>
    <w:p w14:paraId="087B245F" w14:textId="77777777" w:rsidR="00B5742A" w:rsidRDefault="00B5742A" w:rsidP="00B5742A"/>
    <w:p w14:paraId="772F0974" w14:textId="77777777" w:rsidR="00B5742A" w:rsidRDefault="00B5742A" w:rsidP="00B5742A">
      <w:r>
        <w:t>Глава 3. Архитектура и реализация прототипа</w:t>
      </w:r>
    </w:p>
    <w:p w14:paraId="628AA924" w14:textId="77777777" w:rsidR="00B5742A" w:rsidRDefault="00B5742A" w:rsidP="00B5742A">
      <w:r>
        <w:t>3.1. Общая архитектура системы</w:t>
      </w:r>
    </w:p>
    <w:p w14:paraId="7C87A99C" w14:textId="77777777" w:rsidR="00B5742A" w:rsidRDefault="00B5742A" w:rsidP="00B5742A">
      <w:r>
        <w:t>3.2. Модуль детекции лица и глаз</w:t>
      </w:r>
    </w:p>
    <w:p w14:paraId="7B82B636" w14:textId="77777777" w:rsidR="00B5742A" w:rsidRDefault="00B5742A" w:rsidP="00B5742A">
      <w:r>
        <w:t>3.3. Модуль анализа усталости</w:t>
      </w:r>
    </w:p>
    <w:p w14:paraId="60952F39" w14:textId="77777777" w:rsidR="00B5742A" w:rsidRDefault="00B5742A" w:rsidP="00B5742A">
      <w:r>
        <w:t>3.4. Модуль оценки позы головы и направления взгляда</w:t>
      </w:r>
    </w:p>
    <w:p w14:paraId="5641966A" w14:textId="77777777" w:rsidR="00B5742A" w:rsidRDefault="00B5742A" w:rsidP="00B5742A">
      <w:r>
        <w:t>3.5. Модуль оповещений и логирования</w:t>
      </w:r>
    </w:p>
    <w:p w14:paraId="2D345240" w14:textId="77777777" w:rsidR="00B5742A" w:rsidRDefault="00B5742A" w:rsidP="00B5742A">
      <w:r>
        <w:t xml:space="preserve">3.6. Особенности реализации (Python, </w:t>
      </w:r>
      <w:proofErr w:type="spellStart"/>
      <w:r>
        <w:t>OpenCV</w:t>
      </w:r>
      <w:proofErr w:type="spellEnd"/>
      <w:r>
        <w:t xml:space="preserve">, </w:t>
      </w:r>
      <w:proofErr w:type="spellStart"/>
      <w:r>
        <w:t>MediaPipe</w:t>
      </w:r>
      <w:proofErr w:type="spellEnd"/>
      <w:r>
        <w:t>)</w:t>
      </w:r>
    </w:p>
    <w:p w14:paraId="4B4430C0" w14:textId="77777777" w:rsidR="00B5742A" w:rsidRDefault="00B5742A" w:rsidP="00B5742A"/>
    <w:p w14:paraId="120F04E1" w14:textId="77777777" w:rsidR="00B5742A" w:rsidRDefault="00B5742A" w:rsidP="00B5742A">
      <w:r>
        <w:t>Глава 4. Экспериментальная оценка</w:t>
      </w:r>
    </w:p>
    <w:p w14:paraId="653AD805" w14:textId="77777777" w:rsidR="00B5742A" w:rsidRDefault="00B5742A" w:rsidP="00B5742A">
      <w:r>
        <w:t>4.1. Описание тестового датасета (NTHU-DDD)</w:t>
      </w:r>
    </w:p>
    <w:p w14:paraId="1D7E1F12" w14:textId="77777777" w:rsidR="00B5742A" w:rsidRDefault="00B5742A" w:rsidP="00B5742A">
      <w:r>
        <w:t>4.2. Методика оценки</w:t>
      </w:r>
    </w:p>
    <w:p w14:paraId="0A7AB48F" w14:textId="77777777" w:rsidR="00B5742A" w:rsidRDefault="00B5742A" w:rsidP="00B5742A">
      <w:r>
        <w:t>4.3. Результаты: точность детекции морганий, PERCLOS, зевков</w:t>
      </w:r>
    </w:p>
    <w:p w14:paraId="206D7C36" w14:textId="77777777" w:rsidR="00B5742A" w:rsidRDefault="00B5742A" w:rsidP="00B5742A">
      <w:r>
        <w:t>4.4. Сравнение с аналогами</w:t>
      </w:r>
    </w:p>
    <w:p w14:paraId="4EF0F67B" w14:textId="2342E82E" w:rsidR="007703B8" w:rsidRDefault="00B5742A" w:rsidP="00B5742A">
      <w:r>
        <w:t>4.5. Ограничения и направления улучшения</w:t>
      </w:r>
    </w:p>
    <w:sectPr w:rsidR="007703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42A"/>
    <w:rsid w:val="0038744A"/>
    <w:rsid w:val="004B068D"/>
    <w:rsid w:val="007703B8"/>
    <w:rsid w:val="00B33936"/>
    <w:rsid w:val="00B5742A"/>
    <w:rsid w:val="00B64CCB"/>
    <w:rsid w:val="00FA4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C744D"/>
  <w15:chartTrackingRefBased/>
  <w15:docId w15:val="{852954C0-EDCD-40D0-93A1-2204D11CF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7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7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7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7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7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7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7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7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7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7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7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7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74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74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74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74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74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74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7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7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7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7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7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74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74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74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7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74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74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1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1</cp:revision>
  <dcterms:created xsi:type="dcterms:W3CDTF">2026-05-04T12:11:00Z</dcterms:created>
  <dcterms:modified xsi:type="dcterms:W3CDTF">2026-05-04T12:12:00Z</dcterms:modified>
</cp:coreProperties>
</file>