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E5252">
      <w:pPr>
        <w:spacing w:before="140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1F4E79"/>
          <w:sz w:val="56"/>
        </w:rPr>
        <w:t>数字员工平台原型</w:t>
      </w:r>
    </w:p>
    <w:p w14:paraId="29C2A798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505050"/>
          <w:sz w:val="36"/>
        </w:rPr>
        <w:t>产品需求文档（PRD）+ 技术路线文档</w:t>
      </w:r>
    </w:p>
    <w:p w14:paraId="0881BC3A">
      <w:pPr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2B8C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60FCCE2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3"/>
              </w:rPr>
              <w:t>文档定位</w:t>
            </w:r>
            <w:r>
              <w:rPr>
                <w:rFonts w:ascii="Times New Roman" w:hAnsi="Times New Roman" w:eastAsia="宋体"/>
                <w:b/>
                <w:sz w:val="23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面向“下周可演示”的数字员工平台 PoC。重点不是一次性做成完整生产平台，而是把数字分身、虚拟员工、Agent Teams 协作、插件/RPA 接入及安全管控四个概念以一条可解释、可操作、可追溯的链路演示出来。</w:t>
            </w:r>
          </w:p>
        </w:tc>
      </w:tr>
    </w:tbl>
    <w:p w14:paraId="53081DA0">
      <w:pPr>
        <w:rPr>
          <w:rFonts w:ascii="Times New Roman" w:hAnsi="Times New Roman" w:eastAsia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4CD0F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DCE6F1"/>
          </w:tcPr>
          <w:p w14:paraId="6924A536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0"/>
              </w:rPr>
              <w:t>版本</w:t>
            </w:r>
          </w:p>
        </w:tc>
        <w:tc>
          <w:tcPr>
            <w:tcW w:w="4929" w:type="dxa"/>
          </w:tcPr>
          <w:p w14:paraId="22C7013B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0"/>
              </w:rPr>
              <w:t>v0.1</w:t>
            </w:r>
          </w:p>
        </w:tc>
      </w:tr>
      <w:tr w14:paraId="330DD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DCE6F1"/>
          </w:tcPr>
          <w:p w14:paraId="31C745A3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0"/>
              </w:rPr>
              <w:t>日期</w:t>
            </w:r>
          </w:p>
        </w:tc>
        <w:tc>
          <w:tcPr>
            <w:tcW w:w="4929" w:type="dxa"/>
          </w:tcPr>
          <w:p w14:paraId="531CEBD9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0"/>
              </w:rPr>
              <w:t>2026-08-17</w:t>
            </w:r>
          </w:p>
        </w:tc>
      </w:tr>
      <w:tr w14:paraId="47342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DCE6F1"/>
          </w:tcPr>
          <w:p w14:paraId="453CCEA0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0"/>
              </w:rPr>
              <w:t>阶段</w:t>
            </w:r>
          </w:p>
        </w:tc>
        <w:tc>
          <w:tcPr>
            <w:tcW w:w="4929" w:type="dxa"/>
          </w:tcPr>
          <w:p w14:paraId="140BFCC4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0"/>
              </w:rPr>
              <w:t>一周原型 / PoC</w:t>
            </w:r>
          </w:p>
        </w:tc>
      </w:tr>
      <w:tr w14:paraId="4DF8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DCE6F1"/>
          </w:tcPr>
          <w:p w14:paraId="6F40592F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0"/>
              </w:rPr>
              <w:t>建议开发方式</w:t>
            </w:r>
          </w:p>
        </w:tc>
        <w:tc>
          <w:tcPr>
            <w:tcW w:w="4929" w:type="dxa"/>
          </w:tcPr>
          <w:p w14:paraId="7A84570F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0"/>
              </w:rPr>
              <w:t>Codex 辅助开发平台代码；AgentTeams / DeepSeek Harness 作为被集成能力</w:t>
            </w:r>
          </w:p>
        </w:tc>
      </w:tr>
      <w:tr w14:paraId="6A78D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DCE6F1"/>
          </w:tcPr>
          <w:p w14:paraId="5A26B932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0"/>
              </w:rPr>
              <w:t>外部参考</w:t>
            </w:r>
          </w:p>
        </w:tc>
        <w:tc>
          <w:tcPr>
            <w:tcW w:w="4929" w:type="dxa"/>
          </w:tcPr>
          <w:p w14:paraId="14F20532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0"/>
              </w:rPr>
              <w:t>阿里云 AgentTeams、DeepSeek Harness 官方资料；《数字劳动力_小凡2026.pdf》作为产品表达参考</w:t>
            </w:r>
          </w:p>
        </w:tc>
      </w:tr>
    </w:tbl>
    <w:p w14:paraId="44BF8A6C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6BDDBAA5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目录</w:t>
      </w:r>
    </w:p>
    <w:p w14:paraId="32911120">
      <w:pPr>
        <w:ind w:left="2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一、需求理解与产品定位</w:t>
      </w:r>
    </w:p>
    <w:p w14:paraId="5136035A">
      <w:pPr>
        <w:ind w:left="2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二、产品需求文档（PRD）</w:t>
      </w:r>
    </w:p>
    <w:p w14:paraId="046B13C2">
      <w:pPr>
        <w:ind w:left="2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三、核心业务对象与权限模型</w:t>
      </w:r>
    </w:p>
    <w:p w14:paraId="3A6D3AC4">
      <w:pPr>
        <w:ind w:left="2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四、关键页面与交互</w:t>
      </w:r>
    </w:p>
    <w:p w14:paraId="5E89D0C4">
      <w:pPr>
        <w:ind w:left="2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五、Demo 场景与验收标准</w:t>
      </w:r>
    </w:p>
    <w:p w14:paraId="7EDE3766">
      <w:pPr>
        <w:ind w:left="2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六、技术路线总览</w:t>
      </w:r>
    </w:p>
    <w:p w14:paraId="4A0DF7AE">
      <w:pPr>
        <w:ind w:left="2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七、AgentTeams / DeepSeek Harness / OpenClaw / RPA 集成方案</w:t>
      </w:r>
    </w:p>
    <w:p w14:paraId="6AAE97AF">
      <w:pPr>
        <w:ind w:left="2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八、插件网关、安全与 Sandbox</w:t>
      </w:r>
    </w:p>
    <w:p w14:paraId="6D0C63E0">
      <w:pPr>
        <w:ind w:left="2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九、数据模型与接口建议</w:t>
      </w:r>
    </w:p>
    <w:p w14:paraId="23735B65">
      <w:pPr>
        <w:ind w:left="2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十、一周实施计划</w:t>
      </w:r>
    </w:p>
    <w:p w14:paraId="0ACC6D3D">
      <w:pPr>
        <w:ind w:left="2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十一、风险、降级与后续路线</w:t>
      </w:r>
    </w:p>
    <w:p w14:paraId="50745D9F">
      <w:pPr>
        <w:ind w:left="2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附录：官方资料依据与参考</w:t>
      </w:r>
    </w:p>
    <w:p w14:paraId="725E87D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41893DA5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一、需求理解与产品定位</w:t>
      </w:r>
    </w:p>
    <w:p w14:paraId="1FFC3FCC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1.1 领导原话拆解：真正要 Demo 的是“四个概念”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515"/>
        <w:gridCol w:w="3969"/>
      </w:tblGrid>
      <w:tr w14:paraId="0907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86BD7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概念</w:t>
            </w:r>
          </w:p>
        </w:tc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04877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领导要求的可见效果</w:t>
            </w:r>
          </w:p>
        </w:tc>
        <w:tc>
          <w:tcPr>
            <w:tcW w:w="396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6EA1F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本次 PoC 应证明什么</w:t>
            </w:r>
          </w:p>
        </w:tc>
      </w:tr>
      <w:tr w14:paraId="6577A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0728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A. 员工数字分身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136B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正式员工/实习生对应数字分身；有工号、数据权限；可问答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9BA2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“真人身份可以产生一个受限 AI 分身”，分身不是无限继承真人权限。</w:t>
            </w:r>
          </w:p>
        </w:tc>
      </w:tr>
      <w:tr w14:paraId="3F4FF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5749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B. 虚拟员工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E138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新工号；新员工入职助手、IT 助理等；有人对其负责；通过 DeepSeek Harness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1EE1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“AI 可以成为长期岗位实体”，有 Owner、职责、Runtime、插件和权限。</w:t>
            </w:r>
          </w:p>
        </w:tc>
      </w:tr>
      <w:tr w14:paraId="1525B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E4C5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C. 员工协作 / Agent Teams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24EC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多个数字员工协作；Agent Teams；OpenClaw、Harness 协同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1220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“多个员工可以像项目组一样协作”，用户看到任务拆解、成员执行、汇总。</w:t>
            </w:r>
          </w:p>
        </w:tc>
      </w:tr>
      <w:tr w14:paraId="5BB21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82D1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D. 插件 / 安全 / RPA 纳管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16ED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ADP workflow、MCP、OpenClaw、RPA；插件权限、安全管理、追溯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3785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“能力不是随便调用”，调用前鉴权，执行有边界，结果有 Trace，RPA 可作为员工或员工技能。</w:t>
            </w:r>
          </w:p>
        </w:tc>
      </w:tr>
    </w:tbl>
    <w:p w14:paraId="25919388">
      <w:pPr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0C502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DE94FC4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3"/>
              </w:rPr>
              <w:t>关键判断</w:t>
            </w:r>
            <w:r>
              <w:rPr>
                <w:rFonts w:ascii="Times New Roman" w:hAnsi="Times New Roman" w:eastAsia="宋体"/>
                <w:b/>
                <w:sz w:val="23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领导要的是“概念成立 + 产品形态可演示”，而不是一周内完成生产级 Agent 平台。PoC 成功的标准应是：2 个单体员工能问答、1 个 Team 能协作、1 次权限拒绝能被看见、1 个插件/RPA 能被调用、1 条审计链路能追溯。</w:t>
            </w:r>
          </w:p>
        </w:tc>
      </w:tr>
    </w:tbl>
    <w:p w14:paraId="4D3B5C9B">
      <w:pPr>
        <w:rPr>
          <w:rFonts w:ascii="Times New Roman" w:hAnsi="Times New Roman" w:eastAsia="宋体"/>
        </w:rPr>
      </w:pPr>
    </w:p>
    <w:p w14:paraId="133A612B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1.2 产品定位</w:t>
      </w:r>
    </w:p>
    <w:p w14:paraId="22CF6D7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</w:rPr>
        <w:t>产品名称（暂定）：</w:t>
      </w:r>
      <w:r>
        <w:rPr>
          <w:rFonts w:ascii="Times New Roman" w:hAnsi="Times New Roman" w:eastAsia="宋体"/>
        </w:rPr>
        <w:t>数字员工平台 / Digital Workforce Platform</w:t>
      </w:r>
    </w:p>
    <w:p w14:paraId="5DA9237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</w:rPr>
        <w:t>一句话定位：</w:t>
      </w:r>
      <w:r>
        <w:rPr>
          <w:rFonts w:ascii="Times New Roman" w:hAnsi="Times New Roman" w:eastAsia="宋体"/>
        </w:rPr>
        <w:t>以企业身份与权限为核心，对员工数字分身、虚拟员工、Agent Worker 与 RPA 等异构数字劳动力进行统一登记、配置、问答、协作、授权和审计。</w:t>
      </w:r>
    </w:p>
    <w:p w14:paraId="756A3CB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</w:rPr>
        <w:t>核心原则：</w:t>
      </w:r>
      <w:r>
        <w:rPr>
          <w:rFonts w:ascii="Times New Roman" w:hAnsi="Times New Roman" w:eastAsia="宋体"/>
        </w:rPr>
        <w:t>上层做“企业员工语义和统一治理”，下层复用 AgentTeams、DeepSeek Harness、OpenClaw、RPA 等执行与协作能力，不重复造轮子。</w:t>
      </w:r>
    </w:p>
    <w:p w14:paraId="5EBEA334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1.3 为什么仍建议自建一层“数字员工门户”</w:t>
      </w:r>
    </w:p>
    <w:p w14:paraId="36D871A4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AgentTeams 管理的是 Worker、Team、模型、MCP 等 Agent 资源；而领导要求额外出现“正式员工/实习生、数字分身、虚拟员工工号、负责人、数据范围”等企业人事语义。</w:t>
      </w:r>
    </w:p>
    <w:p w14:paraId="03DFC069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因此门户层不应替代 AgentTeams，而应保存“这是公司里的谁/什么岗位”以及“谁对它负责”；再把其执行对象映射到 AgentTeams Worker、DeepSeek Harness Profile、OpenClaw Worker 或 RPA Robot。</w:t>
      </w:r>
    </w:p>
    <w:p w14:paraId="14A62B4D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门户是唯一的业务入口；底层 AgentTeams/Harness 可以先隐藏在“运行引擎/协作引擎”字段中。</w:t>
      </w:r>
    </w:p>
    <w:p w14:paraId="6E232ADE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1.4 本次 PoC 不做什么（Non-goals）</w:t>
      </w:r>
    </w:p>
    <w:p w14:paraId="089F24BF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不在一周内完成生产级统一 IAM、密钥系统、K8s 多租户和金融级审计平台。</w:t>
      </w:r>
    </w:p>
    <w:p w14:paraId="73294C42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不强求把 DeepSeek Harness 原生改造成 AgentTeams 的新 Runtime；若官方 Runtime 接口不足，先用 Adapter 松耦合集成。</w:t>
      </w:r>
    </w:p>
    <w:p w14:paraId="332C8A04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不接真实敏感客户数据；使用模拟/脱敏数据证明“数据范围和拒绝策略”即可。</w:t>
      </w:r>
    </w:p>
    <w:p w14:paraId="6DAC83E3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不做十几个业务场景；只选 1 条黄金链路跑通端到端。</w:t>
      </w:r>
    </w:p>
    <w:p w14:paraId="72A31E5F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二、产品需求文档（PRD）</w:t>
      </w:r>
    </w:p>
    <w:p w14:paraId="71FA58EF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2.1 目标用户与角色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35"/>
        <w:gridCol w:w="4535"/>
      </w:tblGrid>
      <w:tr w14:paraId="2BEB9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BD6E1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角色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1BA00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典型用户</w:t>
            </w:r>
          </w:p>
        </w:tc>
        <w:tc>
          <w:tcPr>
            <w:tcW w:w="45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74CF5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核心诉求</w:t>
            </w:r>
          </w:p>
        </w:tc>
      </w:tr>
      <w:tr w14:paraId="4F886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472B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平台管理员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4177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AI 创新/平台研发人员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365F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创建数字员工；配置 Runtime、模型、插件、Sandbox；看全局审计。</w:t>
            </w:r>
          </w:p>
        </w:tc>
      </w:tr>
      <w:tr w14:paraId="29FBA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1935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员工 Owner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2011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某虚拟员工负责人、正式员工本人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5AD9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管理自己负责的虚拟员工或数字分身；审批敏感操作；查看工作记录。</w:t>
            </w:r>
          </w:p>
        </w:tc>
      </w:tr>
      <w:tr w14:paraId="41512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30D0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普通使用者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9061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业务员工/新员工/实习生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2B0E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与数字员工问答；发起 Team 任务；看执行结果。</w:t>
            </w:r>
          </w:p>
        </w:tc>
      </w:tr>
      <w:tr w14:paraId="5274B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533C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安全/审计人员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6A86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安全、合规、运维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B943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查看访问决策、插件调用、数据范围、网络策略、Trace。</w:t>
            </w:r>
          </w:p>
        </w:tc>
      </w:tr>
    </w:tbl>
    <w:p w14:paraId="33FE6CAE">
      <w:pPr>
        <w:rPr>
          <w:rFonts w:ascii="Times New Roman" w:hAnsi="Times New Roman" w:eastAsia="宋体"/>
        </w:rPr>
      </w:pPr>
    </w:p>
    <w:p w14:paraId="6C5EA0BB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2.2 核心信息架构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35"/>
        <w:gridCol w:w="1134"/>
        <w:gridCol w:w="3969"/>
      </w:tblGrid>
      <w:tr w14:paraId="0590D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56A0D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一级导航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B1BDC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二级页面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9869B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P0/P1</w:t>
            </w:r>
          </w:p>
        </w:tc>
        <w:tc>
          <w:tcPr>
            <w:tcW w:w="396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769CC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7A052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DDE3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数字员工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F6E7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员工列表 / 员工详情 / 问答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8E0F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P0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6759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统一展示数字分身、虚拟员工、RPA 员工。</w:t>
            </w:r>
          </w:p>
        </w:tc>
      </w:tr>
      <w:tr w14:paraId="33EC5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D931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协作团队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E782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Team 列表 / 群聊 / 执行详情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7B04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P0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BC15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展示 AgentTeams 协作。</w:t>
            </w:r>
          </w:p>
        </w:tc>
      </w:tr>
      <w:tr w14:paraId="502DC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95F2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插件中心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B5CF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插件列表 / 权限绑定 / 调用测试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D390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P0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76EF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MCP、Workflow、RPA、Agent Adapter 统一登记。</w:t>
            </w:r>
          </w:p>
        </w:tc>
      </w:tr>
      <w:tr w14:paraId="134DC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144E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安全中心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24FF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权限策略 / Sandbox / 审计日志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A53E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P0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9C9E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至少能演示一条 Allow 与一条 Deny。</w:t>
            </w:r>
          </w:p>
        </w:tc>
      </w:tr>
      <w:tr w14:paraId="11273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F56F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运行资源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D870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Runtime / Model / Sandbox 节点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B481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P1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3683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给技术人员看底层执行资源，业务用户可隐藏。</w:t>
            </w:r>
          </w:p>
        </w:tc>
      </w:tr>
      <w:tr w14:paraId="7605B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C376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系统设置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2EDA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组织、工号规则、数据标签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2680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P1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F175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PoC 用 Mock。</w:t>
            </w:r>
          </w:p>
        </w:tc>
      </w:tr>
    </w:tbl>
    <w:p w14:paraId="778E4150">
      <w:pPr>
        <w:rPr>
          <w:rFonts w:ascii="Times New Roman" w:hAnsi="Times New Roman" w:eastAsia="宋体"/>
        </w:rPr>
      </w:pPr>
    </w:p>
    <w:p w14:paraId="2C889BAD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2.3 数字分身需求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535"/>
        <w:gridCol w:w="3402"/>
      </w:tblGrid>
      <w:tr w14:paraId="71201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3A87B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字段/能力</w:t>
            </w:r>
          </w:p>
        </w:tc>
        <w:tc>
          <w:tcPr>
            <w:tcW w:w="45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EC498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P0要求</w:t>
            </w:r>
          </w:p>
        </w:tc>
        <w:tc>
          <w:tcPr>
            <w:tcW w:w="340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D0F6C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示例</w:t>
            </w:r>
          </w:p>
        </w:tc>
      </w:tr>
      <w:tr w14:paraId="5A07A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E0FC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身份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A77B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关联真人员工、员工类型、部门、原工号、分身 ID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C534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E10281 → DT-E10281</w:t>
            </w:r>
          </w:p>
        </w:tc>
      </w:tr>
      <w:tr w14:paraId="07B33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CF34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Owner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20B4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默认真人本人，可配置共同负责人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484D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Owner=张三</w:t>
            </w:r>
          </w:p>
        </w:tc>
      </w:tr>
      <w:tr w14:paraId="0E537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DC29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问答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0E42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可在独立会话中回答，并展示“当前以数字分身身份运行”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AA53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查部门制度、整理日报</w:t>
            </w:r>
          </w:p>
        </w:tc>
      </w:tr>
      <w:tr w14:paraId="626FF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45E1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权限继承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1C83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采用“真人权限 ∩ 分身策略 ∩ 当前任务策略”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BFCA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真人能看 L3，但分身只允许 L1/L2</w:t>
            </w:r>
          </w:p>
        </w:tc>
      </w:tr>
      <w:tr w14:paraId="39273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5CFA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插件授权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57B2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可绑定 MCP/Workflow/知识库；每个插件显示 Read/Execute/Approval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33E6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Knowledge=Read；Email=Approval</w:t>
            </w:r>
          </w:p>
        </w:tc>
      </w:tr>
      <w:tr w14:paraId="5B05C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06CA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运行约束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7DE3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本地/远程 Sandbox、互联网开关、数据范围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B14A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Remote Sandbox；Internet=Deny</w:t>
            </w:r>
          </w:p>
        </w:tc>
      </w:tr>
      <w:tr w14:paraId="4B676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F582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审计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B38A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每次工具调用留下 employee_id、plugin_id、decision、trace_id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2A78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Deny 原因可解释</w:t>
            </w:r>
          </w:p>
        </w:tc>
      </w:tr>
    </w:tbl>
    <w:p w14:paraId="5BDEB8F0">
      <w:pPr>
        <w:rPr>
          <w:rFonts w:ascii="Times New Roman" w:hAnsi="Times New Roman" w:eastAsia="宋体"/>
        </w:rPr>
      </w:pPr>
    </w:p>
    <w:p w14:paraId="2D911995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2.4 虚拟员工需求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535"/>
        <w:gridCol w:w="3402"/>
      </w:tblGrid>
      <w:tr w14:paraId="72D06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898BA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字段/能力</w:t>
            </w:r>
          </w:p>
        </w:tc>
        <w:tc>
          <w:tcPr>
            <w:tcW w:w="45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C5B07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P0要求</w:t>
            </w:r>
          </w:p>
        </w:tc>
        <w:tc>
          <w:tcPr>
            <w:tcW w:w="340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BDD22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示例</w:t>
            </w:r>
          </w:p>
        </w:tc>
      </w:tr>
      <w:tr w14:paraId="3FC89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90E7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身份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8FA1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独立工号、岗位、部门、标签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0C39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VE-0001 / 新员工入职助手</w:t>
            </w:r>
          </w:p>
        </w:tc>
      </w:tr>
      <w:tr w14:paraId="2DEA6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855F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负责人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A19E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必须有一个真人 Owner；PoC 不允许“无人负责”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371D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Owner=HR 王老师</w:t>
            </w:r>
          </w:p>
        </w:tc>
      </w:tr>
      <w:tr w14:paraId="6207E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0DE0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岗位说明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91E1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Role Prompt / SOUL / AGENT 等岗位说明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91FD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只回答入职、制度、IT准备相关问题</w:t>
            </w:r>
          </w:p>
        </w:tc>
      </w:tr>
      <w:tr w14:paraId="67672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4C95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Runtime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37BF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可选择 DeepSeek Harness / OpenClaw / AgentTeams Native / RPA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2F52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VE-0001=DeepSeek Harness</w:t>
            </w:r>
          </w:p>
        </w:tc>
      </w:tr>
      <w:tr w14:paraId="61CA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89F4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模型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9B9E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可绑定模型；PoC 可只提供 1-2 个模型选项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D6F0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DeepSeek / Qwen</w:t>
            </w:r>
          </w:p>
        </w:tc>
      </w:tr>
      <w:tr w14:paraId="67CBE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908B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Skill/插件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27F7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绑定技能与工具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2305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入职 SOP + HR Knowledge + ADP Workflow</w:t>
            </w:r>
          </w:p>
        </w:tc>
      </w:tr>
      <w:tr w14:paraId="424FB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47A8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权限/环境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6AEE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独立 Sandbox、网络、数据域、审批策略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4CD6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No Internet；HR L1/L2</w:t>
            </w:r>
          </w:p>
        </w:tc>
      </w:tr>
      <w:tr w14:paraId="364CE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7941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问答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12D1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支持独立对话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1E14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“报到第一天要做什么？”</w:t>
            </w:r>
          </w:p>
        </w:tc>
      </w:tr>
    </w:tbl>
    <w:p w14:paraId="6B3D1C23">
      <w:pPr>
        <w:rPr>
          <w:rFonts w:ascii="Times New Roman" w:hAnsi="Times New Roman" w:eastAsia="宋体"/>
        </w:rPr>
      </w:pPr>
    </w:p>
    <w:p w14:paraId="01322D11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2.5 Agent Teams 协作需求</w:t>
      </w:r>
    </w:p>
    <w:p w14:paraId="7C5C4976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用户选择一个 Team（例如“新员工入职 Team”）后发起自然语言任务。</w:t>
      </w:r>
    </w:p>
    <w:p w14:paraId="36E56409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Team 页面展示 Leader 与成员（HR 助手、IT 助手、权限助手）；至少能展示任务被拆为 2-3 个子任务。</w:t>
      </w:r>
    </w:p>
    <w:p w14:paraId="12B03F0F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成员执行状态可见：等待 / 运行 / 完成 / 拒绝 / 待审批。</w:t>
      </w:r>
    </w:p>
    <w:p w14:paraId="0CF327C7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最终由 Leader 汇总结果；用户可展开“查看执行详情”查看调用了哪个员工、哪个插件、是否经过 Sandbox。</w:t>
      </w:r>
    </w:p>
    <w:p w14:paraId="7F4D43E3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PoC 不要求实现复杂的动态招聘/自动创建无限 Worker；允许预置 3 个 Worker + 1 个 Leader。</w:t>
      </w:r>
    </w:p>
    <w:p w14:paraId="16744E6E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2.6 插件中心需求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2528"/>
        <w:gridCol w:w="1806"/>
        <w:gridCol w:w="4035"/>
      </w:tblGrid>
      <w:tr w14:paraId="799F1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A06E5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插件类型</w:t>
            </w:r>
          </w:p>
        </w:tc>
        <w:tc>
          <w:tcPr>
            <w:tcW w:w="255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938E1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PoC示例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31A82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统一抽象</w:t>
            </w:r>
          </w:p>
        </w:tc>
        <w:tc>
          <w:tcPr>
            <w:tcW w:w="408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8F8F4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P0能力</w:t>
            </w:r>
          </w:p>
        </w:tc>
      </w:tr>
      <w:tr w14:paraId="723CF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D95B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MCP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272B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知识库 MCP / 员工查询 MCP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5F0F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Tool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4465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登记、启停、授权、测试调用</w:t>
            </w:r>
          </w:p>
        </w:tc>
      </w:tr>
      <w:tr w14:paraId="7C623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F4A1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Workflow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2EDD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ADP Workflow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0577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Action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2BFD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输入参数、执行、返回状态</w:t>
            </w:r>
          </w:p>
        </w:tc>
      </w:tr>
      <w:tr w14:paraId="5C545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0911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Agent Adapter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01E7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OpenClaw / Harness Executor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DAFF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Agent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7115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把外部 Agent 作为可调用能力或 Runtime</w:t>
            </w:r>
          </w:p>
        </w:tc>
      </w:tr>
      <w:tr w14:paraId="4FDB4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2599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RPA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A221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报表机器人 / 开户机器人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B9F3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Robot/Action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C522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可作为虚拟员工或某员工 Skill</w:t>
            </w:r>
          </w:p>
        </w:tc>
      </w:tr>
      <w:tr w14:paraId="00AF5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3627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HTTP API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F930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Mock HR API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B496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Tool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533F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统一鉴权与审计</w:t>
            </w:r>
          </w:p>
        </w:tc>
      </w:tr>
    </w:tbl>
    <w:p w14:paraId="5AD98C2E">
      <w:pPr>
        <w:rPr>
          <w:rFonts w:ascii="Times New Roman" w:hAnsi="Times New Roman" w:eastAsia="宋体"/>
        </w:rPr>
      </w:pPr>
    </w:p>
    <w:p w14:paraId="17A82849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2.7 安全管控需求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969"/>
      </w:tblGrid>
      <w:tr w14:paraId="245CD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F6662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控制维度</w:t>
            </w:r>
          </w:p>
        </w:tc>
        <w:tc>
          <w:tcPr>
            <w:tcW w:w="396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C53D8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P0演示方式</w:t>
            </w:r>
          </w:p>
        </w:tc>
        <w:tc>
          <w:tcPr>
            <w:tcW w:w="396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360AB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6C034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B1CC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身份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77A4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每次请求携带 employee_id / owner_id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3EF6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任何工具调用必须知道“谁在调用”。</w:t>
            </w:r>
          </w:p>
        </w:tc>
      </w:tr>
      <w:tr w14:paraId="14435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07C4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插件权限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D902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插件级 Allow / Deny / Approval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FA22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至少演示一个被拒绝的插件。</w:t>
            </w:r>
          </w:p>
        </w:tc>
      </w:tr>
      <w:tr w14:paraId="4BD2E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D1E1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数据范围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4988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L1普通 / L2内部 / L3敏感（PoC 可简化）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9D34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权限与数据标签同时判断。</w:t>
            </w:r>
          </w:p>
        </w:tc>
      </w:tr>
      <w:tr w14:paraId="2307C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3E87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网络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8B80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Internet Allow / Deny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2623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演示“禁止公网”的数字员工。</w:t>
            </w:r>
          </w:p>
        </w:tc>
      </w:tr>
      <w:tr w14:paraId="0D170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40A2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运行位置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FD5B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Local / Remote Sandbox Only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4B7C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演示“本地执行禁止”。</w:t>
            </w:r>
          </w:p>
        </w:tc>
      </w:tr>
      <w:tr w14:paraId="5A98D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B7F3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文件系统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B76C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按员工/任务挂载目录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E347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容器内只读/只写指定目录。</w:t>
            </w:r>
          </w:p>
        </w:tc>
      </w:tr>
      <w:tr w14:paraId="24D6E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5BD7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凭据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93FA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按任务注入最小凭据，不写入 Prompt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195B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PoC 可用短期 Mock Token。</w:t>
            </w:r>
          </w:p>
        </w:tc>
      </w:tr>
      <w:tr w14:paraId="241CB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548F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审批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230E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敏感动作先返回 Pending Approval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22EC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审批可由门户层实现，避免 Harness headless 审批卡住。</w:t>
            </w:r>
          </w:p>
        </w:tc>
      </w:tr>
      <w:tr w14:paraId="2012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D431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审计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D847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记录 Policy Decision + Tool Call + Result 摘要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B7DA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可按 employee_id / trace_id 查询。</w:t>
            </w:r>
          </w:p>
        </w:tc>
      </w:tr>
    </w:tbl>
    <w:p w14:paraId="070AC15E">
      <w:pPr>
        <w:rPr>
          <w:rFonts w:ascii="Times New Roman" w:hAnsi="Times New Roman" w:eastAsia="宋体"/>
        </w:rPr>
      </w:pPr>
    </w:p>
    <w:p w14:paraId="2C71DADA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三、核心业务对象与权限模型</w:t>
      </w:r>
    </w:p>
    <w:p w14:paraId="5B97FF4F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3.1 统一对象模型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5386"/>
      </w:tblGrid>
      <w:tr w14:paraId="00069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A69D8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对象</w:t>
            </w:r>
          </w:p>
        </w:tc>
        <w:tc>
          <w:tcPr>
            <w:tcW w:w="226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36790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主键示例</w:t>
            </w:r>
          </w:p>
        </w:tc>
        <w:tc>
          <w:tcPr>
            <w:tcW w:w="538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9BFCB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关键关系</w:t>
            </w:r>
          </w:p>
        </w:tc>
      </w:tr>
      <w:tr w14:paraId="3569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4EAD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Human Employee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D3EA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E10281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C4D2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真人；可拥有数字分身，可作为虚拟员工 Owner。</w:t>
            </w:r>
          </w:p>
        </w:tc>
      </w:tr>
      <w:tr w14:paraId="25CB6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1BD9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Digital Twin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6449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DT-E10281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04A4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1:1 或 1:N 关联真人；权限上限不超过真人。</w:t>
            </w:r>
          </w:p>
        </w:tc>
      </w:tr>
      <w:tr w14:paraId="28DE5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9058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Virtual Employee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6599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VE-0001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74B8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独立工号；必须关联 Owner；可绑定 Runtime/Profile。</w:t>
            </w:r>
          </w:p>
        </w:tc>
      </w:tr>
      <w:tr w14:paraId="538E1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2C45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Team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AC3D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TEAM-ONBOARD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A185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映射 AgentTeams Team；成员可包含虚拟员工、数字分身、RPA。</w:t>
            </w:r>
          </w:p>
        </w:tc>
      </w:tr>
      <w:tr w14:paraId="07C89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2764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Runtime Binding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24F7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RTB-001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F8AA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employee_id → runtime_type + runtime_ref。</w:t>
            </w:r>
          </w:p>
        </w:tc>
      </w:tr>
      <w:tr w14:paraId="654E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6ADA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Plugin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955C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PLG-HR-01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4C36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MCP/Workflow/RPA/API/Agent Adapter。</w:t>
            </w:r>
          </w:p>
        </w:tc>
      </w:tr>
      <w:tr w14:paraId="71EB1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93B3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Policy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5DBB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POL-001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70EA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主体、资源、动作、数据标签、环境条件。</w:t>
            </w:r>
          </w:p>
        </w:tc>
      </w:tr>
      <w:tr w14:paraId="1472C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7F5F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Sandbox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4AA6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SBX-001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A41F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远程执行环境；网络/目录/镜像/资源限制。</w:t>
            </w:r>
          </w:p>
        </w:tc>
      </w:tr>
      <w:tr w14:paraId="74746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0C1E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Audit Event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A7E9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AUD-xxx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FF95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trace_id 下的鉴权、工具调用、审批、结果。</w:t>
            </w:r>
          </w:p>
        </w:tc>
      </w:tr>
    </w:tbl>
    <w:p w14:paraId="282AE74E">
      <w:pPr>
        <w:rPr>
          <w:rFonts w:ascii="Times New Roman" w:hAnsi="Times New Roman" w:eastAsia="宋体"/>
        </w:rPr>
      </w:pPr>
    </w:p>
    <w:p w14:paraId="1B068334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3.2 权限公式（建议作为产品核心）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FAE6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091343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EffectivePermission(subject, task) =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  SubjectBasePolicy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∩ Owner/HR Policy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∩ Plugin Authorization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∩ DataScope Policy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∩ Runtime/Sandbox Policy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∩ Task-specific Grant</w:t>
            </w:r>
          </w:p>
        </w:tc>
      </w:tr>
    </w:tbl>
    <w:p w14:paraId="6704DFF9">
      <w:pPr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D348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CE4D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711DB3E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3"/>
              </w:rPr>
              <w:t>为什么不能把权限只放在 Sandbox</w:t>
            </w:r>
            <w:r>
              <w:rPr>
                <w:rFonts w:ascii="Times New Roman" w:hAnsi="Times New Roman" w:eastAsia="宋体"/>
                <w:b/>
                <w:sz w:val="23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Sandbox 解决“执行时实际碰不到什么”，但权限还要回答“这个员工是否应该调用某插件、访问哪类数据、是否需要审批”。因此应由门户/Policy Engine 定义唯一策略，Sandbox 只是执行层的强制隔离。</w:t>
            </w:r>
          </w:p>
        </w:tc>
      </w:tr>
    </w:tbl>
    <w:p w14:paraId="724C9C9B">
      <w:pPr>
        <w:rPr>
          <w:rFonts w:ascii="Times New Roman" w:hAnsi="Times New Roman" w:eastAsia="宋体"/>
        </w:rPr>
      </w:pPr>
    </w:p>
    <w:p w14:paraId="4ACA12D0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3.3 三档 PoC 数据安全模型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969"/>
      </w:tblGrid>
      <w:tr w14:paraId="40AC5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81636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数据等级</w:t>
            </w:r>
          </w:p>
        </w:tc>
        <w:tc>
          <w:tcPr>
            <w:tcW w:w="396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18FAC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示例</w:t>
            </w:r>
          </w:p>
        </w:tc>
        <w:tc>
          <w:tcPr>
            <w:tcW w:w="396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DBB25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数字分身/虚拟员工策略</w:t>
            </w:r>
          </w:p>
        </w:tc>
      </w:tr>
      <w:tr w14:paraId="63F20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C153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L1 普通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C291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公开制度、FAQ、培训材料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A051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默认可读。</w:t>
            </w:r>
          </w:p>
        </w:tc>
      </w:tr>
      <w:tr w14:paraId="57285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7C22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L2 内部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AA58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部门流程、内部文档、脱敏员工信息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730A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按部门/岗位授权。</w:t>
            </w:r>
          </w:p>
        </w:tc>
      </w:tr>
      <w:tr w14:paraId="219F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2136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L3 敏感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0B88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客户、交易、生产凭据、未脱敏业务数据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079E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PoC 默认拒绝；只展示审批/拒绝，不接真实数据。</w:t>
            </w:r>
          </w:p>
        </w:tc>
      </w:tr>
    </w:tbl>
    <w:p w14:paraId="2921925A">
      <w:pPr>
        <w:rPr>
          <w:rFonts w:ascii="Times New Roman" w:hAnsi="Times New Roman" w:eastAsia="宋体"/>
        </w:rPr>
      </w:pPr>
    </w:p>
    <w:p w14:paraId="1D672C0B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四、关键页面与交互</w:t>
      </w:r>
    </w:p>
    <w:p w14:paraId="7C49F5B5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4.1 首页：数字员工总览</w:t>
      </w:r>
    </w:p>
    <w:p w14:paraId="4992F702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顶部 KPI：数字员工总数、数字分身数、虚拟员工数、RPA 数、运行中数量。</w:t>
      </w:r>
    </w:p>
    <w:p w14:paraId="5985D354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卡片显示：头像/名称、类型标签、工号、部门、Owner、Runtime、风险级别、插件数量。</w:t>
      </w:r>
    </w:p>
    <w:p w14:paraId="2A8DC637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快捷筛选：数字分身 / 虚拟员工 / RPA / 运行状态 / 部门。</w:t>
      </w:r>
    </w:p>
    <w:p w14:paraId="6893A86F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点击进入详情；“开始对话”作为最高频按钮。</w:t>
      </w:r>
    </w:p>
    <w:p w14:paraId="04A724E3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4.2 员工详情页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2D646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EA89D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区域</w:t>
            </w:r>
          </w:p>
        </w:tc>
        <w:tc>
          <w:tcPr>
            <w:tcW w:w="737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103A4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展示内容</w:t>
            </w:r>
          </w:p>
        </w:tc>
      </w:tr>
      <w:tr w14:paraId="7BA7C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F060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身份信息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AB4E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工号、员工类型、部门、Owner、创建来源、状态。</w:t>
            </w:r>
          </w:p>
        </w:tc>
      </w:tr>
      <w:tr w14:paraId="30FB8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2AF4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岗位/人格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EA98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Role Prompt、能力标签、职责边界。</w:t>
            </w:r>
          </w:p>
        </w:tc>
      </w:tr>
      <w:tr w14:paraId="27DBF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A062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Runtime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6F61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DeepSeek Harness / OpenClaw / RPA / AgentTeams Native；Profile/Worker ID。</w:t>
            </w:r>
          </w:p>
        </w:tc>
      </w:tr>
      <w:tr w14:paraId="086BD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C869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数据权限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AC16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允许数据域、最高数据级别、部门 Scope。</w:t>
            </w:r>
          </w:p>
        </w:tc>
      </w:tr>
      <w:tr w14:paraId="591A9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E77C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插件权限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E995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每个插件：Read / Execute / Approval / Deny。</w:t>
            </w:r>
          </w:p>
        </w:tc>
      </w:tr>
      <w:tr w14:paraId="31C96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69FF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Sandbox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0C35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Remote-only、本地禁止、Internet Deny、镜像/节点。</w:t>
            </w:r>
          </w:p>
        </w:tc>
      </w:tr>
      <w:tr w14:paraId="16D46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C888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最近活动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2061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最近对话、工具调用、拒绝事件、Token/成本（如可获取）。</w:t>
            </w:r>
          </w:p>
        </w:tc>
      </w:tr>
    </w:tbl>
    <w:p w14:paraId="7A236FD7">
      <w:pPr>
        <w:rPr>
          <w:rFonts w:ascii="Times New Roman" w:hAnsi="Times New Roman" w:eastAsia="宋体"/>
        </w:rPr>
      </w:pPr>
    </w:p>
    <w:p w14:paraId="5AC43CF9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4.3 员工问答页</w:t>
      </w:r>
    </w:p>
    <w:p w14:paraId="29EF87D6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聊天头部必须明确显示：当前身份、工号、Runtime、数据范围、是否联网。</w:t>
      </w:r>
    </w:p>
    <w:p w14:paraId="031BB516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回答中若调用插件，以小卡片展示“正在调用 HR Knowledge / ADP Workflow”。</w:t>
      </w:r>
    </w:p>
    <w:p w14:paraId="3B0C0D1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被拒绝时不是泛化报错，而是显示：Policy Denied、被拒绝资源、原因、是否可申请审批。</w:t>
      </w:r>
    </w:p>
    <w:p w14:paraId="7AA73E94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PoC 至少准备两套身份：一个数字分身、一个 Harness 虚拟员工。</w:t>
      </w:r>
    </w:p>
    <w:p w14:paraId="0F5567CD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4.4 Team 群聊页</w:t>
      </w:r>
    </w:p>
    <w:p w14:paraId="6E189E6A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左侧：Team / 历史任务；中间：群聊；右侧：Leader、Workers、运行时和插件。</w:t>
      </w:r>
    </w:p>
    <w:p w14:paraId="6CA84645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任务消息下展示阶段：解析 → 分发 → 执行 → 汇总。</w:t>
      </w:r>
    </w:p>
    <w:p w14:paraId="4121251A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Worker 消息带员工徽章，例如“IT 助理 VE-0002 / Runtime: OpenClaw”。</w:t>
      </w:r>
    </w:p>
    <w:p w14:paraId="53043689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审批事件以按钮/状态卡展示；PoC 可以人工点击批准后继续 Mock 后续步骤。</w:t>
      </w:r>
    </w:p>
    <w:p w14:paraId="50443623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4.5 插件中心 / 安全中心</w:t>
      </w:r>
    </w:p>
    <w:p w14:paraId="7AF215F0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插件详情必须能看到：类型、Owner、访问方式、数据等级、允许员工、允许动作、网络要求。</w:t>
      </w:r>
    </w:p>
    <w:p w14:paraId="73B423C7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安全中心提供策略列表和审计日志；至少有一个“互联网禁止策略”和一个“敏感数据禁止策略”。</w:t>
      </w:r>
    </w:p>
    <w:p w14:paraId="11209B7E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审计详情以 Trace 时间线展示：谁 → Team → Runtime → Plugin → Policy Decision → Result。</w:t>
      </w:r>
    </w:p>
    <w:p w14:paraId="3DD6C9F9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五、Demo 场景与验收标准</w:t>
      </w:r>
    </w:p>
    <w:p w14:paraId="72248539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5.1 建议唯一黄金场景：新员工入职准备</w:t>
      </w:r>
    </w:p>
    <w:p w14:paraId="7F461071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用户先与“员工数字分身”单聊，询问部门制度；分身使用知识库插件正常回答。</w:t>
      </w:r>
    </w:p>
    <w:p w14:paraId="7250FBA5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用户尝试让该分身访问互联网或敏感业务数据；系统明确拒绝并展示策略原因。</w:t>
      </w:r>
    </w:p>
    <w:p w14:paraId="62D06F72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用户切换到“新员工入职助手 VE-0001”（DeepSeek Harness Runtime）询问入职流程；能正常问答并展示其独立工号、Owner 和插件。</w:t>
      </w:r>
    </w:p>
    <w:p w14:paraId="3F1ED7FB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用户进入“新员工入职 Team”，发起“帮王小明完成入职准备”。AgentTeams Leader 将任务分给 HR / IT / 权限 Worker。</w:t>
      </w:r>
    </w:p>
    <w:p w14:paraId="689E1E5D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HR Worker 调用员工查询 MCP；IT Worker 调用 ADP Workflow（可 Mock）；权限 Worker 发起一个受控操作并触发 Approval/Deny。</w:t>
      </w:r>
    </w:p>
    <w:p w14:paraId="4A22DE21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系统最终汇总结果，并在审计中心展示完整 trace。</w:t>
      </w:r>
    </w:p>
    <w:p w14:paraId="2EB2A8DA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若已有 RPA，可让“RPA 报表机器人”作为 Team 中一个成员或某 Worker 的插件执行一小步，展示统一纳管。</w:t>
      </w:r>
    </w:p>
    <w:p w14:paraId="49E27858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5.2 P0 验收表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5669"/>
      </w:tblGrid>
      <w:tr w14:paraId="5190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13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38C37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4A783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验收项</w:t>
            </w:r>
          </w:p>
        </w:tc>
        <w:tc>
          <w:tcPr>
            <w:tcW w:w="566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6645E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通过标准</w:t>
            </w:r>
          </w:p>
        </w:tc>
      </w:tr>
      <w:tr w14:paraId="4866B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8BBE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AC-01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6A70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数字分身问答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779B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能进入独立聊天；显示真人映射/工号/权限；至少一次正常回答。</w:t>
            </w:r>
          </w:p>
        </w:tc>
      </w:tr>
      <w:tr w14:paraId="1B3AA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67A6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AC-02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ABC2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数字分身安全拒绝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5300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对禁止互联网/敏感数据请求返回明确 Deny 与 Policy 原因。</w:t>
            </w:r>
          </w:p>
        </w:tc>
      </w:tr>
      <w:tr w14:paraId="7F972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6FE0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AC-03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0D80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虚拟员工问答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2A0F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独立 VE 工号 + Owner + DeepSeek Harness 运行标识；能完成一轮问答。</w:t>
            </w:r>
          </w:p>
        </w:tc>
      </w:tr>
      <w:tr w14:paraId="48D30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D71A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AC-04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740D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插件配置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3F7F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管理员可给员工勾选至少 3 个插件及 Allow/Deny/Approval。</w:t>
            </w:r>
          </w:p>
        </w:tc>
      </w:tr>
      <w:tr w14:paraId="29075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6F04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AC-05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3AB8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Agent Team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C66A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一个 Team 至少 1 Leader + 2 Workers，能展示任务分发与结果汇总。</w:t>
            </w:r>
          </w:p>
        </w:tc>
      </w:tr>
      <w:tr w14:paraId="7DBE0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7DF3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AC-06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E886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RPA/Workflow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8454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至少一个 ADP/RPA Adapter 能被调用或 Mock 成功。</w:t>
            </w:r>
          </w:p>
        </w:tc>
      </w:tr>
      <w:tr w14:paraId="3FB41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7F3C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AC-07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046C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Sandbox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2B7B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至少一个员工显示 Remote-only + Internet Deny，并在执行链中体现。</w:t>
            </w:r>
          </w:p>
        </w:tc>
      </w:tr>
      <w:tr w14:paraId="0B1E4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80BC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AC-08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B618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审计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D7E3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能按一次任务查看身份、插件、决策、结果、Trace ID。</w:t>
            </w:r>
          </w:p>
        </w:tc>
      </w:tr>
    </w:tbl>
    <w:p w14:paraId="0B98AA28">
      <w:pPr>
        <w:rPr>
          <w:rFonts w:ascii="Times New Roman" w:hAnsi="Times New Roman" w:eastAsia="宋体"/>
        </w:rPr>
      </w:pPr>
    </w:p>
    <w:p w14:paraId="4B8CF6B7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5.3 演示时不建议强调的内容</w:t>
      </w:r>
    </w:p>
    <w:p w14:paraId="5896C003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不要说“已经实现生产级数据防泄漏”；PoC 应表述为“策略和隔离机制已可演示，生产需要对接公司 IAM、密钥与数据网关”。</w:t>
      </w:r>
    </w:p>
    <w:p w14:paraId="10DD9022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不要说“DeepSeek Harness 已原生接入 AgentTeams Runtime”；除非实测完成。当前官方本地 Worker 列出的 Runtime 包括 Claude Code、OpenClaw、Qoder CLI、Codex，因此 Harness 建议用 Adapter/Bridge 先协同。</w:t>
      </w:r>
    </w:p>
    <w:p w14:paraId="3A96BF8B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不要把所有权限散落在 AgentTeams、Harness 和前端三个地方；演示也应体现“统一策略源”。</w:t>
      </w:r>
    </w:p>
    <w:p w14:paraId="760C1C03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六、技术路线总览</w:t>
      </w:r>
    </w:p>
    <w:p w14:paraId="3F570EDA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6.1 建议总体架构：五层</w:t>
      </w:r>
    </w:p>
    <w:p w14:paraId="574DB98D">
      <w:pPr>
        <w:jc w:val="center"/>
        <w:rPr>
          <w:rFonts w:hint="eastAsia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939790" cy="344551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lang w:val="en-US" w:eastAsia="zh-CN"/>
        </w:rPr>
        <w:t xml:space="preserve"> 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118"/>
        <w:gridCol w:w="5102"/>
      </w:tblGrid>
      <w:tr w14:paraId="3D381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BD46C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层</w:t>
            </w:r>
          </w:p>
        </w:tc>
        <w:tc>
          <w:tcPr>
            <w:tcW w:w="311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034F5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建议组件</w:t>
            </w:r>
          </w:p>
        </w:tc>
        <w:tc>
          <w:tcPr>
            <w:tcW w:w="510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9A942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职责</w:t>
            </w:r>
          </w:p>
        </w:tc>
      </w:tr>
      <w:tr w14:paraId="386B3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4AA4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1. 产品门户层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B138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React/Vue + 自研 Backend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6AE9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企业员工语义：数字分身/虚拟员工/工号/Owner；统一入口。</w:t>
            </w:r>
          </w:p>
        </w:tc>
      </w:tr>
      <w:tr w14:paraId="70645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CA64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2. 协作编排层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76EF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AgentTeams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EF16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Worker/Team、Leader、协作、MCP/Skill、Trace/用量。</w:t>
            </w:r>
          </w:p>
        </w:tc>
      </w:tr>
      <w:tr w14:paraId="3A15A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4509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3. Runtime 执行层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BD1D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DeepSeek Harness / OpenClaw / Codex / RPA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D3BF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具体某个员工如何跑起来；Harness 主要用于虚拟员工受控执行验证。</w:t>
            </w:r>
          </w:p>
        </w:tc>
      </w:tr>
      <w:tr w14:paraId="6A54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F4B8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4. 治理层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8035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Plugin Gateway + Policy Engine + Audit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04DB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统一鉴权、插件授权、数据 Scope、审批、审计。</w:t>
            </w:r>
          </w:p>
        </w:tc>
      </w:tr>
      <w:tr w14:paraId="48FF9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FB89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5. 隔离与资源层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A72E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Remote Docker/K8s Sandbox + 企业系统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C4E1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执行隔离、网络控制、目录挂载、数据/系统访问。</w:t>
            </w:r>
          </w:p>
        </w:tc>
      </w:tr>
    </w:tbl>
    <w:p w14:paraId="38AADA3D">
      <w:pPr>
        <w:rPr>
          <w:rFonts w:ascii="Times New Roman" w:hAnsi="Times New Roman" w:eastAsia="宋体"/>
        </w:rPr>
      </w:pPr>
    </w:p>
    <w:p w14:paraId="1AAD8905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6.2 为什么选择“薄门户 + 底层复用”</w:t>
      </w:r>
    </w:p>
    <w:p w14:paraId="7D5008A4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AgentTeams 官方定位已经覆盖 Worker 创建/调度/监控、团队权限、MCP、模板与企业数字员工场景；PoC 不应再实现一套完整多 Agent 管理器。</w:t>
      </w:r>
    </w:p>
    <w:p w14:paraId="6C3EF92C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DeepSeek Harness 的优势在于插件化 Agent Loop、Profile、工具执行流水线、Sandbox/Approval/Credentials/Telemetry 等执行底座；适合验证“某虚拟员工的可控 Runtime”。</w:t>
      </w:r>
    </w:p>
    <w:p w14:paraId="0FF19AE3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自研门户只补充两者都不直接提供的公司业务语义：真人 ↔ 数字分身、独立虚拟工号、Owner 责任、数据分级、统一插件授权。</w:t>
      </w:r>
    </w:p>
    <w:p w14:paraId="6E22DE68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6.3 推荐 Demo 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402"/>
        <w:gridCol w:w="4422"/>
      </w:tblGrid>
      <w:tr w14:paraId="1135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81B77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模块</w:t>
            </w:r>
          </w:p>
        </w:tc>
        <w:tc>
          <w:tcPr>
            <w:tcW w:w="340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A9180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建议</w:t>
            </w:r>
          </w:p>
        </w:tc>
        <w:tc>
          <w:tcPr>
            <w:tcW w:w="442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CD16B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理由</w:t>
            </w:r>
          </w:p>
        </w:tc>
      </w:tr>
      <w:tr w14:paraId="570F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A288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前端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E625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React + TypeScript + Vite + Ant Design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691B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一周 PoC 速度快，适合管理台/聊天/表格。</w:t>
            </w:r>
          </w:p>
        </w:tc>
      </w:tr>
      <w:tr w14:paraId="28A03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AB52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后端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3E2C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FastAPI（Python）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9384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适合快速写 Adapter、SSE/Streaming、Policy API；也方便调用 CLI/容器。</w:t>
            </w:r>
          </w:p>
        </w:tc>
      </w:tr>
      <w:tr w14:paraId="59EF8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CAAD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数据库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EC11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SQLite（PoC）→ PostgreSQL（后续）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BB3B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PoC 无需重基础设施；实体关系简单。</w:t>
            </w:r>
          </w:p>
        </w:tc>
      </w:tr>
      <w:tr w14:paraId="5A84F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3828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AgentTeams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F4DE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优先现成实例/自托管环境；门户通过 OpenAPI/Adapter 同步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3A9C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不复制其 Worker/Team 能力。</w:t>
            </w:r>
          </w:p>
        </w:tc>
      </w:tr>
      <w:tr w14:paraId="275D7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3534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Harness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BDD2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Linux 容器内运行 dsh headless / 自定义 profile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CB73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减少本机差异；用 Adapter 封装成统一 REST。</w:t>
            </w:r>
          </w:p>
        </w:tc>
      </w:tr>
      <w:tr w14:paraId="71A83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4C6B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Sandbox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E590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Docker per employee/task（PoC）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143F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最容易演示 network none、mount、remote-only。</w:t>
            </w:r>
          </w:p>
        </w:tc>
      </w:tr>
      <w:tr w14:paraId="66E33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12CA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Plugin Gateway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2781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FastAPI 内独立模块或小服务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D731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统一 MCP/Workflow/RPA 权限和审计。</w:t>
            </w:r>
          </w:p>
        </w:tc>
      </w:tr>
      <w:tr w14:paraId="59871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1D27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日志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1924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SQLite/Postgres audit_event + JSON trace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3503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一周内足够演示追溯。</w:t>
            </w:r>
          </w:p>
        </w:tc>
      </w:tr>
    </w:tbl>
    <w:p w14:paraId="7285226E">
      <w:pPr>
        <w:rPr>
          <w:rFonts w:ascii="Times New Roman" w:hAnsi="Times New Roman" w:eastAsia="宋体"/>
        </w:rPr>
      </w:pPr>
    </w:p>
    <w:p w14:paraId="0F92346F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七、AgentTeams / DeepSeek Harness / OpenClaw / RPA 集成方案</w:t>
      </w:r>
    </w:p>
    <w:p w14:paraId="1AE663CA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7.1 AgentTeams 的角色：协作引擎，不等于整个数字员工平台</w:t>
      </w:r>
    </w:p>
    <w:p w14:paraId="00DB35B7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平台为每个需要参与 Team 的数字员工维护 agentteams_worker_ref；Team 维护 agentteams_team_ref。</w:t>
      </w:r>
    </w:p>
    <w:p w14:paraId="19E47B54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创建/更新虚拟员工时，如选“AgentTeams Native / OpenClaw / Codex”等官方支持 Runtime，可同步创建 Worker；如选 DeepSeek Harness，则先走外部 Runtime Binding。</w:t>
      </w:r>
    </w:p>
    <w:p w14:paraId="0D7DE0D6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门户 Team 页面可直接嵌入/跳转 AgentTeams 协作界面，也可由后端代理其任务与 Trace，再用自研 UI 统一展示。PoC 优先后者，避免产品界面割裂。</w:t>
      </w:r>
    </w:p>
    <w:p w14:paraId="2CA03D98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7.2 DeepSeek Harness 的角色：虚拟员工 Runtime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560A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E2F0D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885268C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3"/>
              </w:rPr>
              <w:t>建议集成方式</w:t>
            </w:r>
            <w:r>
              <w:rPr>
                <w:rFonts w:ascii="Times New Roman" w:hAnsi="Times New Roman" w:eastAsia="宋体"/>
                <w:b/>
                <w:sz w:val="23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不要修改 AgentTeams 核心代码去“硬塞”一个 DeepSeek Harness Runtime。PoC 先实现 Harness Adapter Service：输入 employee_id + task + policy_context，内部选 profile/patch，在隔离容器中执行 dsh，然后返回 result + tool/audit events。</w:t>
            </w:r>
          </w:p>
        </w:tc>
      </w:tr>
    </w:tbl>
    <w:p w14:paraId="7A1CB30F">
      <w:pPr>
        <w:rPr>
          <w:rFonts w:ascii="Times New Roman" w:hAnsi="Times New Roman" w:eastAsia="宋体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461B0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5B68F8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POST /runtime/harness/run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{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"employee_id": "VE-0001",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"task": "查询新员工入职流程",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"trace_id": "T-20260817-001",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"allowed_plugins": ["hr-knowledge", "adp-onboarding"],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"network_policy": "deny_internet",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"data_scope": ["HR_L1", "HR_L2_DEMO"]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}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-&gt; Harness Adapter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-&gt; select profile / patch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-&gt; start remote sandbox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-&gt; dsh --profile headless ...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-&gt; Plugin Gateway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-&gt; result + trace</w:t>
            </w:r>
          </w:p>
        </w:tc>
      </w:tr>
    </w:tbl>
    <w:p w14:paraId="64C2369C">
      <w:pPr>
        <w:rPr>
          <w:rFonts w:ascii="Times New Roman" w:hAnsi="Times New Roman" w:eastAsia="宋体"/>
        </w:rPr>
      </w:pPr>
    </w:p>
    <w:p w14:paraId="25AE57A0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DeepSeek Harness 官方 headless profile 适合一次性任务：给定一个非空 task，创建持久会话、运行至完成、输出最终文本并退出。</w:t>
      </w:r>
    </w:p>
    <w:p w14:paraId="256FD984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由于 headless 本身没有 Web 交互界面，PoC 的人工审批建议放到门户 Policy Engine；对于需要审批的调用先中断/返回 Pending，而不是依赖 Harness 内部交互审批。</w:t>
      </w:r>
    </w:p>
    <w:p w14:paraId="2463DC25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每个虚拟员工可以维护独立 Harness Home/Profile，或 PoC 用“公共 headless + employee patch”降低配置数量。</w:t>
      </w:r>
    </w:p>
    <w:p w14:paraId="162E70F7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7.3 AgentTeams 与 Harness 的“协同”怎么体现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535"/>
        <w:gridCol w:w="3118"/>
      </w:tblGrid>
      <w:tr w14:paraId="54BD1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9CD2E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模式</w:t>
            </w:r>
          </w:p>
        </w:tc>
        <w:tc>
          <w:tcPr>
            <w:tcW w:w="45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F24ED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实现</w:t>
            </w:r>
          </w:p>
        </w:tc>
        <w:tc>
          <w:tcPr>
            <w:tcW w:w="311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C39B6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PoC建议</w:t>
            </w:r>
          </w:p>
        </w:tc>
      </w:tr>
      <w:tr w14:paraId="70D57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C275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模式A：松耦合并列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1EBD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门户分别调用 AgentTeams Team 与 Harness Employee，统一在前端合并展示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72AD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强烈推荐；一周最稳。</w:t>
            </w:r>
          </w:p>
        </w:tc>
      </w:tr>
      <w:tr w14:paraId="285CE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63DF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模式B：Bridge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BE5C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AgentTeams Worker/Leader 通过 MCP/HTTP 调用 Harness Adapter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1EC5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可做 1 条链路，展示“Team 调用 Harness 虚拟员工”。</w:t>
            </w:r>
          </w:p>
        </w:tc>
      </w:tr>
      <w:tr w14:paraId="5AA35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4768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模式C：自定义 Runtime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8E81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改 AgentTeams 本地 Worker runtime 适配 Harness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50CB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不建议下周做；接口与维护成本高。</w:t>
            </w:r>
          </w:p>
        </w:tc>
      </w:tr>
    </w:tbl>
    <w:p w14:paraId="3E40A863">
      <w:pPr>
        <w:rPr>
          <w:rFonts w:ascii="Times New Roman" w:hAnsi="Times New Roman" w:eastAsia="宋体"/>
        </w:rPr>
      </w:pPr>
    </w:p>
    <w:p w14:paraId="035F567A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7.4 OpenClaw 的位置</w:t>
      </w:r>
    </w:p>
    <w:p w14:paraId="1D2F2AA6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OpenClaw 可作为 AgentTeams 已支持的本地 Worker Runtime，用于展示异构 Runtime。</w:t>
      </w:r>
    </w:p>
    <w:p w14:paraId="692FEB96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不要把 OpenClaw 作为整个平台的统一安全边界；它更适合某个 Worker/个人 Agent 的运行时。</w:t>
      </w:r>
    </w:p>
    <w:p w14:paraId="2D7C2B7C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PoC 可配置一个“IT 助理 = OpenClaw Runtime”，一个“新员工助手 = DeepSeek Harness Runtime”，用同一门户展示差异。</w:t>
      </w:r>
    </w:p>
    <w:p w14:paraId="0CC7359E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7.5 RPA 接入模型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969"/>
      </w:tblGrid>
      <w:tr w14:paraId="35648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F7B6C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形态</w:t>
            </w:r>
          </w:p>
        </w:tc>
        <w:tc>
          <w:tcPr>
            <w:tcW w:w="340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30EF7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适用场景</w:t>
            </w:r>
          </w:p>
        </w:tc>
        <w:tc>
          <w:tcPr>
            <w:tcW w:w="396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0D3AB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平台表现</w:t>
            </w:r>
          </w:p>
        </w:tc>
      </w:tr>
      <w:tr w14:paraId="5EFF9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8DFB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RPA 作为虚拟员工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B3F2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一个机器人承担稳定、独立岗位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1C6A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有 VE/RPA 工号、Owner、运行状态、任务历史。</w:t>
            </w:r>
          </w:p>
        </w:tc>
      </w:tr>
      <w:tr w14:paraId="0055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E465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RPA 作为员工 Skill/Plugin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7E7F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某个数字员工在流程中调用机器人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194F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员工详情中绑定“RPA-开户/报表”插件；调用经 Plugin Gateway。</w:t>
            </w:r>
          </w:p>
        </w:tc>
      </w:tr>
      <w:tr w14:paraId="65D2F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6AD8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RPA 作为 Team Worker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95B5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流程高度固定、适合 Team 分发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E98D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Team 成员显示 RPA 图标；接到结构化任务后执行。</w:t>
            </w:r>
          </w:p>
        </w:tc>
      </w:tr>
    </w:tbl>
    <w:p w14:paraId="6FAC71B8">
      <w:pPr>
        <w:rPr>
          <w:rFonts w:ascii="Times New Roman" w:hAnsi="Times New Roman" w:eastAsia="宋体"/>
        </w:rPr>
      </w:pPr>
    </w:p>
    <w:p w14:paraId="5941FECF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7.6 推荐一周内真实/Mock 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969"/>
      </w:tblGrid>
      <w:tr w14:paraId="5A2BD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BACA8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能力</w:t>
            </w:r>
          </w:p>
        </w:tc>
        <w:tc>
          <w:tcPr>
            <w:tcW w:w="340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B2FDC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真实实现</w:t>
            </w:r>
          </w:p>
        </w:tc>
        <w:tc>
          <w:tcPr>
            <w:tcW w:w="396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D7E84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Mock/简化</w:t>
            </w:r>
          </w:p>
        </w:tc>
      </w:tr>
      <w:tr w14:paraId="1C964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89FB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数字员工 CRUD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A047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真实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5BB6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 w14:paraId="48973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AA7A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一对一问答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287B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真实（1 个分身 + 1 个 Harness 员工）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3D0E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其他员工可 Mock</w:t>
            </w:r>
          </w:p>
        </w:tc>
      </w:tr>
      <w:tr w14:paraId="494FA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AA73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AgentTeams Team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0530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真实创建/使用 1 个 Team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CEA2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复杂动态 Worker 不做</w:t>
            </w:r>
          </w:p>
        </w:tc>
      </w:tr>
      <w:tr w14:paraId="6FFD5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1BF0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DeepSeek Harness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B56A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真实跑通 1 个 employee profile/headless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B8DB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审批在门户层模拟/控制</w:t>
            </w:r>
          </w:p>
        </w:tc>
      </w:tr>
      <w:tr w14:paraId="51685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CA1A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ADP Workflow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5D59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如果有可用接口则真实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36EF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否则 HTTP mock 返回 job_id/status</w:t>
            </w:r>
          </w:p>
        </w:tc>
      </w:tr>
      <w:tr w14:paraId="14580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A175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OpenClaw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CC1F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若已有环境可真实接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E8F6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否则展示 Runtime 配置 + 一次 mock result</w:t>
            </w:r>
          </w:p>
        </w:tc>
      </w:tr>
      <w:tr w14:paraId="4C5A5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562A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RPA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DE46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优先接现有一个机器人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4824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接口困难时用 adapter mock</w:t>
            </w:r>
          </w:p>
        </w:tc>
      </w:tr>
      <w:tr w14:paraId="61972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81AF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Sandbox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3AEA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真实 Docker network/mount 隔离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B442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不做生产级 K8s</w:t>
            </w:r>
          </w:p>
        </w:tc>
      </w:tr>
    </w:tbl>
    <w:p w14:paraId="04E05179">
      <w:pPr>
        <w:rPr>
          <w:rFonts w:ascii="Times New Roman" w:hAnsi="Times New Roman" w:eastAsia="宋体"/>
        </w:rPr>
      </w:pPr>
    </w:p>
    <w:p w14:paraId="47CC3E6A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八、插件网关、安全与 Sandbox</w:t>
      </w:r>
    </w:p>
    <w:p w14:paraId="15F60DA6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8.1 为什么必须增加 Plugin Gateway</w:t>
      </w:r>
    </w:p>
    <w:p w14:paraId="3BED9269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如果每个 Runtime 直接保存企业系统 Token，权限会分散且难审计。</w:t>
      </w:r>
    </w:p>
    <w:p w14:paraId="2E62271E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统一网关让 AgentTeams、Harness、OpenClaw、RPA 都用同一种身份调用企业能力。</w:t>
      </w:r>
    </w:p>
    <w:p w14:paraId="5E3EFDFB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所有调用先过 Policy，再路由到 MCP/Workflow/RPA/API；以后可以替换底层工具而不改变员工权限模型。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08ACE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70B884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Agent / Runtime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    |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    | employee_jwt + trace_id + action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    v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Plugin Gateway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    |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    +-- Policy Check (subject/resource/action/data/env)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    +-- Credential Injection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    +-- Adapter: MCP / ADP / RPA / HTTP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    +-- Audit Event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 xml:space="preserve">      v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Enterprise System</w:t>
            </w:r>
          </w:p>
        </w:tc>
      </w:tr>
    </w:tbl>
    <w:p w14:paraId="7188121F">
      <w:pPr>
        <w:rPr>
          <w:rFonts w:ascii="Times New Roman" w:hAnsi="Times New Roman" w:eastAsia="宋体"/>
        </w:rPr>
      </w:pPr>
    </w:p>
    <w:p w14:paraId="52102FDD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8.2 PoC Policy 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  <w:gridCol w:w="2835"/>
      </w:tblGrid>
      <w:tr w14:paraId="1250C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0CF66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策略</w:t>
            </w:r>
          </w:p>
        </w:tc>
        <w:tc>
          <w:tcPr>
            <w:tcW w:w="45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2F797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条件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33F5E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决策</w:t>
            </w:r>
          </w:p>
        </w:tc>
      </w:tr>
      <w:tr w14:paraId="3EA95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CC46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P-NET-001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A3EF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subject.type in {digital_twin, virtual_employee} AND internet=false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DDD7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Deny public egress</w:t>
            </w:r>
          </w:p>
        </w:tc>
      </w:tr>
      <w:tr w14:paraId="685A4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B9AB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P-DATA-003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20C8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resource.data_level=L3 AND subject.max_data_level &lt; L3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2B8C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Deny + audit</w:t>
            </w:r>
          </w:p>
        </w:tc>
      </w:tr>
      <w:tr w14:paraId="15736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70C6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P-PLUGIN-007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9629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plugin=ADP_ONBOARD AND subject=VE-0001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D123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Allow Execute</w:t>
            </w:r>
          </w:p>
        </w:tc>
      </w:tr>
      <w:tr w14:paraId="3F3FD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A50F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P-RPA-002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4F64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plugin=RPA_ACCOUNT_OPEN AND subject not in approved_list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56D5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Approval</w:t>
            </w:r>
          </w:p>
        </w:tc>
      </w:tr>
      <w:tr w14:paraId="05AC1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307B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P-LOCAL-001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982B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subject.runtime_location=remote_only AND execution=local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78E6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Deny</w:t>
            </w:r>
          </w:p>
        </w:tc>
      </w:tr>
    </w:tbl>
    <w:p w14:paraId="30863C60">
      <w:pPr>
        <w:rPr>
          <w:rFonts w:ascii="Times New Roman" w:hAnsi="Times New Roman" w:eastAsia="宋体"/>
        </w:rPr>
      </w:pPr>
    </w:p>
    <w:p w14:paraId="0DCE09FB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8.3 Sandbox PoC 实现</w:t>
      </w:r>
    </w:p>
    <w:p w14:paraId="30A05F67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每个受控员工/任务启动 Docker 容器；员工工作目录只挂载 /workspace/{employee_id}。</w:t>
      </w:r>
    </w:p>
    <w:p w14:paraId="34A4064C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禁止联网：Docker --network none；若需要访问内部 Plugin Gateway，则改为只允许内部 bridge 网络，不提供公网出口。</w:t>
      </w:r>
    </w:p>
    <w:p w14:paraId="0F245909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凭据不写进 employee profile；由网关/任务启动器按 trace 注入短期 Token。</w:t>
      </w:r>
    </w:p>
    <w:p w14:paraId="057642F0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容器退出后保留必要日志，工作目录按策略保留或清理。</w:t>
      </w:r>
    </w:p>
    <w:p w14:paraId="7415BED6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生产路线再替换为 K8s Pod + Namespace/ServiceAccount + NetworkPolicy + Secret/Vault。</w:t>
      </w:r>
    </w:p>
    <w:p w14:paraId="2250EA5D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8.4 调用时序</w:t>
      </w:r>
    </w:p>
    <w:p w14:paraId="2AB92951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939790" cy="3445510"/>
            <wp:effectExtent l="0" t="0" r="381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532C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九、数据模型与接口建议</w:t>
      </w:r>
    </w:p>
    <w:p w14:paraId="3323B6BE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9.1 最小数据表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7087"/>
      </w:tblGrid>
      <w:tr w14:paraId="5BC41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6C3F0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表</w:t>
            </w:r>
          </w:p>
        </w:tc>
        <w:tc>
          <w:tcPr>
            <w:tcW w:w="708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3DB42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核心字段</w:t>
            </w:r>
          </w:p>
        </w:tc>
      </w:tr>
      <w:tr w14:paraId="2F2EB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8070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human_employee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EAFE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id, employee_no, name, department, employment_type, status</w:t>
            </w:r>
          </w:p>
        </w:tc>
      </w:tr>
      <w:tr w14:paraId="52593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48FD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digital_employee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5FEC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id, employee_no, name, type(twin/virtual/rpa), owner_id, source_human_id, department, status</w:t>
            </w:r>
          </w:p>
        </w:tc>
      </w:tr>
      <w:tr w14:paraId="76CAC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B8A1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runtime_binding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48CC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employee_id, runtime_type, runtime_ref, profile_name, model_ref, sandbox_policy_id</w:t>
            </w:r>
          </w:p>
        </w:tc>
      </w:tr>
      <w:tr w14:paraId="37424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59D8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plugin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52E6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id, name, type, endpoint_ref, owner, data_level, status</w:t>
            </w:r>
          </w:p>
        </w:tc>
      </w:tr>
      <w:tr w14:paraId="65A21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4DE6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employee_plugin_grant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22391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employee_id, plugin_id, actions, decision_mode, data_scope</w:t>
            </w:r>
          </w:p>
        </w:tc>
      </w:tr>
      <w:tr w14:paraId="4FF10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55C7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team_binding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5746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id, name, agentteams_team_ref, leader_employee_id</w:t>
            </w:r>
          </w:p>
        </w:tc>
      </w:tr>
      <w:tr w14:paraId="3F971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DFF6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team_member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BC52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team_id, employee_id, role, agentteams_worker_ref</w:t>
            </w:r>
          </w:p>
        </w:tc>
      </w:tr>
      <w:tr w14:paraId="6366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EACD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policy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4E99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id, subject_selector, resource_selector, actions, condition_json, effect</w:t>
            </w:r>
          </w:p>
        </w:tc>
      </w:tr>
      <w:tr w14:paraId="280D1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F76B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audit_event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7ACD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id, trace_id, employee_id, team_id, plugin_id, action, decision, reason, ts, result_summary</w:t>
            </w:r>
          </w:p>
        </w:tc>
      </w:tr>
    </w:tbl>
    <w:p w14:paraId="42BB6F6A">
      <w:pPr>
        <w:rPr>
          <w:rFonts w:ascii="Times New Roman" w:hAnsi="Times New Roman" w:eastAsia="宋体"/>
        </w:rPr>
      </w:pPr>
    </w:p>
    <w:p w14:paraId="508B8D0F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9.2 门户后端 API（建议）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669"/>
      </w:tblGrid>
      <w:tr w14:paraId="4242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61660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API</w:t>
            </w:r>
          </w:p>
        </w:tc>
        <w:tc>
          <w:tcPr>
            <w:tcW w:w="566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AC94B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</w:tr>
      <w:tr w14:paraId="58890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EE06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GET /employees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9AA0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员工列表</w:t>
            </w:r>
          </w:p>
        </w:tc>
      </w:tr>
      <w:tr w14:paraId="6FA7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1C7A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POST /employees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83E9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创建虚拟员工/数字分身</w:t>
            </w:r>
          </w:p>
        </w:tc>
      </w:tr>
      <w:tr w14:paraId="1A24B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CA74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GET /employees/{id}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75DF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详情</w:t>
            </w:r>
          </w:p>
        </w:tc>
      </w:tr>
      <w:tr w14:paraId="74069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8DFA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POST /employees/{id}/chat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FF87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一对一问答</w:t>
            </w:r>
          </w:p>
        </w:tc>
      </w:tr>
      <w:tr w14:paraId="63349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9C10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PUT /employees/{id}/plugins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B892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插件授权</w:t>
            </w:r>
          </w:p>
        </w:tc>
      </w:tr>
      <w:tr w14:paraId="2E4BB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F155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PUT /employees/{id}/security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85C5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Sandbox/网络/数据权限</w:t>
            </w:r>
          </w:p>
        </w:tc>
      </w:tr>
      <w:tr w14:paraId="3ABCB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4CA2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GET /teams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50AB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Team 列表</w:t>
            </w:r>
          </w:p>
        </w:tc>
      </w:tr>
      <w:tr w14:paraId="2AE6D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9DC3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POST /teams/{id}/tasks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0A40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发起协作任务</w:t>
            </w:r>
          </w:p>
        </w:tc>
      </w:tr>
      <w:tr w14:paraId="27D59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9C9F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GET /traces/{trace_id}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C1E0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聚合执行链</w:t>
            </w:r>
          </w:p>
        </w:tc>
      </w:tr>
      <w:tr w14:paraId="24286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C0E0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POST /plugins/{id}/test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65F7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测试插件</w:t>
            </w:r>
          </w:p>
        </w:tc>
      </w:tr>
      <w:tr w14:paraId="68D0E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247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POST /runtime/harness/run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9D6D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Harness Adapter</w:t>
            </w:r>
          </w:p>
        </w:tc>
      </w:tr>
      <w:tr w14:paraId="169BF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C363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POST /policy/evaluate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B391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统一策略评估</w:t>
            </w:r>
          </w:p>
        </w:tc>
      </w:tr>
    </w:tbl>
    <w:p w14:paraId="4FDD8882">
      <w:pPr>
        <w:rPr>
          <w:rFonts w:ascii="Times New Roman" w:hAnsi="Times New Roman" w:eastAsia="宋体"/>
        </w:rPr>
      </w:pPr>
    </w:p>
    <w:p w14:paraId="095B8238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9.3 AgentTeams 对接</w:t>
      </w:r>
    </w:p>
    <w:p w14:paraId="15563433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优先使用 AgentTeams OpenAPI 创建/查询 Worker 与 Team；门户数据库只保存映射 ID 和业务属性。</w:t>
      </w:r>
    </w:p>
    <w:p w14:paraId="4101C98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若当前公司账号/网络暂不能调用 OpenAPI，则第一周可人工预建 Team/Worker，门户只保存映射并调用既有入口；不影响概念演示。</w:t>
      </w:r>
    </w:p>
    <w:p w14:paraId="1AE79AC9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AgentTeams 侧 MCP/Skill 可以继续使用，但企业高敏工具建议仍通过公司统一 Plugin Gateway，避免策略分裂。</w:t>
      </w:r>
    </w:p>
    <w:p w14:paraId="3119DA4C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十、一周实施计划</w:t>
      </w:r>
    </w:p>
    <w:p w14:paraId="3AB6D8FC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10.1 人员分工建议（4 人最舒服，2-3 人也可压缩）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03"/>
      </w:tblGrid>
      <w:tr w14:paraId="11325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CD928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角色</w:t>
            </w:r>
          </w:p>
        </w:tc>
        <w:tc>
          <w:tcPr>
            <w:tcW w:w="680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138E1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任务</w:t>
            </w:r>
          </w:p>
        </w:tc>
      </w:tr>
      <w:tr w14:paraId="0F974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BA10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A：产品/前端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30E7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页面原型、员工列表/详情/聊天、Team 群聊、安全与审计展示。</w:t>
            </w:r>
          </w:p>
        </w:tc>
      </w:tr>
      <w:tr w14:paraId="06EF4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16A4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B：后端/数据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BA8C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FastAPI、SQLite、员工/插件/Policy/Audit API。</w:t>
            </w:r>
          </w:p>
        </w:tc>
      </w:tr>
      <w:tr w14:paraId="63844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DC9C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C：Agent 集成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3C85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AgentTeams 实例/Worker/Team、OpenAPI/Trace；Harness Adapter。</w:t>
            </w:r>
          </w:p>
        </w:tc>
      </w:tr>
      <w:tr w14:paraId="4DA21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A76D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D：安全/插件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4CF4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Docker Sandbox、Plugin Gateway、ADP/RPA Mock/真实接口。</w:t>
            </w:r>
          </w:p>
        </w:tc>
      </w:tr>
    </w:tbl>
    <w:p w14:paraId="44D7B41F">
      <w:pPr>
        <w:rPr>
          <w:rFonts w:ascii="Times New Roman" w:hAnsi="Times New Roman" w:eastAsia="宋体"/>
        </w:rPr>
      </w:pPr>
    </w:p>
    <w:p w14:paraId="13139AA7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10.2 5 天排期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118"/>
        <w:gridCol w:w="5102"/>
      </w:tblGrid>
      <w:tr w14:paraId="232E3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A1ADA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天</w:t>
            </w:r>
          </w:p>
        </w:tc>
        <w:tc>
          <w:tcPr>
            <w:tcW w:w="311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21C2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目标</w:t>
            </w:r>
          </w:p>
        </w:tc>
        <w:tc>
          <w:tcPr>
            <w:tcW w:w="510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A60C6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必须交付</w:t>
            </w:r>
          </w:p>
        </w:tc>
      </w:tr>
      <w:tr w14:paraId="477B7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B4FE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Day 1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FE2C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产品骨架 + 数据模型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8551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门户页面框架；员工/插件/策略 Mock；定义黄金 Demo。</w:t>
            </w:r>
          </w:p>
        </w:tc>
      </w:tr>
      <w:tr w14:paraId="3B43F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279D0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Day 2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AFAE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单员工问答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9225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数字分身问答；Harness 虚拟员工问答；员工详情配置。</w:t>
            </w:r>
          </w:p>
        </w:tc>
      </w:tr>
      <w:tr w14:paraId="6D3C8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C7AC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Day 3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277CE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插件与安全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9AD0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Plugin Gateway；Allow/Deny；Docker Remote-only/No Internet；审计事件。</w:t>
            </w:r>
          </w:p>
        </w:tc>
      </w:tr>
      <w:tr w14:paraId="0A74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EE0E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Day 4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D649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AgentTeams 协作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9629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预建 Team；群聊/任务链；接 1 个 ADP/RPA Adapter；Harness Bridge 可选。</w:t>
            </w:r>
          </w:p>
        </w:tc>
      </w:tr>
      <w:tr w14:paraId="02B85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B73B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Day 5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AF0D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联调与演示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C2AC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一条黄金链路；失败兜底；UI polish；Demo 脚本；录屏/截图。</w:t>
            </w:r>
          </w:p>
        </w:tc>
      </w:tr>
    </w:tbl>
    <w:p w14:paraId="36A06D0A">
      <w:pPr>
        <w:rPr>
          <w:rFonts w:ascii="Times New Roman" w:hAnsi="Times New Roman" w:eastAsia="宋体"/>
        </w:rPr>
      </w:pPr>
    </w:p>
    <w:p w14:paraId="29416854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10.3 Codex 的使用方式</w:t>
      </w:r>
    </w:p>
    <w:p w14:paraId="0AB79097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Codex 用来开发这个平台：页面、API、Adapter、测试、Docker 配置。</w:t>
      </w:r>
    </w:p>
    <w:p w14:paraId="7ED7DA5F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不要把“使用 DeepSeek Harness 做 Demo”理解成“用 Harness 写整个 Demo”；Harness 是 Demo 中被纳管的 Runtime。</w:t>
      </w:r>
    </w:p>
    <w:p w14:paraId="3D442464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建议一个 Git 仓库，按 frontend / backend / adapters / infra / demo-data 分目录，让 Codex 分任务并行生成。</w:t>
      </w:r>
    </w:p>
    <w:p w14:paraId="1154D253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十一、风险、降级与后续路线</w:t>
      </w:r>
    </w:p>
    <w:p w14:paraId="7686FB0A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11.1 主要风险与降级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3969"/>
      </w:tblGrid>
      <w:tr w14:paraId="0108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DB12F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风险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08303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影响</w:t>
            </w:r>
          </w:p>
        </w:tc>
        <w:tc>
          <w:tcPr>
            <w:tcW w:w="396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78CED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一周兜底</w:t>
            </w:r>
          </w:p>
        </w:tc>
      </w:tr>
      <w:tr w14:paraId="1539D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1511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AgentTeams 环境/账号不可用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E5054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Team 真联调受阻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F26A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预建/本地自托管；或录制 AgentTeams 一侧，门户用 Adapter Mock 结果。</w:t>
            </w:r>
          </w:p>
        </w:tc>
      </w:tr>
      <w:tr w14:paraId="634F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991C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Harness 安装/Windows 问题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DBB3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虚拟员工问答失败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CA6E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统一放 Linux Docker；只真实跑一个 Harness 员工。</w:t>
            </w:r>
          </w:p>
        </w:tc>
      </w:tr>
      <w:tr w14:paraId="5FF7D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7070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Harness headless 交互审批不顺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DF25F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任务卡住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45F0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审批放门户 Policy Engine，Harness 只执行已获准动作。</w:t>
            </w:r>
          </w:p>
        </w:tc>
      </w:tr>
      <w:tr w14:paraId="45591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F121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ADP/RPA 接口申请慢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F865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插件场景缺真实系统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C7FA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先做同协议 Mock Adapter，UI/权限/审计链真实。</w:t>
            </w:r>
          </w:p>
        </w:tc>
      </w:tr>
      <w:tr w14:paraId="4DCF8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17A2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权限逻辑分散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DC026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演示难解释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1D67B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所有调用统一先走 /policy/evaluate + Plugin Gateway。</w:t>
            </w:r>
          </w:p>
        </w:tc>
      </w:tr>
      <w:tr w14:paraId="72136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42D0D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Demo 过度追求自动化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72737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一周失控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6D1B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预置 Team/员工/插件；优先“可解释、可重复”而非自主涌现。</w:t>
            </w:r>
          </w:p>
        </w:tc>
      </w:tr>
    </w:tbl>
    <w:p w14:paraId="443D0C93">
      <w:pPr>
        <w:rPr>
          <w:rFonts w:ascii="Times New Roman" w:hAnsi="Times New Roman" w:eastAsia="宋体"/>
        </w:rPr>
      </w:pPr>
    </w:p>
    <w:p w14:paraId="10241A92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11.2 PoC 后的产品演进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06F64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D6642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w="737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EE83D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重点</w:t>
            </w:r>
          </w:p>
        </w:tc>
      </w:tr>
      <w:tr w14:paraId="5BF82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A07CC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P0 一周 Demo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C6BB8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概念可见、问答、Team、插件、Deny、Trace。</w:t>
            </w:r>
          </w:p>
        </w:tc>
      </w:tr>
      <w:tr w14:paraId="3050B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0577A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P1 内部试用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F1235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接公司 SSO/IAM、真实知识库、真实 ADP/RPA、统一凭据、K8s Sandbox。</w:t>
            </w:r>
          </w:p>
        </w:tc>
      </w:tr>
      <w:tr w14:paraId="6905B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4020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P2 平台化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40EE9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员工生命周期（入职/转岗/离职）、权限自动回收、成本归属、质量评价、技能市场。</w:t>
            </w:r>
          </w:p>
        </w:tc>
      </w:tr>
      <w:tr w14:paraId="7C79D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E7702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P3 企业数字劳动力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3C963">
            <w:pPr>
              <w:spacing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9"/>
              </w:rPr>
              <w:t>业务部门自助“招聘”虚拟员工；多 Team 服务化；治理与资产沉淀。</w:t>
            </w:r>
          </w:p>
        </w:tc>
      </w:tr>
    </w:tbl>
    <w:p w14:paraId="3B2ABB2E">
      <w:pPr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5FCD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E2F0D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8906F4E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3"/>
              </w:rPr>
              <w:t>最终推荐技术路线</w:t>
            </w:r>
            <w:r>
              <w:rPr>
                <w:rFonts w:ascii="Times New Roman" w:hAnsi="Times New Roman" w:eastAsia="宋体"/>
                <w:b/>
                <w:sz w:val="23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自研一层轻量“数字员工门户”作为企业身份与治理入口；AgentTeams 负责多 Worker/Team 协作；DeepSeek Harness 作为至少一种虚拟员工 Runtime；OpenClaw/Codex/RPA 作为其他 Runtime/能力；所有 MCP、Workflow、RPA 经统一 Plugin Gateway；权限由统一 Policy Engine 定义，Sandbox 在执行层强制隔离。下周只需要真实跑通一条端到端链路。</w:t>
            </w:r>
          </w:p>
        </w:tc>
      </w:tr>
    </w:tbl>
    <w:p w14:paraId="28CF94D4">
      <w:pPr>
        <w:rPr>
          <w:rFonts w:ascii="Times New Roman" w:hAnsi="Times New Roman" w:eastAsia="宋体"/>
        </w:rPr>
      </w:pPr>
    </w:p>
    <w:p w14:paraId="29D73879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附录：官方资料依据与参考</w:t>
      </w:r>
    </w:p>
    <w:p w14:paraId="437EC0A6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A. 阿里云 AgentTeams（官方）</w:t>
      </w:r>
    </w:p>
    <w:p w14:paraId="32EE480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产品概述：AgentTeams 定位为企业级多智能体治理与协作平台，支持 Worker、Team、模型、MCP、权限、监控与企业数字员工/异构 Agent 纳管场景。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"https://help.aliyun.com/zh/agentteams/magic-console-product-overview" \h </w:instrText>
      </w:r>
      <w:r>
        <w:rPr>
          <w:rFonts w:ascii="Times New Roman" w:hAnsi="Times New Roman" w:eastAsia="宋体"/>
        </w:rPr>
        <w:fldChar w:fldCharType="separate"/>
      </w:r>
      <w:r>
        <w:rPr>
          <w:rFonts w:ascii="Times New Roman" w:hAnsi="Times New Roman" w:eastAsia="宋体"/>
          <w:color w:val="0563C1"/>
          <w:u w:val="single"/>
        </w:rPr>
        <w:t>阿里云 AgentTeams 产品概述</w:t>
      </w:r>
      <w:r>
        <w:rPr>
          <w:rFonts w:ascii="Times New Roman" w:hAnsi="Times New Roman" w:eastAsia="宋体"/>
          <w:color w:val="0563C1"/>
          <w:u w:val="single"/>
        </w:rPr>
        <w:fldChar w:fldCharType="end"/>
      </w:r>
      <w:bookmarkStart w:id="0" w:name="_GoBack"/>
      <w:bookmarkEnd w:id="0"/>
    </w:p>
    <w:p w14:paraId="6F9A179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本地 Worker：当前官方文档列出的本地 Runtime 包括 Claude Code、OpenClaw、Qoder CLI、Codex，并支持内网/公网连接和 Trace 上报。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"https://help.aliyun.com/zh/agentteams/local-worker-usage-guide" \h </w:instrText>
      </w:r>
      <w:r>
        <w:rPr>
          <w:rFonts w:ascii="Times New Roman" w:hAnsi="Times New Roman" w:eastAsia="宋体"/>
        </w:rPr>
        <w:fldChar w:fldCharType="separate"/>
      </w:r>
      <w:r>
        <w:rPr>
          <w:rFonts w:ascii="Times New Roman" w:hAnsi="Times New Roman" w:eastAsia="宋体"/>
          <w:color w:val="0563C1"/>
          <w:u w:val="single"/>
        </w:rPr>
        <w:t>AgentTeams 本地 Worker 使用指南</w:t>
      </w:r>
      <w:r>
        <w:rPr>
          <w:rFonts w:ascii="Times New Roman" w:hAnsi="Times New Roman" w:eastAsia="宋体"/>
          <w:color w:val="0563C1"/>
          <w:u w:val="single"/>
        </w:rPr>
        <w:fldChar w:fldCharType="end"/>
      </w:r>
    </w:p>
    <w:p w14:paraId="60EB60F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Worker / Team 可绑定模型、SOUL.MD、AGENT.MD、Skill 与 MCP。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"https://help.aliyun.com/zh/agentteams/manage-worker" \h </w:instrText>
      </w:r>
      <w:r>
        <w:rPr>
          <w:rFonts w:ascii="Times New Roman" w:hAnsi="Times New Roman" w:eastAsia="宋体"/>
        </w:rPr>
        <w:fldChar w:fldCharType="separate"/>
      </w:r>
      <w:r>
        <w:rPr>
          <w:rFonts w:ascii="Times New Roman" w:hAnsi="Times New Roman" w:eastAsia="宋体"/>
          <w:color w:val="0563C1"/>
          <w:u w:val="single"/>
        </w:rPr>
        <w:t>管理 Worker 和 Worker 团队</w:t>
      </w:r>
      <w:r>
        <w:rPr>
          <w:rFonts w:ascii="Times New Roman" w:hAnsi="Times New Roman" w:eastAsia="宋体"/>
          <w:color w:val="0563C1"/>
          <w:u w:val="single"/>
        </w:rPr>
        <w:fldChar w:fldCharType="end"/>
      </w:r>
    </w:p>
    <w:p w14:paraId="7E30CBC6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B. DeepSeek Harness（官方 GitHub）</w:t>
      </w:r>
    </w:p>
    <w:p w14:paraId="385FFD77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架构：基于 Cordis 插件树；模型适配器、工具注册、会话日志、Agent Loop 均可替换；基础 profile 包含模型、工具、持久化、Sandbox、Approval、Settings、Credentials、Telemetry。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"https://github.com/deepseek-ai/deepseek-harness/blob/master/docs/architecture.zh.md" \h </w:instrText>
      </w:r>
      <w:r>
        <w:rPr>
          <w:rFonts w:ascii="Times New Roman" w:hAnsi="Times New Roman" w:eastAsia="宋体"/>
        </w:rPr>
        <w:fldChar w:fldCharType="separate"/>
      </w:r>
      <w:r>
        <w:rPr>
          <w:rFonts w:ascii="Times New Roman" w:hAnsi="Times New Roman" w:eastAsia="宋体"/>
          <w:color w:val="0563C1"/>
          <w:u w:val="single"/>
        </w:rPr>
        <w:t>DeepSeek Harness 架构（中文）</w:t>
      </w:r>
      <w:r>
        <w:rPr>
          <w:rFonts w:ascii="Times New Roman" w:hAnsi="Times New Roman" w:eastAsia="宋体"/>
          <w:color w:val="0563C1"/>
          <w:u w:val="single"/>
        </w:rPr>
        <w:fldChar w:fldCharType="end"/>
      </w:r>
    </w:p>
    <w:p w14:paraId="5755C8E8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Headless：支持 dsh --profile headless "task" 的一次性执行方式，适合作为 PoC Adapter 的执行入口。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"https://github.com/deepseek-ai/deepseek-harness/blob/master/examples/headless-agent/README.md" \h </w:instrText>
      </w:r>
      <w:r>
        <w:rPr>
          <w:rFonts w:ascii="Times New Roman" w:hAnsi="Times New Roman" w:eastAsia="宋体"/>
        </w:rPr>
        <w:fldChar w:fldCharType="separate"/>
      </w:r>
      <w:r>
        <w:rPr>
          <w:rFonts w:ascii="Times New Roman" w:hAnsi="Times New Roman" w:eastAsia="宋体"/>
          <w:color w:val="0563C1"/>
          <w:u w:val="single"/>
        </w:rPr>
        <w:t>Headless Agent Example</w:t>
      </w:r>
      <w:r>
        <w:rPr>
          <w:rFonts w:ascii="Times New Roman" w:hAnsi="Times New Roman" w:eastAsia="宋体"/>
          <w:color w:val="0563C1"/>
          <w:u w:val="single"/>
        </w:rPr>
        <w:fldChar w:fldCharType="end"/>
      </w:r>
    </w:p>
    <w:p w14:paraId="4B42CC84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C. 用户提供的《数字劳动力_小凡2026.pdf》</w:t>
      </w:r>
    </w:p>
    <w:p w14:paraId="532F3022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参考其“数字员工档案/岗位化表达”的产品呈现方式，而非照搬技术架构。</w:t>
      </w:r>
    </w:p>
    <w:p w14:paraId="713A5D25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参考其营销数字员工将智能对话、知识库、企微拟人操作与 RPA 组合的思路（P18-P19）。</w:t>
      </w:r>
    </w:p>
    <w:p w14:paraId="09BA6B7A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参考其数字员工工厂、标准化员工与数据安全/高可用的宣传表达（P24-P26）。</w:t>
      </w:r>
    </w:p>
    <w:p w14:paraId="0C29FB92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本方案的差异化重点是：把“数字分身/虚拟员工身份 + AgentTeams 协作 + 多 Runtime + 统一权限/插件/审计”做成一个控制平面。</w:t>
      </w:r>
    </w:p>
    <w:p w14:paraId="63DD9315">
      <w:pPr>
        <w:spacing w:before="40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787878"/>
          <w:sz w:val="18"/>
        </w:rPr>
        <w:t>— 文档结束 —</w:t>
      </w:r>
    </w:p>
    <w:sectPr>
      <w:headerReference r:id="rId5" w:type="default"/>
      <w:footerReference r:id="rId6" w:type="default"/>
      <w:pgSz w:w="12240" w:h="15840"/>
      <w:pgMar w:top="1020" w:right="1134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AB180">
    <w:pPr>
      <w:pStyle w:val="24"/>
      <w:jc w:val="right"/>
    </w:pPr>
    <w:r>
      <w:rPr>
        <w:rFonts w:ascii="Noto Sans CJK SC" w:hAnsi="Noto Sans CJK SC" w:eastAsia="Noto Sans CJK SC"/>
        <w:color w:val="787878"/>
        <w:sz w:val="17"/>
      </w:rPr>
      <w:t xml:space="preserve">内部讨论稿 · 2026-08-17    第 </w:t>
    </w:r>
    <w:r>
      <w:rPr>
        <w:rFonts w:ascii="Noto Sans CJK SC" w:hAnsi="Noto Sans CJK SC" w:eastAsia="Noto Sans CJK SC"/>
        <w:color w:val="787878"/>
        <w:sz w:val="17"/>
      </w:rPr>
      <w:fldChar w:fldCharType="begin"/>
    </w:r>
    <w:r>
      <w:rPr>
        <w:rFonts w:ascii="Noto Sans CJK SC" w:hAnsi="Noto Sans CJK SC" w:eastAsia="Noto Sans CJK SC"/>
        <w:color w:val="787878"/>
        <w:sz w:val="17"/>
      </w:rPr>
      <w:instrText xml:space="preserve"> PAGE </w:instrText>
    </w:r>
    <w:r>
      <w:rPr>
        <w:rFonts w:ascii="Noto Sans CJK SC" w:hAnsi="Noto Sans CJK SC" w:eastAsia="Noto Sans CJK SC"/>
        <w:color w:val="787878"/>
        <w:sz w:val="17"/>
      </w:rPr>
      <w:fldChar w:fldCharType="end"/>
    </w:r>
    <w:r>
      <w:rPr>
        <w:rFonts w:ascii="Noto Sans CJK SC" w:hAnsi="Noto Sans CJK SC" w:eastAsia="Noto Sans CJK SC"/>
        <w:color w:val="787878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E9778">
    <w:pPr>
      <w:pStyle w:val="25"/>
      <w:jc w:val="right"/>
    </w:pPr>
    <w:r>
      <w:rPr>
        <w:rFonts w:ascii="Noto Sans CJK SC" w:hAnsi="Noto Sans CJK SC" w:eastAsia="Noto Sans CJK SC"/>
        <w:color w:val="6E6E6E"/>
        <w:sz w:val="17"/>
      </w:rPr>
      <w:t>数字员工平台原型 | 产品需求与技术路线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63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QuoteBox"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440</Words>
  <Characters>575</Characters>
  <Lines>0</Lines>
  <Paragraphs>0</Paragraphs>
  <TotalTime>181</TotalTime>
  <ScaleCrop>false</ScaleCrop>
  <LinksUpToDate>false</LinksUpToDate>
  <CharactersWithSpaces>608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AI创新发展部（内部讨论稿）</dc:creator>
  <dc:description>generated by python-docx</dc:description>
  <cp:lastModifiedBy>97412</cp:lastModifiedBy>
  <dcterms:modified xsi:type="dcterms:W3CDTF">2026-08-17T06:01:48Z</dcterms:modified>
  <dc:subject>数字分身、虚拟员工、AgentTeams、DeepSeek Harness、插件与安全管控 PoC</dc:subject>
  <dc:title>数字员工平台原型：产品需求文档（PRD）+ 技术路线文档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eyJoZGlkIjoiNmVlMWVhNzYwMmVlZGYyZjg4YTAxNGQ4ZDRmYmU1ZmIiLCJ1c2VySWQiOiIyNzI5OTY4OTkifQ==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645352E8706D44EBAB9FE4ABC854678B_12</vt:lpwstr>
  </property>
</Properties>
</file>