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
        <w:gridCol w:w="1678"/>
      </w:tblGrid>
      <w:tr w14:paraId="4DCA2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right"/>
        </w:trPr>
        <w:tc>
          <w:tcPr>
            <w:tcW w:w="0" w:type="auto"/>
            <w:noWrap w:val="0"/>
            <w:vAlign w:val="center"/>
          </w:tcPr>
          <w:p w14:paraId="32A4151F">
            <w:pPr>
              <w:pStyle w:val="16"/>
              <w:keepNext w:val="0"/>
              <w:keepLines w:val="0"/>
              <w:suppressLineNumbers w:val="0"/>
              <w:spacing w:before="0" w:beforeAutospacing="0" w:after="0" w:afterAutospacing="0"/>
              <w:ind w:left="0" w:right="0"/>
              <w:jc w:val="center"/>
              <w:rPr>
                <w:rFonts w:hint="eastAsia" w:ascii="仿宋_GB2312" w:hAnsi="Times New Roman" w:eastAsia="仿宋_GB2312" w:cs="Times New Roman"/>
                <w:sz w:val="20"/>
                <w:szCs w:val="20"/>
              </w:rPr>
            </w:pPr>
            <w:r>
              <w:rPr>
                <w:rFonts w:hint="eastAsia" w:ascii="仿宋_GB2312" w:hAnsi="Times New Roman" w:eastAsia="仿宋_GB2312" w:cs="Times New Roman"/>
                <w:sz w:val="20"/>
                <w:szCs w:val="20"/>
              </w:rPr>
              <w:t>收件编号</w:t>
            </w:r>
          </w:p>
        </w:tc>
        <w:tc>
          <w:tcPr>
            <w:tcW w:w="1678" w:type="dxa"/>
            <w:noWrap w:val="0"/>
            <w:vAlign w:val="center"/>
          </w:tcPr>
          <w:p w14:paraId="448A84F1">
            <w:pPr>
              <w:pStyle w:val="16"/>
              <w:keepNext w:val="0"/>
              <w:keepLines w:val="0"/>
              <w:suppressLineNumbers w:val="0"/>
              <w:spacing w:before="0" w:beforeAutospacing="0" w:after="0" w:afterAutospacing="0"/>
              <w:ind w:left="0" w:right="-108"/>
              <w:jc w:val="center"/>
              <w:rPr>
                <w:rFonts w:hint="default" w:ascii="仿宋_GB2312" w:hAnsi="宋体" w:eastAsia="仿宋_GB2312" w:cs="Times New Roman"/>
                <w:sz w:val="20"/>
                <w:szCs w:val="20"/>
              </w:rPr>
            </w:pPr>
          </w:p>
        </w:tc>
      </w:tr>
      <w:tr w14:paraId="61971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right"/>
        </w:trPr>
        <w:tc>
          <w:tcPr>
            <w:tcW w:w="0" w:type="auto"/>
            <w:noWrap w:val="0"/>
            <w:vAlign w:val="center"/>
          </w:tcPr>
          <w:p w14:paraId="6B5DEFD2">
            <w:pPr>
              <w:pStyle w:val="16"/>
              <w:keepNext w:val="0"/>
              <w:keepLines w:val="0"/>
              <w:suppressLineNumbers w:val="0"/>
              <w:spacing w:before="0" w:beforeAutospacing="0" w:after="0" w:afterAutospacing="0"/>
              <w:ind w:left="0" w:right="0"/>
              <w:rPr>
                <w:rFonts w:hint="eastAsia" w:ascii="仿宋_GB2312" w:hAnsi="Times New Roman" w:eastAsia="仿宋_GB2312" w:cs="Times New Roman"/>
                <w:sz w:val="20"/>
                <w:szCs w:val="20"/>
              </w:rPr>
            </w:pPr>
            <w:r>
              <w:rPr>
                <w:rFonts w:hint="eastAsia" w:ascii="仿宋_GB2312" w:hAnsi="Times New Roman" w:eastAsia="仿宋_GB2312" w:cs="Times New Roman"/>
                <w:sz w:val="20"/>
                <w:szCs w:val="20"/>
              </w:rPr>
              <w:t>备案时间</w:t>
            </w:r>
          </w:p>
        </w:tc>
        <w:tc>
          <w:tcPr>
            <w:tcW w:w="1678" w:type="dxa"/>
            <w:noWrap w:val="0"/>
            <w:vAlign w:val="center"/>
          </w:tcPr>
          <w:p w14:paraId="1740B015">
            <w:pPr>
              <w:pStyle w:val="16"/>
              <w:keepNext w:val="0"/>
              <w:keepLines w:val="0"/>
              <w:suppressLineNumbers w:val="0"/>
              <w:wordWrap w:val="0"/>
              <w:spacing w:before="0" w:beforeAutospacing="0" w:after="0" w:afterAutospacing="0"/>
              <w:ind w:left="0" w:right="-108"/>
              <w:rPr>
                <w:rFonts w:hint="eastAsia" w:ascii="仿宋_GB2312" w:hAnsi="宋体" w:eastAsia="仿宋_GB2312" w:cs="Times New Roman"/>
                <w:sz w:val="20"/>
                <w:szCs w:val="20"/>
              </w:rPr>
            </w:pPr>
            <w:r>
              <w:rPr>
                <w:rFonts w:hint="default" w:ascii="仿宋_GB2312" w:hAnsi="宋体" w:eastAsia="仿宋_GB2312" w:cs="Times New Roman"/>
                <w:sz w:val="20"/>
                <w:szCs w:val="20"/>
              </w:rPr>
              <w:t xml:space="preserve">20  </w:t>
            </w:r>
            <w:r>
              <w:rPr>
                <w:rFonts w:hint="eastAsia" w:ascii="仿宋_GB2312" w:hAnsi="宋体" w:eastAsia="仿宋_GB2312" w:cs="Times New Roman"/>
                <w:sz w:val="20"/>
                <w:szCs w:val="20"/>
              </w:rPr>
              <w:t xml:space="preserve"> 年</w:t>
            </w:r>
            <w:r>
              <w:rPr>
                <w:rFonts w:hint="default" w:ascii="仿宋_GB2312" w:hAnsi="宋体" w:eastAsia="仿宋_GB2312" w:cs="Times New Roman"/>
                <w:sz w:val="20"/>
                <w:szCs w:val="20"/>
              </w:rPr>
              <w:t xml:space="preserve">  </w:t>
            </w:r>
            <w:r>
              <w:rPr>
                <w:rFonts w:hint="eastAsia" w:ascii="仿宋_GB2312" w:hAnsi="宋体" w:eastAsia="仿宋_GB2312" w:cs="Times New Roman"/>
                <w:sz w:val="20"/>
                <w:szCs w:val="20"/>
              </w:rPr>
              <w:t>月  日</w:t>
            </w:r>
          </w:p>
        </w:tc>
      </w:tr>
    </w:tbl>
    <w:p w14:paraId="2AC7F2EC">
      <w:pPr>
        <w:spacing w:before="240"/>
        <w:jc w:val="center"/>
        <w:rPr>
          <w:rFonts w:eastAsia="黑体"/>
          <w:spacing w:val="40"/>
          <w:sz w:val="44"/>
        </w:rPr>
      </w:pPr>
      <w:r>
        <w:rPr>
          <w:b/>
          <w:bCs/>
          <w:sz w:val="30"/>
        </w:rPr>
        <w:drawing>
          <wp:inline distT="0" distB="0" distL="114300" distR="114300">
            <wp:extent cx="3454400" cy="692150"/>
            <wp:effectExtent l="0" t="0" r="12700" b="12700"/>
            <wp:docPr id="1" name="图片 1" descr="武汉理工大学校标 校名-原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武汉理工大学校标 校名-原稿"/>
                    <pic:cNvPicPr>
                      <a:picLocks noChangeAspect="1"/>
                    </pic:cNvPicPr>
                  </pic:nvPicPr>
                  <pic:blipFill>
                    <a:blip r:embed="rId7"/>
                    <a:stretch>
                      <a:fillRect/>
                    </a:stretch>
                  </pic:blipFill>
                  <pic:spPr>
                    <a:xfrm>
                      <a:off x="0" y="0"/>
                      <a:ext cx="3454400" cy="692150"/>
                    </a:xfrm>
                    <a:prstGeom prst="rect">
                      <a:avLst/>
                    </a:prstGeom>
                    <a:noFill/>
                    <a:ln>
                      <a:noFill/>
                    </a:ln>
                  </pic:spPr>
                </pic:pic>
              </a:graphicData>
            </a:graphic>
          </wp:inline>
        </w:drawing>
      </w:r>
    </w:p>
    <w:p w14:paraId="1B989785">
      <w:pPr>
        <w:jc w:val="center"/>
        <w:rPr>
          <w:rFonts w:hint="eastAsia" w:ascii="微软雅黑" w:hAnsi="微软雅黑" w:eastAsia="微软雅黑"/>
          <w:b/>
          <w:spacing w:val="60"/>
          <w:sz w:val="52"/>
        </w:rPr>
      </w:pPr>
      <w:r>
        <w:rPr>
          <w:rFonts w:hint="eastAsia" w:ascii="微软雅黑" w:hAnsi="微软雅黑" w:eastAsia="微软雅黑"/>
          <w:b/>
          <w:spacing w:val="60"/>
          <w:sz w:val="52"/>
        </w:rPr>
        <w:t>硕士研究生选题报告书</w:t>
      </w:r>
    </w:p>
    <w:p w14:paraId="3AEF4FBC">
      <w:pPr>
        <w:spacing w:before="240"/>
        <w:rPr>
          <w:rFonts w:hint="eastAsia"/>
          <w:b/>
          <w:bCs/>
          <w:sz w:val="30"/>
        </w:rPr>
      </w:pPr>
    </w:p>
    <w:p w14:paraId="30C0095F">
      <w:pPr>
        <w:spacing w:before="240"/>
        <w:rPr>
          <w:rFonts w:hint="default" w:ascii="微软雅黑" w:hAnsi="微软雅黑" w:eastAsia="微软雅黑"/>
          <w:spacing w:val="16"/>
          <w:sz w:val="28"/>
          <w:u w:val="single"/>
          <w:lang w:val="en-US"/>
        </w:rPr>
      </w:pPr>
      <w:r>
        <w:rPr>
          <w:rFonts w:hint="eastAsia" w:ascii="微软雅黑" w:hAnsi="微软雅黑" w:eastAsia="微软雅黑"/>
          <w:spacing w:val="40"/>
          <w:sz w:val="28"/>
        </w:rPr>
        <w:t>题目：</w:t>
      </w:r>
      <w:r>
        <w:rPr>
          <w:rFonts w:ascii="微软雅黑" w:hAnsi="微软雅黑" w:eastAsia="微软雅黑"/>
          <w:spacing w:val="16"/>
          <w:sz w:val="28"/>
          <w:u w:val="single"/>
        </w:rPr>
        <w:t xml:space="preserve"> </w:t>
      </w:r>
      <w:r>
        <w:rPr>
          <w:rFonts w:hint="eastAsia" w:ascii="微软雅黑" w:hAnsi="微软雅黑" w:eastAsia="微软雅黑"/>
          <w:spacing w:val="16"/>
          <w:sz w:val="28"/>
          <w:u w:val="single"/>
          <w:lang w:val="en-US" w:eastAsia="zh-CN"/>
        </w:rPr>
        <w:t xml:space="preserve">基于改进视觉状态空间模型的船舶雾航环境感知系统研究 </w:t>
      </w:r>
    </w:p>
    <w:p w14:paraId="7CD7DB2A">
      <w:pPr>
        <w:spacing w:before="240"/>
        <w:ind w:firstLine="1807" w:firstLineChars="600"/>
        <w:rPr>
          <w:rFonts w:hint="eastAsia"/>
          <w:b/>
          <w:bCs/>
          <w:sz w:val="30"/>
        </w:rPr>
      </w:pPr>
    </w:p>
    <w:p w14:paraId="33420CC3">
      <w:pPr>
        <w:spacing w:line="600" w:lineRule="exact"/>
        <w:ind w:firstLine="2125" w:firstLineChars="759"/>
        <w:rPr>
          <w:rFonts w:ascii="微软雅黑" w:hAnsi="微软雅黑" w:eastAsia="微软雅黑"/>
          <w:sz w:val="28"/>
          <w:u w:val="single"/>
        </w:rPr>
      </w:pPr>
      <w:r>
        <w:rPr>
          <w:rFonts w:hint="eastAsia" w:ascii="微软雅黑" w:hAnsi="微软雅黑" w:eastAsia="微软雅黑"/>
          <w:sz w:val="28"/>
        </w:rPr>
        <w:t>姓 名</w:t>
      </w:r>
      <w:r>
        <w:rPr>
          <w:rFonts w:hint="eastAsia" w:ascii="微软雅黑" w:hAnsi="微软雅黑" w:eastAsia="微软雅黑"/>
          <w:sz w:val="28"/>
          <w:u w:val="single"/>
        </w:rPr>
        <w:t xml:space="preserve">    </w:t>
      </w:r>
      <w:r>
        <w:rPr>
          <w:rFonts w:hint="eastAsia" w:ascii="微软雅黑" w:hAnsi="微软雅黑" w:eastAsia="微软雅黑"/>
          <w:sz w:val="28"/>
          <w:u w:val="single"/>
          <w:lang w:val="en-US" w:eastAsia="zh-CN"/>
        </w:rPr>
        <w:t>马天</w:t>
      </w:r>
      <w:r>
        <w:rPr>
          <w:rFonts w:ascii="微软雅黑" w:hAnsi="微软雅黑" w:eastAsia="微软雅黑"/>
          <w:sz w:val="28"/>
          <w:u w:val="single"/>
        </w:rPr>
        <w:t xml:space="preserve"> </w:t>
      </w:r>
      <w:r>
        <w:rPr>
          <w:rFonts w:hint="eastAsia" w:ascii="微软雅黑" w:hAnsi="微软雅黑" w:eastAsia="微软雅黑"/>
          <w:sz w:val="28"/>
          <w:u w:val="single"/>
        </w:rPr>
        <w:t xml:space="preserve">   </w:t>
      </w:r>
      <w:r>
        <w:rPr>
          <w:rFonts w:hint="eastAsia" w:ascii="微软雅黑" w:hAnsi="微软雅黑" w:eastAsia="微软雅黑"/>
          <w:sz w:val="28"/>
        </w:rPr>
        <w:t>学 号</w:t>
      </w:r>
      <w:r>
        <w:rPr>
          <w:rFonts w:hint="eastAsia" w:ascii="微软雅黑" w:hAnsi="微软雅黑" w:eastAsia="微软雅黑"/>
          <w:sz w:val="28"/>
          <w:u w:val="single"/>
        </w:rPr>
        <w:t xml:space="preserve">    </w:t>
      </w:r>
      <w:r>
        <w:rPr>
          <w:rFonts w:hint="eastAsia" w:ascii="微软雅黑" w:hAnsi="微软雅黑" w:eastAsia="微软雅黑"/>
          <w:sz w:val="28"/>
          <w:u w:val="single"/>
          <w:lang w:val="en-US" w:eastAsia="zh-CN"/>
        </w:rPr>
        <w:t>2024305184</w:t>
      </w:r>
      <w:r>
        <w:rPr>
          <w:rFonts w:ascii="微软雅黑" w:hAnsi="微软雅黑" w:eastAsia="微软雅黑"/>
          <w:sz w:val="28"/>
          <w:u w:val="single"/>
        </w:rPr>
        <w:t xml:space="preserve"> </w:t>
      </w:r>
      <w:r>
        <w:rPr>
          <w:rFonts w:hint="eastAsia" w:ascii="微软雅黑" w:hAnsi="微软雅黑" w:eastAsia="微软雅黑"/>
          <w:sz w:val="28"/>
          <w:u w:val="single"/>
        </w:rPr>
        <w:t xml:space="preserve">   </w:t>
      </w:r>
    </w:p>
    <w:p w14:paraId="573D613C">
      <w:pPr>
        <w:spacing w:line="600" w:lineRule="exact"/>
        <w:ind w:firstLine="2124" w:firstLineChars="590"/>
        <w:rPr>
          <w:rFonts w:ascii="微软雅黑" w:hAnsi="微软雅黑" w:eastAsia="微软雅黑"/>
          <w:sz w:val="28"/>
          <w:u w:val="single"/>
        </w:rPr>
      </w:pPr>
      <w:r>
        <w:rPr>
          <w:rFonts w:hint="eastAsia" w:ascii="微软雅黑" w:hAnsi="微软雅黑" w:eastAsia="微软雅黑"/>
          <w:spacing w:val="40"/>
          <w:sz w:val="28"/>
        </w:rPr>
        <w:t>学生类别</w:t>
      </w:r>
      <w:r>
        <w:rPr>
          <w:rFonts w:hint="eastAsia" w:ascii="微软雅黑" w:hAnsi="微软雅黑" w:eastAsia="微软雅黑"/>
          <w:sz w:val="28"/>
          <w:u w:val="single"/>
        </w:rPr>
        <w:t xml:space="preserve"> </w:t>
      </w:r>
      <w:r>
        <w:rPr>
          <w:rFonts w:hint="eastAsia" w:ascii="宋体" w:hAnsi="宋体"/>
          <w:sz w:val="24"/>
          <w:szCs w:val="24"/>
          <w:u w:val="single"/>
        </w:rPr>
        <w:t xml:space="preserve"> </w:t>
      </w:r>
      <w:r>
        <w:rPr>
          <w:rFonts w:ascii="宋体" w:hAnsi="宋体"/>
          <w:sz w:val="24"/>
          <w:szCs w:val="24"/>
          <w:u w:val="single"/>
        </w:rPr>
        <w:t xml:space="preserve">  </w:t>
      </w:r>
      <w:r>
        <w:rPr>
          <w:rFonts w:hint="eastAsia" w:ascii="微软雅黑" w:hAnsi="微软雅黑" w:eastAsia="微软雅黑" w:cs="Times New Roman"/>
          <w:spacing w:val="40"/>
          <w:sz w:val="28"/>
          <w:u w:val="single"/>
          <w:lang w:val="en-US" w:eastAsia="zh-CN"/>
        </w:rPr>
        <w:t>全日制专业学位硕士</w:t>
      </w:r>
      <w:r>
        <w:rPr>
          <w:rFonts w:ascii="宋体" w:hAnsi="宋体"/>
          <w:sz w:val="24"/>
          <w:szCs w:val="24"/>
          <w:u w:val="single"/>
        </w:rPr>
        <w:t xml:space="preserve">        </w:t>
      </w:r>
    </w:p>
    <w:p w14:paraId="78F4FF0A">
      <w:pPr>
        <w:spacing w:line="600" w:lineRule="exact"/>
        <w:ind w:firstLine="2124" w:firstLineChars="590"/>
        <w:rPr>
          <w:rFonts w:ascii="微软雅黑" w:hAnsi="微软雅黑" w:eastAsia="微软雅黑"/>
          <w:spacing w:val="40"/>
          <w:sz w:val="28"/>
          <w:u w:val="single"/>
        </w:rPr>
      </w:pPr>
      <w:r>
        <w:rPr>
          <w:rFonts w:hint="eastAsia" w:ascii="微软雅黑" w:hAnsi="微软雅黑" w:eastAsia="微软雅黑"/>
          <w:spacing w:val="40"/>
          <w:sz w:val="28"/>
        </w:rPr>
        <w:t>学科专业</w:t>
      </w:r>
      <w:r>
        <w:rPr>
          <w:rFonts w:hint="eastAsia" w:ascii="微软雅黑" w:hAnsi="微软雅黑" w:eastAsia="微软雅黑"/>
          <w:spacing w:val="40"/>
          <w:sz w:val="18"/>
          <w:szCs w:val="18"/>
        </w:rPr>
        <w:t>/类别/领域</w:t>
      </w:r>
      <w:r>
        <w:rPr>
          <w:rFonts w:hint="eastAsia" w:ascii="微软雅黑" w:hAnsi="微软雅黑" w:eastAsia="微软雅黑"/>
          <w:spacing w:val="40"/>
          <w:sz w:val="28"/>
          <w:u w:val="single"/>
        </w:rPr>
        <w:t xml:space="preserve">  </w:t>
      </w:r>
      <w:r>
        <w:rPr>
          <w:rFonts w:ascii="微软雅黑" w:hAnsi="微软雅黑" w:eastAsia="微软雅黑"/>
          <w:spacing w:val="40"/>
          <w:sz w:val="28"/>
          <w:u w:val="single"/>
        </w:rPr>
        <w:t xml:space="preserve"> </w:t>
      </w:r>
      <w:r>
        <w:rPr>
          <w:rFonts w:hint="eastAsia" w:ascii="微软雅黑" w:hAnsi="微软雅黑" w:eastAsia="微软雅黑"/>
          <w:spacing w:val="40"/>
          <w:sz w:val="28"/>
          <w:u w:val="single"/>
          <w:lang w:val="en-US" w:eastAsia="zh-CN"/>
        </w:rPr>
        <w:t>计算机技术</w:t>
      </w:r>
      <w:r>
        <w:rPr>
          <w:rFonts w:ascii="微软雅黑" w:hAnsi="微软雅黑" w:eastAsia="微软雅黑"/>
          <w:spacing w:val="40"/>
          <w:sz w:val="28"/>
          <w:u w:val="single"/>
        </w:rPr>
        <w:t xml:space="preserve"> </w:t>
      </w:r>
      <w:r>
        <w:rPr>
          <w:rFonts w:hint="eastAsia" w:ascii="微软雅黑" w:hAnsi="微软雅黑" w:eastAsia="微软雅黑"/>
          <w:spacing w:val="40"/>
          <w:sz w:val="44"/>
          <w:szCs w:val="44"/>
          <w:u w:val="single"/>
        </w:rPr>
        <w:t xml:space="preserve"> </w:t>
      </w:r>
    </w:p>
    <w:p w14:paraId="62E391A2">
      <w:pPr>
        <w:spacing w:line="600" w:lineRule="exact"/>
        <w:ind w:firstLine="2112" w:firstLineChars="600"/>
        <w:rPr>
          <w:rFonts w:ascii="微软雅黑" w:hAnsi="微软雅黑" w:eastAsia="微软雅黑"/>
          <w:sz w:val="28"/>
          <w:u w:val="single"/>
        </w:rPr>
      </w:pPr>
      <w:r>
        <w:rPr>
          <w:rFonts w:hint="eastAsia" w:ascii="微软雅黑" w:hAnsi="微软雅黑" w:eastAsia="微软雅黑"/>
          <w:spacing w:val="36"/>
          <w:sz w:val="28"/>
        </w:rPr>
        <w:t>研究方向</w:t>
      </w:r>
      <w:r>
        <w:rPr>
          <w:rFonts w:hint="eastAsia" w:ascii="微软雅黑" w:hAnsi="微软雅黑" w:eastAsia="微软雅黑"/>
          <w:sz w:val="28"/>
          <w:u w:val="single"/>
        </w:rPr>
        <w:t xml:space="preserve">     </w:t>
      </w:r>
      <w:r>
        <w:rPr>
          <w:rFonts w:ascii="微软雅黑" w:hAnsi="微软雅黑" w:eastAsia="微软雅黑"/>
          <w:sz w:val="28"/>
          <w:u w:val="single"/>
        </w:rPr>
        <w:t xml:space="preserve">   </w:t>
      </w:r>
      <w:r>
        <w:rPr>
          <w:rFonts w:hint="eastAsia" w:ascii="微软雅黑" w:hAnsi="微软雅黑" w:eastAsia="微软雅黑"/>
          <w:sz w:val="28"/>
          <w:u w:val="single"/>
        </w:rPr>
        <w:t xml:space="preserve">  </w:t>
      </w:r>
      <w:r>
        <w:rPr>
          <w:rFonts w:hint="eastAsia" w:ascii="微软雅黑" w:hAnsi="微软雅黑" w:eastAsia="微软雅黑"/>
          <w:sz w:val="28"/>
          <w:u w:val="single"/>
          <w:lang w:val="en-US" w:eastAsia="zh-CN"/>
        </w:rPr>
        <w:t>船舶环境感知</w:t>
      </w:r>
      <w:r>
        <w:rPr>
          <w:rFonts w:ascii="微软雅黑" w:hAnsi="微软雅黑" w:eastAsia="微软雅黑"/>
          <w:sz w:val="28"/>
          <w:u w:val="single"/>
        </w:rPr>
        <w:t xml:space="preserve"> </w:t>
      </w:r>
      <w:r>
        <w:rPr>
          <w:rFonts w:hint="eastAsia" w:ascii="微软雅黑" w:hAnsi="微软雅黑" w:eastAsia="微软雅黑"/>
          <w:sz w:val="28"/>
          <w:u w:val="single"/>
        </w:rPr>
        <w:t xml:space="preserve">    </w:t>
      </w:r>
      <w:r>
        <w:rPr>
          <w:rFonts w:ascii="微软雅黑" w:hAnsi="微软雅黑" w:eastAsia="微软雅黑"/>
          <w:sz w:val="28"/>
          <w:u w:val="single"/>
        </w:rPr>
        <w:t xml:space="preserve"> </w:t>
      </w:r>
      <w:r>
        <w:rPr>
          <w:rFonts w:hint="eastAsia" w:ascii="微软雅黑" w:hAnsi="微软雅黑" w:eastAsia="微软雅黑"/>
          <w:sz w:val="28"/>
          <w:u w:val="single"/>
        </w:rPr>
        <w:t xml:space="preserve">     </w:t>
      </w:r>
    </w:p>
    <w:p w14:paraId="0B006671">
      <w:pPr>
        <w:spacing w:line="600" w:lineRule="exact"/>
        <w:ind w:firstLine="2160" w:firstLineChars="600"/>
        <w:rPr>
          <w:rFonts w:ascii="微软雅黑" w:hAnsi="微软雅黑" w:eastAsia="微软雅黑"/>
          <w:sz w:val="28"/>
          <w:u w:val="single"/>
        </w:rPr>
      </w:pPr>
      <w:bookmarkStart w:id="0" w:name="OLE_LINK65"/>
      <w:r>
        <w:rPr>
          <w:rFonts w:hint="eastAsia" w:ascii="微软雅黑" w:hAnsi="微软雅黑" w:eastAsia="微软雅黑"/>
          <w:spacing w:val="40"/>
          <w:sz w:val="28"/>
        </w:rPr>
        <w:t>选题来源</w:t>
      </w:r>
      <w:r>
        <w:rPr>
          <w:rFonts w:hint="eastAsia" w:ascii="微软雅黑" w:hAnsi="微软雅黑" w:eastAsia="微软雅黑"/>
          <w:spacing w:val="16"/>
          <w:sz w:val="28"/>
          <w:szCs w:val="28"/>
          <w:u w:val="single"/>
        </w:rPr>
        <w:t xml:space="preserve"> </w:t>
      </w:r>
      <w:r>
        <w:rPr>
          <w:rFonts w:ascii="微软雅黑" w:hAnsi="微软雅黑" w:eastAsia="微软雅黑"/>
          <w:spacing w:val="16"/>
          <w:sz w:val="28"/>
          <w:szCs w:val="28"/>
          <w:u w:val="single"/>
        </w:rPr>
        <w:t xml:space="preserve">                        </w:t>
      </w:r>
    </w:p>
    <w:bookmarkEnd w:id="0"/>
    <w:p w14:paraId="5F82E485">
      <w:pPr>
        <w:spacing w:line="600" w:lineRule="exact"/>
        <w:ind w:firstLine="2160" w:firstLineChars="600"/>
        <w:rPr>
          <w:rFonts w:ascii="微软雅黑" w:hAnsi="微软雅黑" w:eastAsia="微软雅黑"/>
          <w:sz w:val="28"/>
          <w:u w:val="single"/>
        </w:rPr>
      </w:pPr>
      <w:r>
        <w:rPr>
          <w:rFonts w:hint="eastAsia" w:ascii="微软雅黑" w:hAnsi="微软雅黑" w:eastAsia="微软雅黑"/>
          <w:spacing w:val="40"/>
          <w:sz w:val="28"/>
        </w:rPr>
        <w:t>校内导师</w:t>
      </w:r>
      <w:r>
        <w:rPr>
          <w:rFonts w:hint="eastAsia" w:ascii="微软雅黑" w:hAnsi="微软雅黑" w:eastAsia="微软雅黑"/>
          <w:sz w:val="28"/>
          <w:u w:val="single"/>
        </w:rPr>
        <w:t xml:space="preserve">    </w:t>
      </w:r>
      <w:r>
        <w:rPr>
          <w:rFonts w:hint="eastAsia" w:ascii="微软雅黑" w:hAnsi="微软雅黑" w:eastAsia="微软雅黑"/>
          <w:sz w:val="28"/>
          <w:u w:val="single"/>
          <w:lang w:val="en-US" w:eastAsia="zh-CN"/>
        </w:rPr>
        <w:t>戚欣</w:t>
      </w:r>
      <w:r>
        <w:rPr>
          <w:rFonts w:hint="eastAsia" w:ascii="微软雅黑" w:hAnsi="微软雅黑" w:eastAsia="微软雅黑"/>
          <w:sz w:val="28"/>
          <w:u w:val="single"/>
        </w:rPr>
        <w:t xml:space="preserve">  </w:t>
      </w:r>
      <w:r>
        <w:rPr>
          <w:rFonts w:ascii="微软雅黑" w:hAnsi="微软雅黑" w:eastAsia="微软雅黑"/>
          <w:sz w:val="28"/>
          <w:u w:val="single"/>
        </w:rPr>
        <w:t xml:space="preserve">  </w:t>
      </w:r>
      <w:r>
        <w:rPr>
          <w:rFonts w:hint="eastAsia" w:ascii="微软雅黑" w:hAnsi="微软雅黑" w:eastAsia="微软雅黑"/>
          <w:sz w:val="28"/>
        </w:rPr>
        <w:t>校外导师</w:t>
      </w:r>
      <w:r>
        <w:rPr>
          <w:rFonts w:hint="eastAsia" w:ascii="微软雅黑" w:hAnsi="微软雅黑" w:eastAsia="微软雅黑"/>
          <w:sz w:val="28"/>
          <w:u w:val="single"/>
        </w:rPr>
        <w:t xml:space="preserve">     </w:t>
      </w:r>
      <w:r>
        <w:rPr>
          <w:rFonts w:ascii="微软雅黑" w:hAnsi="微软雅黑" w:eastAsia="微软雅黑"/>
          <w:sz w:val="28"/>
          <w:u w:val="single"/>
        </w:rPr>
        <w:t xml:space="preserve">   </w:t>
      </w:r>
      <w:r>
        <w:rPr>
          <w:rFonts w:hint="eastAsia" w:ascii="微软雅黑" w:hAnsi="微软雅黑" w:eastAsia="微软雅黑"/>
          <w:sz w:val="28"/>
          <w:u w:val="single"/>
        </w:rPr>
        <w:t xml:space="preserve">   </w:t>
      </w:r>
    </w:p>
    <w:p w14:paraId="695345C7">
      <w:pPr>
        <w:spacing w:line="600" w:lineRule="exact"/>
        <w:ind w:firstLine="2160" w:firstLineChars="600"/>
        <w:rPr>
          <w:rFonts w:ascii="微软雅黑" w:hAnsi="微软雅黑" w:eastAsia="微软雅黑"/>
          <w:sz w:val="28"/>
          <w:u w:val="single"/>
        </w:rPr>
      </w:pPr>
      <w:r>
        <w:rPr>
          <w:rFonts w:hint="eastAsia" w:ascii="微软雅黑" w:hAnsi="微软雅黑" w:eastAsia="微软雅黑"/>
          <w:spacing w:val="40"/>
          <w:sz w:val="28"/>
        </w:rPr>
        <w:t>培养单位</w:t>
      </w:r>
      <w:r>
        <w:rPr>
          <w:rFonts w:hint="eastAsia" w:ascii="微软雅黑" w:hAnsi="微软雅黑" w:eastAsia="微软雅黑"/>
          <w:spacing w:val="16"/>
          <w:sz w:val="28"/>
          <w:szCs w:val="28"/>
          <w:u w:val="single"/>
        </w:rPr>
        <w:t xml:space="preserve"> </w:t>
      </w:r>
      <w:r>
        <w:rPr>
          <w:rFonts w:ascii="微软雅黑" w:hAnsi="微软雅黑" w:eastAsia="微软雅黑"/>
          <w:spacing w:val="16"/>
          <w:sz w:val="28"/>
          <w:szCs w:val="28"/>
          <w:u w:val="single"/>
        </w:rPr>
        <w:t xml:space="preserve">                        </w:t>
      </w:r>
    </w:p>
    <w:p w14:paraId="505550F4">
      <w:pPr>
        <w:spacing w:line="600" w:lineRule="exact"/>
        <w:ind w:firstLine="2160" w:firstLineChars="600"/>
        <w:rPr>
          <w:rFonts w:hint="eastAsia" w:ascii="微软雅黑" w:hAnsi="微软雅黑" w:eastAsia="微软雅黑"/>
          <w:sz w:val="28"/>
          <w:u w:val="single"/>
        </w:rPr>
      </w:pPr>
      <w:r>
        <w:rPr>
          <w:rFonts w:hint="eastAsia" w:ascii="微软雅黑" w:hAnsi="微软雅黑" w:eastAsia="微软雅黑"/>
          <w:spacing w:val="40"/>
          <w:sz w:val="28"/>
        </w:rPr>
        <w:t>入学日期</w:t>
      </w:r>
      <w:r>
        <w:rPr>
          <w:rFonts w:hint="eastAsia" w:ascii="微软雅黑" w:hAnsi="微软雅黑" w:eastAsia="微软雅黑"/>
          <w:sz w:val="28"/>
          <w:u w:val="single"/>
        </w:rPr>
        <w:t xml:space="preserve"> </w:t>
      </w:r>
      <w:r>
        <w:rPr>
          <w:rFonts w:ascii="微软雅黑" w:hAnsi="微软雅黑" w:eastAsia="微软雅黑"/>
          <w:sz w:val="28"/>
          <w:u w:val="single"/>
        </w:rPr>
        <w:t xml:space="preserve">         </w:t>
      </w:r>
      <w:r>
        <w:rPr>
          <w:rFonts w:ascii="微软雅黑" w:hAnsi="微软雅黑" w:eastAsia="微软雅黑"/>
          <w:sz w:val="28"/>
        </w:rPr>
        <w:t>开题日期：</w:t>
      </w:r>
      <w:r>
        <w:rPr>
          <w:rFonts w:hint="eastAsia" w:ascii="微软雅黑" w:hAnsi="微软雅黑" w:eastAsia="微软雅黑"/>
          <w:sz w:val="28"/>
          <w:u w:val="single"/>
        </w:rPr>
        <w:t xml:space="preserve">         </w:t>
      </w:r>
    </w:p>
    <w:p w14:paraId="277B95AC">
      <w:pPr>
        <w:spacing w:line="600" w:lineRule="exact"/>
        <w:ind w:firstLine="1820" w:firstLineChars="650"/>
        <w:rPr>
          <w:sz w:val="28"/>
        </w:rPr>
      </w:pPr>
    </w:p>
    <w:p w14:paraId="64EB3017">
      <w:pPr>
        <w:spacing w:line="600" w:lineRule="exact"/>
        <w:ind w:firstLine="1820" w:firstLineChars="650"/>
        <w:rPr>
          <w:sz w:val="28"/>
        </w:rPr>
      </w:pPr>
    </w:p>
    <w:p w14:paraId="1374936D">
      <w:pPr>
        <w:spacing w:line="600" w:lineRule="exact"/>
        <w:ind w:firstLine="1820" w:firstLineChars="650"/>
        <w:rPr>
          <w:rFonts w:hint="eastAsia"/>
          <w:sz w:val="28"/>
        </w:rPr>
      </w:pPr>
    </w:p>
    <w:p w14:paraId="6B011890">
      <w:pPr>
        <w:spacing w:line="600" w:lineRule="exact"/>
        <w:ind w:firstLine="1820" w:firstLineChars="650"/>
        <w:rPr>
          <w:rFonts w:hint="eastAsia"/>
          <w:sz w:val="28"/>
        </w:rPr>
      </w:pPr>
    </w:p>
    <w:p w14:paraId="0CC33BCB">
      <w:pPr>
        <w:spacing w:line="600" w:lineRule="exact"/>
        <w:jc w:val="center"/>
        <w:rPr>
          <w:rFonts w:ascii="微软雅黑" w:hAnsi="微软雅黑" w:eastAsia="微软雅黑"/>
          <w:b/>
          <w:sz w:val="28"/>
        </w:rPr>
      </w:pPr>
      <w:r>
        <w:rPr>
          <w:rFonts w:hint="eastAsia" w:ascii="微软雅黑" w:hAnsi="微软雅黑" w:eastAsia="微软雅黑"/>
          <w:b/>
          <w:sz w:val="32"/>
        </w:rPr>
        <w:t>武汉理工大学研究生院制</w:t>
      </w:r>
    </w:p>
    <w:p w14:paraId="760787CA">
      <w:pPr>
        <w:spacing w:before="240"/>
        <w:rPr>
          <w:rFonts w:eastAsia="黑体"/>
          <w:spacing w:val="40"/>
          <w:sz w:val="48"/>
        </w:rPr>
      </w:pPr>
    </w:p>
    <w:p w14:paraId="1581A249">
      <w:pPr>
        <w:spacing w:before="240"/>
        <w:rPr>
          <w:rFonts w:hint="eastAsia" w:eastAsia="黑体"/>
          <w:spacing w:val="40"/>
          <w:sz w:val="48"/>
        </w:rPr>
        <w:sectPr>
          <w:headerReference r:id="rId3" w:type="default"/>
          <w:footerReference r:id="rId4" w:type="default"/>
          <w:footerReference r:id="rId5" w:type="even"/>
          <w:pgSz w:w="11907" w:h="16840"/>
          <w:pgMar w:top="1134" w:right="1134" w:bottom="1134" w:left="1134" w:header="851" w:footer="851" w:gutter="0"/>
          <w:cols w:space="720" w:num="1"/>
          <w:titlePg/>
          <w:docGrid w:type="lines" w:linePitch="312" w:charSpace="0"/>
        </w:sectPr>
      </w:pPr>
    </w:p>
    <w:p w14:paraId="26CFED7B">
      <w:pPr>
        <w:spacing w:before="240"/>
        <w:jc w:val="center"/>
        <w:rPr>
          <w:rFonts w:hint="eastAsia" w:eastAsia="黑体"/>
          <w:sz w:val="32"/>
        </w:rPr>
      </w:pPr>
      <w:r>
        <w:rPr>
          <w:rFonts w:hint="eastAsia" w:eastAsia="黑体"/>
          <w:sz w:val="32"/>
        </w:rPr>
        <w:t>填写说明</w:t>
      </w:r>
    </w:p>
    <w:p w14:paraId="1C07344C">
      <w:pPr>
        <w:spacing w:before="100" w:beforeAutospacing="1" w:line="600" w:lineRule="exact"/>
        <w:ind w:firstLine="540"/>
        <w:rPr>
          <w:rFonts w:hint="eastAsia" w:ascii="仿宋" w:hAnsi="仿宋" w:eastAsia="仿宋"/>
          <w:sz w:val="24"/>
        </w:rPr>
      </w:pPr>
      <w:r>
        <w:rPr>
          <w:rFonts w:hint="eastAsia" w:ascii="仿宋" w:hAnsi="仿宋" w:eastAsia="仿宋"/>
          <w:sz w:val="24"/>
        </w:rPr>
        <w:t>1、</w:t>
      </w:r>
      <w:r>
        <w:rPr>
          <w:rFonts w:hint="eastAsia" w:ascii="仿宋" w:hAnsi="仿宋" w:eastAsia="仿宋"/>
          <w:sz w:val="24"/>
          <w:szCs w:val="24"/>
        </w:rPr>
        <w:t>填表前，请仔细阅读学校《武汉理工大学全日制研究生中期考核及开题实施办法》，</w:t>
      </w:r>
      <w:r>
        <w:rPr>
          <w:rFonts w:hint="eastAsia" w:ascii="仿宋" w:hAnsi="仿宋" w:eastAsia="仿宋"/>
          <w:sz w:val="24"/>
        </w:rPr>
        <w:t>在导师的指导下认真填写封面及导师意见以前的全部内容</w:t>
      </w:r>
      <w:r>
        <w:rPr>
          <w:rFonts w:hint="eastAsia" w:ascii="仿宋" w:hAnsi="仿宋" w:eastAsia="仿宋"/>
          <w:sz w:val="24"/>
          <w:szCs w:val="24"/>
        </w:rPr>
        <w:t>。</w:t>
      </w:r>
    </w:p>
    <w:p w14:paraId="3B0F8CB8">
      <w:pPr>
        <w:spacing w:line="720" w:lineRule="exact"/>
        <w:ind w:firstLine="540"/>
        <w:rPr>
          <w:rFonts w:ascii="仿宋" w:hAnsi="仿宋" w:eastAsia="仿宋"/>
          <w:spacing w:val="-4"/>
          <w:sz w:val="24"/>
        </w:rPr>
      </w:pPr>
      <w:r>
        <w:rPr>
          <w:rFonts w:ascii="仿宋" w:hAnsi="仿宋" w:eastAsia="仿宋"/>
          <w:sz w:val="24"/>
        </w:rPr>
        <w:t>2</w:t>
      </w:r>
      <w:r>
        <w:rPr>
          <w:rFonts w:hint="eastAsia" w:ascii="仿宋" w:hAnsi="仿宋" w:eastAsia="仿宋"/>
          <w:sz w:val="24"/>
        </w:rPr>
        <w:t>、硕士研究生学生类别分为：</w:t>
      </w:r>
      <w:r>
        <w:rPr>
          <w:rFonts w:hint="eastAsia" w:ascii="仿宋" w:hAnsi="仿宋" w:eastAsia="仿宋" w:cs="宋体"/>
          <w:kern w:val="0"/>
          <w:sz w:val="24"/>
          <w:szCs w:val="24"/>
        </w:rPr>
        <w:t>全日制学术型硕士、全日制专业学位硕士、非全日制学术型硕士、非全日制专业学位硕士四类</w:t>
      </w:r>
      <w:r>
        <w:rPr>
          <w:rFonts w:hint="eastAsia" w:ascii="仿宋" w:hAnsi="仿宋" w:eastAsia="仿宋"/>
          <w:sz w:val="24"/>
        </w:rPr>
        <w:t>。请按招生录取时的类别准确填写。</w:t>
      </w:r>
    </w:p>
    <w:p w14:paraId="30D8AFC1">
      <w:pPr>
        <w:spacing w:line="720" w:lineRule="exact"/>
        <w:ind w:firstLine="540"/>
        <w:rPr>
          <w:rFonts w:hint="eastAsia" w:ascii="仿宋" w:hAnsi="仿宋" w:eastAsia="仿宋"/>
          <w:spacing w:val="-10"/>
          <w:sz w:val="24"/>
        </w:rPr>
      </w:pPr>
      <w:r>
        <w:rPr>
          <w:rFonts w:ascii="仿宋" w:hAnsi="仿宋" w:eastAsia="仿宋"/>
          <w:spacing w:val="-4"/>
          <w:sz w:val="24"/>
        </w:rPr>
        <w:t>3、</w:t>
      </w:r>
      <w:r>
        <w:rPr>
          <w:rFonts w:hint="eastAsia" w:ascii="仿宋" w:hAnsi="仿宋" w:eastAsia="仿宋"/>
          <w:sz w:val="24"/>
        </w:rPr>
        <w:t>选题来源请按照所列类别对应勾选，表内</w:t>
      </w:r>
      <w:r>
        <w:rPr>
          <w:rFonts w:hint="eastAsia" w:ascii="仿宋" w:hAnsi="仿宋" w:eastAsia="仿宋"/>
          <w:spacing w:val="-4"/>
          <w:sz w:val="24"/>
        </w:rPr>
        <w:t>所列栏目均可另加附页。</w:t>
      </w:r>
    </w:p>
    <w:p w14:paraId="2CD2D8B0">
      <w:pPr>
        <w:spacing w:line="720" w:lineRule="exact"/>
        <w:ind w:firstLine="540"/>
        <w:rPr>
          <w:rFonts w:ascii="仿宋" w:hAnsi="仿宋" w:eastAsia="仿宋"/>
          <w:sz w:val="24"/>
        </w:rPr>
      </w:pPr>
      <w:r>
        <w:rPr>
          <w:rFonts w:ascii="仿宋" w:hAnsi="仿宋" w:eastAsia="仿宋"/>
          <w:sz w:val="24"/>
        </w:rPr>
        <w:t>4</w:t>
      </w:r>
      <w:r>
        <w:rPr>
          <w:rFonts w:hint="eastAsia" w:ascii="仿宋" w:hAnsi="仿宋" w:eastAsia="仿宋"/>
          <w:sz w:val="24"/>
        </w:rPr>
        <w:t>、校内导师栏请将主导师填在第一，其他副导师填在其后；无校外导师的填写“无”。</w:t>
      </w:r>
    </w:p>
    <w:p w14:paraId="420AA5C4">
      <w:pPr>
        <w:spacing w:line="720" w:lineRule="exact"/>
        <w:ind w:firstLine="540"/>
        <w:rPr>
          <w:rFonts w:ascii="仿宋" w:hAnsi="仿宋" w:eastAsia="仿宋"/>
          <w:spacing w:val="-4"/>
          <w:sz w:val="24"/>
        </w:rPr>
      </w:pPr>
      <w:r>
        <w:rPr>
          <w:rFonts w:hint="eastAsia" w:ascii="仿宋" w:hAnsi="仿宋" w:eastAsia="仿宋"/>
          <w:sz w:val="24"/>
          <w:szCs w:val="24"/>
        </w:rPr>
        <w:t>5、选题报告所列各栏内容要详细填写，要求文句通顺，表达明确、严谨，重点突出。选题报告所列各栏内容要详细填写，要求语句通顺，表达明确、严谨，重点突出。</w:t>
      </w:r>
    </w:p>
    <w:p w14:paraId="443E9378">
      <w:pPr>
        <w:spacing w:line="720" w:lineRule="exact"/>
        <w:ind w:firstLine="540"/>
        <w:rPr>
          <w:rFonts w:hint="eastAsia" w:ascii="仿宋" w:hAnsi="仿宋" w:eastAsia="仿宋"/>
          <w:sz w:val="24"/>
        </w:rPr>
      </w:pPr>
      <w:r>
        <w:rPr>
          <w:rFonts w:hint="eastAsia" w:ascii="仿宋" w:hAnsi="仿宋" w:eastAsia="仿宋"/>
          <w:sz w:val="24"/>
        </w:rPr>
        <w:t>6、本表一式一份，</w:t>
      </w:r>
      <w:r>
        <w:rPr>
          <w:rFonts w:hint="eastAsia" w:ascii="仿宋" w:hAnsi="仿宋" w:eastAsia="仿宋"/>
          <w:spacing w:val="-4"/>
          <w:sz w:val="24"/>
        </w:rPr>
        <w:t>采取双面打印，纸张限用A4（页边距为上、下：2.5cm,左为2.6cm,右为2.1cm；字体为宋体小四，行间距为18磅），所列栏目需保持原格式不变，装订整齐。</w:t>
      </w:r>
    </w:p>
    <w:p w14:paraId="489A8E54">
      <w:pPr>
        <w:spacing w:line="720" w:lineRule="exact"/>
        <w:ind w:firstLine="540"/>
        <w:rPr>
          <w:rFonts w:ascii="仿宋" w:hAnsi="仿宋" w:eastAsia="仿宋"/>
          <w:spacing w:val="-6"/>
          <w:sz w:val="24"/>
        </w:rPr>
      </w:pPr>
      <w:r>
        <w:rPr>
          <w:rFonts w:ascii="仿宋" w:hAnsi="仿宋" w:eastAsia="仿宋"/>
          <w:spacing w:val="-6"/>
          <w:sz w:val="24"/>
        </w:rPr>
        <w:t>7</w:t>
      </w:r>
      <w:r>
        <w:rPr>
          <w:rFonts w:hint="eastAsia" w:ascii="仿宋" w:hAnsi="仿宋" w:eastAsia="仿宋"/>
          <w:spacing w:val="-6"/>
          <w:sz w:val="24"/>
        </w:rPr>
        <w:t>、</w:t>
      </w:r>
      <w:r>
        <w:rPr>
          <w:rFonts w:hint="eastAsia" w:ascii="仿宋" w:hAnsi="仿宋" w:eastAsia="仿宋"/>
          <w:sz w:val="24"/>
          <w:szCs w:val="24"/>
        </w:rPr>
        <w:t>考评结束，由答辩秘书汇总、登记选题报告成绩，经评委审核签字后，将本表集中移交学院研工办归档。</w:t>
      </w:r>
      <w:r>
        <w:rPr>
          <w:rFonts w:hint="eastAsia" w:ascii="仿宋" w:hAnsi="仿宋" w:eastAsia="仿宋"/>
          <w:sz w:val="24"/>
        </w:rPr>
        <w:t>选题报告答辩通过的研究生，应在答辩后1周内按答辩小组意见完成修改，</w:t>
      </w:r>
      <w:r>
        <w:rPr>
          <w:rFonts w:hint="eastAsia" w:ascii="仿宋" w:hAnsi="仿宋" w:eastAsia="仿宋"/>
          <w:sz w:val="24"/>
          <w:szCs w:val="24"/>
        </w:rPr>
        <w:t>将修订后的《选题报告书》1-</w:t>
      </w:r>
      <w:r>
        <w:rPr>
          <w:rFonts w:ascii="仿宋" w:hAnsi="仿宋" w:eastAsia="仿宋"/>
          <w:sz w:val="24"/>
          <w:szCs w:val="24"/>
        </w:rPr>
        <w:t>4部分重新</w:t>
      </w:r>
      <w:r>
        <w:rPr>
          <w:rFonts w:hint="eastAsia" w:ascii="仿宋" w:hAnsi="仿宋" w:eastAsia="仿宋"/>
          <w:sz w:val="24"/>
          <w:szCs w:val="24"/>
        </w:rPr>
        <w:t>打印纸质版，到学院研工办进行替换，并将《选题报告书》电子版以pdf格式，在1周内上传至研究生管理信息系统（文件名：学号+表格名称）。</w:t>
      </w:r>
    </w:p>
    <w:p w14:paraId="339B999B">
      <w:pPr>
        <w:spacing w:line="800" w:lineRule="exact"/>
        <w:ind w:firstLine="560" w:firstLineChars="200"/>
        <w:rPr>
          <w:rFonts w:ascii="宋体"/>
          <w:color w:val="FF0000"/>
          <w:sz w:val="28"/>
        </w:rPr>
      </w:pPr>
    </w:p>
    <w:p w14:paraId="7F17DFA0">
      <w:pPr>
        <w:spacing w:line="800" w:lineRule="exact"/>
        <w:ind w:firstLine="560" w:firstLineChars="200"/>
        <w:rPr>
          <w:rFonts w:ascii="宋体"/>
          <w:color w:val="FF0000"/>
          <w:sz w:val="28"/>
        </w:rPr>
      </w:pPr>
    </w:p>
    <w:p w14:paraId="75DB1A5A">
      <w:pPr>
        <w:spacing w:line="800" w:lineRule="exact"/>
        <w:ind w:firstLine="560" w:firstLineChars="200"/>
        <w:rPr>
          <w:rFonts w:hint="eastAsia" w:ascii="宋体"/>
          <w:color w:val="FF0000"/>
          <w:sz w:val="28"/>
        </w:rPr>
      </w:pPr>
    </w:p>
    <w:p w14:paraId="32A470AC">
      <w:pPr>
        <w:spacing w:line="800" w:lineRule="exact"/>
        <w:jc w:val="center"/>
        <w:rPr>
          <w:rFonts w:eastAsia="黑体"/>
          <w:sz w:val="36"/>
        </w:rPr>
      </w:pPr>
      <w:r>
        <w:rPr>
          <w:rFonts w:hint="eastAsia" w:eastAsia="黑体"/>
          <w:sz w:val="36"/>
        </w:rPr>
        <w:t>硕士研究生选题报告书</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5"/>
        <w:gridCol w:w="993"/>
        <w:gridCol w:w="567"/>
        <w:gridCol w:w="1000"/>
        <w:gridCol w:w="1126"/>
        <w:gridCol w:w="1276"/>
        <w:gridCol w:w="2552"/>
      </w:tblGrid>
      <w:tr w14:paraId="5F92F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75" w:type="dxa"/>
            <w:noWrap w:val="0"/>
            <w:vAlign w:val="center"/>
          </w:tcPr>
          <w:p w14:paraId="1CEFB9EF">
            <w:pPr>
              <w:keepNext w:val="0"/>
              <w:keepLines w:val="0"/>
              <w:suppressLineNumbers w:val="0"/>
              <w:spacing w:before="0" w:beforeAutospacing="0" w:after="0" w:afterAutospacing="0"/>
              <w:ind w:left="0" w:right="0"/>
              <w:jc w:val="center"/>
              <w:rPr>
                <w:rFonts w:hint="eastAsia" w:ascii="仿宋" w:hAnsi="仿宋" w:eastAsia="仿宋" w:cs="Times New Roman"/>
                <w:sz w:val="24"/>
                <w:szCs w:val="24"/>
              </w:rPr>
            </w:pPr>
            <w:r>
              <w:rPr>
                <w:rFonts w:hint="eastAsia" w:ascii="仿宋" w:hAnsi="仿宋" w:eastAsia="仿宋" w:cs="Times New Roman"/>
                <w:sz w:val="24"/>
                <w:szCs w:val="24"/>
              </w:rPr>
              <w:t>选题题目</w:t>
            </w:r>
          </w:p>
        </w:tc>
        <w:tc>
          <w:tcPr>
            <w:tcW w:w="7514" w:type="dxa"/>
            <w:gridSpan w:val="6"/>
            <w:noWrap w:val="0"/>
            <w:vAlign w:val="center"/>
          </w:tcPr>
          <w:p w14:paraId="6EB9C62D">
            <w:pPr>
              <w:keepNext w:val="0"/>
              <w:keepLines w:val="0"/>
              <w:suppressLineNumbers w:val="0"/>
              <w:spacing w:before="0" w:beforeAutospacing="0" w:after="0" w:afterAutospacing="0"/>
              <w:ind w:left="0" w:right="0"/>
              <w:jc w:val="center"/>
              <w:rPr>
                <w:rFonts w:hint="eastAsia" w:ascii="仿宋" w:hAnsi="仿宋" w:eastAsia="仿宋" w:cs="Times New Roman"/>
                <w:sz w:val="24"/>
                <w:szCs w:val="24"/>
              </w:rPr>
            </w:pPr>
            <w:r>
              <w:rPr>
                <w:rFonts w:hint="eastAsia" w:ascii="仿宋" w:hAnsi="仿宋" w:eastAsia="仿宋" w:cs="Times New Roman"/>
                <w:sz w:val="24"/>
                <w:szCs w:val="24"/>
              </w:rPr>
              <w:t>基于改进视觉状态空间模型的船舶雾航环境感知系统研究</w:t>
            </w:r>
          </w:p>
        </w:tc>
      </w:tr>
      <w:tr w14:paraId="0A80A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75" w:type="dxa"/>
            <w:noWrap w:val="0"/>
            <w:vAlign w:val="center"/>
          </w:tcPr>
          <w:p w14:paraId="6264083A">
            <w:pPr>
              <w:keepNext w:val="0"/>
              <w:keepLines w:val="0"/>
              <w:suppressLineNumbers w:val="0"/>
              <w:spacing w:before="0" w:beforeAutospacing="0" w:after="0" w:afterAutospacing="0"/>
              <w:ind w:left="0" w:right="0"/>
              <w:jc w:val="center"/>
              <w:rPr>
                <w:rFonts w:hint="eastAsia" w:ascii="仿宋" w:hAnsi="仿宋" w:eastAsia="仿宋" w:cs="Times New Roman"/>
                <w:sz w:val="24"/>
                <w:szCs w:val="24"/>
              </w:rPr>
            </w:pPr>
            <w:r>
              <w:rPr>
                <w:rFonts w:hint="eastAsia" w:ascii="仿宋" w:hAnsi="仿宋" w:eastAsia="仿宋" w:cs="Times New Roman"/>
                <w:sz w:val="24"/>
                <w:szCs w:val="24"/>
              </w:rPr>
              <w:t>校内导师（组）</w:t>
            </w:r>
          </w:p>
        </w:tc>
        <w:tc>
          <w:tcPr>
            <w:tcW w:w="7514" w:type="dxa"/>
            <w:gridSpan w:val="6"/>
            <w:noWrap w:val="0"/>
            <w:vAlign w:val="center"/>
          </w:tcPr>
          <w:p w14:paraId="1E6FE124">
            <w:pPr>
              <w:keepNext w:val="0"/>
              <w:keepLines w:val="0"/>
              <w:suppressLineNumbers w:val="0"/>
              <w:spacing w:before="0" w:beforeAutospacing="0" w:after="0" w:afterAutospacing="0"/>
              <w:ind w:left="0" w:right="0"/>
              <w:jc w:val="center"/>
              <w:rPr>
                <w:rFonts w:hint="eastAsia" w:ascii="仿宋" w:hAnsi="仿宋" w:eastAsia="仿宋" w:cs="Times New Roman"/>
                <w:sz w:val="24"/>
                <w:szCs w:val="24"/>
              </w:rPr>
            </w:pPr>
          </w:p>
        </w:tc>
      </w:tr>
      <w:tr w14:paraId="7756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75" w:type="dxa"/>
            <w:noWrap w:val="0"/>
            <w:vAlign w:val="center"/>
          </w:tcPr>
          <w:p w14:paraId="4952E840">
            <w:pPr>
              <w:keepNext w:val="0"/>
              <w:keepLines w:val="0"/>
              <w:suppressLineNumbers w:val="0"/>
              <w:spacing w:before="0" w:beforeAutospacing="0" w:after="0" w:afterAutospacing="0"/>
              <w:ind w:left="0" w:right="0"/>
              <w:jc w:val="center"/>
              <w:rPr>
                <w:rFonts w:hint="eastAsia" w:ascii="微软雅黑" w:hAnsi="微软雅黑" w:eastAsia="微软雅黑" w:cs="Times New Roman"/>
                <w:spacing w:val="40"/>
                <w:sz w:val="24"/>
                <w:szCs w:val="24"/>
              </w:rPr>
            </w:pPr>
            <w:r>
              <w:rPr>
                <w:rFonts w:hint="eastAsia" w:ascii="仿宋" w:hAnsi="仿宋" w:eastAsia="仿宋" w:cs="Times New Roman"/>
                <w:sz w:val="24"/>
                <w:szCs w:val="24"/>
              </w:rPr>
              <w:t>校外导师</w:t>
            </w:r>
          </w:p>
        </w:tc>
        <w:tc>
          <w:tcPr>
            <w:tcW w:w="1560" w:type="dxa"/>
            <w:gridSpan w:val="2"/>
            <w:noWrap w:val="0"/>
            <w:vAlign w:val="center"/>
          </w:tcPr>
          <w:p w14:paraId="1AAB0537">
            <w:pPr>
              <w:keepNext w:val="0"/>
              <w:keepLines w:val="0"/>
              <w:suppressLineNumbers w:val="0"/>
              <w:spacing w:before="0" w:beforeAutospacing="0" w:after="0" w:afterAutospacing="0"/>
              <w:ind w:left="0" w:right="0"/>
              <w:jc w:val="center"/>
              <w:rPr>
                <w:rFonts w:hint="eastAsia" w:ascii="仿宋" w:hAnsi="仿宋" w:eastAsia="仿宋" w:cs="Times New Roman"/>
                <w:spacing w:val="16"/>
                <w:sz w:val="24"/>
                <w:szCs w:val="24"/>
              </w:rPr>
            </w:pPr>
          </w:p>
        </w:tc>
        <w:tc>
          <w:tcPr>
            <w:tcW w:w="1000" w:type="dxa"/>
            <w:noWrap w:val="0"/>
            <w:vAlign w:val="center"/>
          </w:tcPr>
          <w:p w14:paraId="31F747F9">
            <w:pPr>
              <w:keepNext w:val="0"/>
              <w:keepLines w:val="0"/>
              <w:suppressLineNumbers w:val="0"/>
              <w:spacing w:before="0" w:beforeAutospacing="0" w:after="0" w:afterAutospacing="0"/>
              <w:ind w:left="0" w:right="0"/>
              <w:jc w:val="center"/>
              <w:rPr>
                <w:rFonts w:hint="eastAsia" w:ascii="仿宋" w:hAnsi="仿宋" w:eastAsia="仿宋" w:cs="Times New Roman"/>
                <w:spacing w:val="16"/>
                <w:sz w:val="24"/>
                <w:szCs w:val="24"/>
              </w:rPr>
            </w:pPr>
            <w:r>
              <w:rPr>
                <w:rFonts w:hint="eastAsia" w:ascii="仿宋" w:hAnsi="仿宋" w:eastAsia="仿宋" w:cs="Times New Roman"/>
                <w:sz w:val="24"/>
                <w:szCs w:val="24"/>
              </w:rPr>
              <w:t>职 称</w:t>
            </w:r>
          </w:p>
        </w:tc>
        <w:tc>
          <w:tcPr>
            <w:tcW w:w="1126" w:type="dxa"/>
            <w:noWrap w:val="0"/>
            <w:vAlign w:val="center"/>
          </w:tcPr>
          <w:p w14:paraId="0E3DDD2A">
            <w:pPr>
              <w:keepNext w:val="0"/>
              <w:keepLines w:val="0"/>
              <w:suppressLineNumbers w:val="0"/>
              <w:spacing w:before="0" w:beforeAutospacing="0" w:after="0" w:afterAutospacing="0"/>
              <w:ind w:left="0" w:right="0"/>
              <w:jc w:val="center"/>
              <w:rPr>
                <w:rFonts w:hint="eastAsia" w:ascii="仿宋" w:hAnsi="仿宋" w:eastAsia="仿宋" w:cs="Times New Roman"/>
                <w:spacing w:val="16"/>
                <w:sz w:val="24"/>
                <w:szCs w:val="24"/>
              </w:rPr>
            </w:pPr>
          </w:p>
        </w:tc>
        <w:tc>
          <w:tcPr>
            <w:tcW w:w="1276" w:type="dxa"/>
            <w:noWrap w:val="0"/>
            <w:vAlign w:val="center"/>
          </w:tcPr>
          <w:p w14:paraId="47F6DF3C">
            <w:pPr>
              <w:keepNext w:val="0"/>
              <w:keepLines w:val="0"/>
              <w:suppressLineNumbers w:val="0"/>
              <w:spacing w:before="0" w:beforeAutospacing="0" w:after="0" w:afterAutospacing="0"/>
              <w:ind w:left="0" w:right="0"/>
              <w:jc w:val="center"/>
              <w:rPr>
                <w:rFonts w:hint="eastAsia" w:ascii="仿宋" w:hAnsi="仿宋" w:eastAsia="仿宋" w:cs="Times New Roman"/>
                <w:spacing w:val="16"/>
                <w:sz w:val="24"/>
                <w:szCs w:val="24"/>
              </w:rPr>
            </w:pPr>
            <w:r>
              <w:rPr>
                <w:rFonts w:hint="eastAsia" w:ascii="仿宋" w:hAnsi="仿宋" w:eastAsia="仿宋" w:cs="Times New Roman"/>
                <w:sz w:val="24"/>
                <w:szCs w:val="24"/>
              </w:rPr>
              <w:t>工作单位</w:t>
            </w:r>
          </w:p>
        </w:tc>
        <w:tc>
          <w:tcPr>
            <w:tcW w:w="2552" w:type="dxa"/>
            <w:noWrap w:val="0"/>
            <w:vAlign w:val="center"/>
          </w:tcPr>
          <w:p w14:paraId="3825D836">
            <w:pPr>
              <w:keepNext w:val="0"/>
              <w:keepLines w:val="0"/>
              <w:suppressLineNumbers w:val="0"/>
              <w:spacing w:before="0" w:beforeAutospacing="0" w:after="0" w:afterAutospacing="0"/>
              <w:ind w:left="0" w:right="0"/>
              <w:jc w:val="center"/>
              <w:rPr>
                <w:rFonts w:hint="eastAsia" w:ascii="仿宋" w:hAnsi="仿宋" w:eastAsia="仿宋" w:cs="Times New Roman"/>
                <w:spacing w:val="16"/>
                <w:sz w:val="24"/>
                <w:szCs w:val="24"/>
              </w:rPr>
            </w:pPr>
          </w:p>
        </w:tc>
      </w:tr>
      <w:tr w14:paraId="7FD16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75" w:type="dxa"/>
            <w:noWrap w:val="0"/>
            <w:vAlign w:val="center"/>
          </w:tcPr>
          <w:p w14:paraId="4C199F5A">
            <w:pPr>
              <w:keepNext w:val="0"/>
              <w:keepLines w:val="0"/>
              <w:suppressLineNumbers w:val="0"/>
              <w:spacing w:before="0" w:beforeAutospacing="0" w:after="0" w:afterAutospacing="0"/>
              <w:ind w:left="0" w:right="0"/>
              <w:jc w:val="center"/>
              <w:rPr>
                <w:rFonts w:hint="eastAsia" w:ascii="仿宋" w:hAnsi="仿宋" w:eastAsia="仿宋" w:cs="Times New Roman"/>
                <w:sz w:val="24"/>
                <w:szCs w:val="24"/>
              </w:rPr>
            </w:pPr>
            <w:r>
              <w:rPr>
                <w:rFonts w:hint="eastAsia" w:ascii="仿宋" w:hAnsi="仿宋" w:eastAsia="仿宋" w:cs="Times New Roman"/>
                <w:spacing w:val="40"/>
                <w:sz w:val="24"/>
                <w:szCs w:val="24"/>
              </w:rPr>
              <w:t>选题分类</w:t>
            </w:r>
          </w:p>
        </w:tc>
        <w:tc>
          <w:tcPr>
            <w:tcW w:w="7514" w:type="dxa"/>
            <w:gridSpan w:val="6"/>
            <w:noWrap w:val="0"/>
            <w:vAlign w:val="center"/>
          </w:tcPr>
          <w:p w14:paraId="4FD09749">
            <w:pPr>
              <w:keepNext w:val="0"/>
              <w:keepLines w:val="0"/>
              <w:suppressLineNumbers w:val="0"/>
              <w:spacing w:before="0" w:beforeAutospacing="0" w:after="0" w:afterAutospacing="0"/>
              <w:ind w:left="0" w:right="0"/>
              <w:jc w:val="center"/>
              <w:rPr>
                <w:rFonts w:hint="eastAsia" w:ascii="仿宋" w:hAnsi="仿宋" w:eastAsia="仿宋" w:cs="Times New Roman"/>
                <w:spacing w:val="16"/>
                <w:sz w:val="24"/>
                <w:szCs w:val="24"/>
              </w:rPr>
            </w:pPr>
            <w:r>
              <w:rPr>
                <w:rFonts w:hint="eastAsia" w:ascii="仿宋" w:hAnsi="仿宋" w:eastAsia="仿宋" w:cs="Times New Roman"/>
                <w:spacing w:val="16"/>
                <w:sz w:val="24"/>
                <w:szCs w:val="24"/>
              </w:rPr>
              <w:t>□ 基础研究  □ 应用研究  □ 综合研究  □ 其他</w:t>
            </w:r>
          </w:p>
        </w:tc>
      </w:tr>
      <w:tr w14:paraId="71165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75" w:type="dxa"/>
            <w:noWrap w:val="0"/>
            <w:vAlign w:val="center"/>
          </w:tcPr>
          <w:p w14:paraId="3B9FE1AC">
            <w:pPr>
              <w:keepNext w:val="0"/>
              <w:keepLines w:val="0"/>
              <w:suppressLineNumbers w:val="0"/>
              <w:spacing w:before="0" w:beforeAutospacing="0" w:after="0" w:afterAutospacing="0"/>
              <w:ind w:left="0" w:right="0"/>
              <w:jc w:val="center"/>
              <w:rPr>
                <w:rFonts w:hint="eastAsia" w:ascii="仿宋" w:hAnsi="仿宋" w:eastAsia="仿宋" w:cs="Times New Roman"/>
                <w:szCs w:val="20"/>
              </w:rPr>
            </w:pPr>
            <w:r>
              <w:rPr>
                <w:rFonts w:hint="eastAsia" w:ascii="仿宋" w:hAnsi="仿宋" w:eastAsia="仿宋" w:cs="Times New Roman"/>
                <w:spacing w:val="40"/>
                <w:sz w:val="24"/>
                <w:szCs w:val="24"/>
              </w:rPr>
              <w:t>选题来源</w:t>
            </w:r>
          </w:p>
        </w:tc>
        <w:tc>
          <w:tcPr>
            <w:tcW w:w="7514" w:type="dxa"/>
            <w:gridSpan w:val="6"/>
            <w:noWrap w:val="0"/>
            <w:vAlign w:val="center"/>
          </w:tcPr>
          <w:p w14:paraId="7EDAD534">
            <w:pPr>
              <w:keepNext w:val="0"/>
              <w:keepLines w:val="0"/>
              <w:suppressLineNumbers w:val="0"/>
              <w:spacing w:before="0" w:beforeAutospacing="0" w:after="0" w:afterAutospacing="0"/>
              <w:ind w:left="0" w:right="0"/>
              <w:jc w:val="left"/>
              <w:rPr>
                <w:rFonts w:hint="default" w:ascii="仿宋" w:hAnsi="仿宋" w:eastAsia="仿宋" w:cs="Times New Roman"/>
                <w:spacing w:val="16"/>
                <w:szCs w:val="21"/>
              </w:rPr>
            </w:pPr>
            <w:r>
              <w:rPr>
                <w:rFonts w:hint="eastAsia" w:ascii="仿宋" w:hAnsi="仿宋" w:eastAsia="仿宋" w:cs="Times New Roman"/>
                <w:spacing w:val="16"/>
                <w:sz w:val="24"/>
                <w:szCs w:val="24"/>
              </w:rPr>
              <w:t>□</w:t>
            </w:r>
            <w:r>
              <w:rPr>
                <w:rFonts w:hint="eastAsia" w:ascii="仿宋" w:hAnsi="仿宋" w:eastAsia="仿宋" w:cs="Times New Roman"/>
                <w:spacing w:val="16"/>
                <w:szCs w:val="21"/>
              </w:rPr>
              <w:t xml:space="preserve"> 973、863项目 </w:t>
            </w:r>
            <w:r>
              <w:rPr>
                <w:rFonts w:hint="default" w:ascii="仿宋" w:hAnsi="仿宋" w:eastAsia="仿宋" w:cs="Times New Roman"/>
                <w:spacing w:val="16"/>
                <w:szCs w:val="21"/>
              </w:rPr>
              <w:t xml:space="preserve">         </w:t>
            </w:r>
            <w:r>
              <w:rPr>
                <w:rFonts w:hint="eastAsia" w:ascii="仿宋" w:hAnsi="仿宋" w:eastAsia="仿宋" w:cs="Times New Roman"/>
                <w:spacing w:val="16"/>
                <w:sz w:val="24"/>
                <w:szCs w:val="24"/>
              </w:rPr>
              <w:t>□</w:t>
            </w:r>
            <w:r>
              <w:rPr>
                <w:rFonts w:hint="eastAsia" w:ascii="仿宋" w:hAnsi="仿宋" w:eastAsia="仿宋" w:cs="Times New Roman"/>
                <w:spacing w:val="16"/>
                <w:szCs w:val="21"/>
              </w:rPr>
              <w:t>国家社科规划、基金项目</w:t>
            </w:r>
          </w:p>
          <w:p w14:paraId="5FFF9E50">
            <w:pPr>
              <w:keepNext w:val="0"/>
              <w:keepLines w:val="0"/>
              <w:suppressLineNumbers w:val="0"/>
              <w:spacing w:before="0" w:beforeAutospacing="0" w:after="0" w:afterAutospacing="0"/>
              <w:ind w:left="0" w:right="0"/>
              <w:jc w:val="left"/>
              <w:rPr>
                <w:rFonts w:hint="default" w:ascii="仿宋" w:hAnsi="仿宋" w:eastAsia="仿宋" w:cs="Times New Roman"/>
                <w:spacing w:val="16"/>
                <w:szCs w:val="21"/>
              </w:rPr>
            </w:pPr>
            <w:r>
              <w:rPr>
                <w:rFonts w:hint="eastAsia" w:ascii="仿宋" w:hAnsi="仿宋" w:eastAsia="仿宋" w:cs="Times New Roman"/>
                <w:spacing w:val="16"/>
                <w:sz w:val="24"/>
                <w:szCs w:val="24"/>
              </w:rPr>
              <w:t>□</w:t>
            </w:r>
            <w:r>
              <w:rPr>
                <w:rFonts w:hint="eastAsia" w:ascii="仿宋" w:hAnsi="仿宋" w:eastAsia="仿宋" w:cs="Times New Roman"/>
                <w:spacing w:val="16"/>
                <w:szCs w:val="21"/>
              </w:rPr>
              <w:t>教育部人文、社会科学研究项目 □国家自然科学基金项目</w:t>
            </w:r>
          </w:p>
          <w:p w14:paraId="6C96F945">
            <w:pPr>
              <w:keepNext w:val="0"/>
              <w:keepLines w:val="0"/>
              <w:suppressLineNumbers w:val="0"/>
              <w:spacing w:before="0" w:beforeAutospacing="0" w:after="0" w:afterAutospacing="0"/>
              <w:ind w:left="0" w:right="0"/>
              <w:jc w:val="left"/>
              <w:rPr>
                <w:rFonts w:hint="eastAsia" w:ascii="仿宋" w:hAnsi="仿宋" w:eastAsia="仿宋" w:cs="Times New Roman"/>
                <w:spacing w:val="16"/>
                <w:szCs w:val="21"/>
              </w:rPr>
            </w:pPr>
            <w:r>
              <w:rPr>
                <w:rFonts w:hint="eastAsia" w:ascii="仿宋" w:hAnsi="仿宋" w:eastAsia="仿宋" w:cs="Times New Roman"/>
                <w:spacing w:val="16"/>
                <w:sz w:val="24"/>
                <w:szCs w:val="24"/>
              </w:rPr>
              <w:t>□</w:t>
            </w:r>
            <w:r>
              <w:rPr>
                <w:rFonts w:hint="eastAsia" w:ascii="仿宋" w:hAnsi="仿宋" w:eastAsia="仿宋" w:cs="Times New Roman"/>
                <w:spacing w:val="16"/>
                <w:szCs w:val="21"/>
              </w:rPr>
              <w:t>中央、国家各部门项目</w:t>
            </w:r>
            <w:r>
              <w:rPr>
                <w:rFonts w:hint="eastAsia" w:ascii="仿宋" w:hAnsi="仿宋" w:eastAsia="仿宋" w:cs="Times New Roman"/>
                <w:spacing w:val="16"/>
                <w:sz w:val="24"/>
                <w:szCs w:val="24"/>
              </w:rPr>
              <w:t xml:space="preserve"> </w:t>
            </w:r>
            <w:r>
              <w:rPr>
                <w:rFonts w:hint="default" w:ascii="仿宋" w:hAnsi="仿宋" w:eastAsia="仿宋" w:cs="Times New Roman"/>
                <w:spacing w:val="16"/>
                <w:sz w:val="24"/>
                <w:szCs w:val="24"/>
              </w:rPr>
              <w:t xml:space="preserve">  </w:t>
            </w:r>
            <w:r>
              <w:rPr>
                <w:rFonts w:hint="default" w:ascii="仿宋" w:hAnsi="仿宋" w:eastAsia="仿宋" w:cs="Times New Roman"/>
                <w:spacing w:val="16"/>
                <w:szCs w:val="21"/>
              </w:rPr>
              <w:t xml:space="preserve"> </w:t>
            </w:r>
            <w:r>
              <w:rPr>
                <w:rFonts w:hint="eastAsia" w:ascii="仿宋" w:hAnsi="仿宋" w:eastAsia="仿宋" w:cs="Times New Roman"/>
                <w:spacing w:val="16"/>
                <w:sz w:val="24"/>
                <w:szCs w:val="24"/>
              </w:rPr>
              <w:t>□</w:t>
            </w:r>
            <w:r>
              <w:rPr>
                <w:rFonts w:hint="eastAsia" w:ascii="仿宋" w:hAnsi="仿宋" w:eastAsia="仿宋" w:cs="Times New Roman"/>
                <w:spacing w:val="16"/>
                <w:szCs w:val="21"/>
              </w:rPr>
              <w:t>省（自治区、直辖市）项目</w:t>
            </w:r>
          </w:p>
          <w:p w14:paraId="4CEFA9FE">
            <w:pPr>
              <w:keepNext w:val="0"/>
              <w:keepLines w:val="0"/>
              <w:suppressLineNumbers w:val="0"/>
              <w:spacing w:before="0" w:beforeAutospacing="0" w:after="0" w:afterAutospacing="0"/>
              <w:ind w:left="0" w:right="0"/>
              <w:jc w:val="left"/>
              <w:rPr>
                <w:rFonts w:hint="default" w:ascii="仿宋" w:hAnsi="仿宋" w:eastAsia="仿宋" w:cs="Times New Roman"/>
                <w:spacing w:val="16"/>
                <w:szCs w:val="21"/>
              </w:rPr>
            </w:pPr>
            <w:r>
              <w:rPr>
                <w:rFonts w:hint="eastAsia" w:ascii="仿宋" w:hAnsi="仿宋" w:eastAsia="仿宋" w:cs="Times New Roman"/>
                <w:spacing w:val="16"/>
                <w:sz w:val="24"/>
                <w:szCs w:val="24"/>
              </w:rPr>
              <w:t>□</w:t>
            </w:r>
            <w:r>
              <w:rPr>
                <w:rFonts w:hint="eastAsia" w:ascii="仿宋" w:hAnsi="仿宋" w:eastAsia="仿宋" w:cs="Times New Roman"/>
                <w:spacing w:val="16"/>
                <w:szCs w:val="21"/>
              </w:rPr>
              <w:t xml:space="preserve">国际合作研究项目     </w:t>
            </w:r>
            <w:r>
              <w:rPr>
                <w:rFonts w:hint="default" w:ascii="仿宋" w:hAnsi="仿宋" w:eastAsia="仿宋" w:cs="Times New Roman"/>
                <w:spacing w:val="16"/>
                <w:szCs w:val="21"/>
              </w:rPr>
              <w:t xml:space="preserve">   </w:t>
            </w:r>
            <w:r>
              <w:rPr>
                <w:rFonts w:hint="eastAsia" w:ascii="仿宋" w:hAnsi="仿宋" w:eastAsia="仿宋" w:cs="Times New Roman"/>
                <w:spacing w:val="16"/>
                <w:sz w:val="24"/>
                <w:szCs w:val="24"/>
              </w:rPr>
              <w:t>□</w:t>
            </w:r>
            <w:r>
              <w:rPr>
                <w:rFonts w:hint="eastAsia" w:ascii="仿宋" w:hAnsi="仿宋" w:eastAsia="仿宋" w:cs="Times New Roman"/>
                <w:spacing w:val="16"/>
                <w:szCs w:val="21"/>
              </w:rPr>
              <w:t>国防项目</w:t>
            </w:r>
          </w:p>
          <w:p w14:paraId="202CC2A9">
            <w:pPr>
              <w:keepNext w:val="0"/>
              <w:keepLines w:val="0"/>
              <w:suppressLineNumbers w:val="0"/>
              <w:spacing w:before="0" w:beforeAutospacing="0" w:after="0" w:afterAutospacing="0"/>
              <w:ind w:left="0" w:right="0"/>
              <w:jc w:val="left"/>
              <w:rPr>
                <w:rFonts w:hint="default" w:ascii="仿宋" w:hAnsi="仿宋" w:eastAsia="仿宋" w:cs="Times New Roman"/>
                <w:spacing w:val="16"/>
                <w:szCs w:val="21"/>
              </w:rPr>
            </w:pPr>
            <w:r>
              <w:rPr>
                <w:rFonts w:hint="eastAsia" w:ascii="仿宋" w:hAnsi="仿宋" w:eastAsia="仿宋" w:cs="Times New Roman"/>
                <w:spacing w:val="16"/>
                <w:sz w:val="24"/>
                <w:szCs w:val="24"/>
              </w:rPr>
              <w:t>□</w:t>
            </w:r>
            <w:r>
              <w:rPr>
                <w:rFonts w:hint="eastAsia" w:ascii="仿宋" w:hAnsi="仿宋" w:eastAsia="仿宋" w:cs="Times New Roman"/>
                <w:spacing w:val="16"/>
                <w:szCs w:val="21"/>
              </w:rPr>
              <w:t xml:space="preserve">与港、澳、台合作研究项目 </w:t>
            </w:r>
            <w:r>
              <w:rPr>
                <w:rFonts w:hint="eastAsia" w:ascii="仿宋" w:hAnsi="仿宋" w:eastAsia="仿宋" w:cs="Times New Roman"/>
                <w:spacing w:val="16"/>
                <w:sz w:val="24"/>
                <w:szCs w:val="24"/>
              </w:rPr>
              <w:t>□</w:t>
            </w:r>
            <w:r>
              <w:rPr>
                <w:rFonts w:hint="eastAsia" w:ascii="仿宋" w:hAnsi="仿宋" w:eastAsia="仿宋" w:cs="Times New Roman"/>
                <w:spacing w:val="16"/>
                <w:szCs w:val="21"/>
              </w:rPr>
              <w:t>企、事业单位委托项目</w:t>
            </w:r>
          </w:p>
          <w:p w14:paraId="5E22D1DD">
            <w:pPr>
              <w:keepNext w:val="0"/>
              <w:keepLines w:val="0"/>
              <w:suppressLineNumbers w:val="0"/>
              <w:spacing w:before="0" w:beforeAutospacing="0" w:after="0" w:afterAutospacing="0"/>
              <w:ind w:left="0" w:right="0"/>
              <w:jc w:val="left"/>
              <w:rPr>
                <w:rFonts w:hint="eastAsia" w:ascii="Times New Roman" w:hAnsi="Times New Roman" w:cs="Times New Roman"/>
                <w:szCs w:val="20"/>
              </w:rPr>
            </w:pPr>
            <w:r>
              <w:rPr>
                <w:rFonts w:hint="eastAsia" w:ascii="仿宋" w:hAnsi="仿宋" w:eastAsia="仿宋" w:cs="Times New Roman"/>
                <w:spacing w:val="16"/>
                <w:sz w:val="24"/>
                <w:szCs w:val="24"/>
              </w:rPr>
              <w:t>□</w:t>
            </w:r>
            <w:r>
              <w:rPr>
                <w:rFonts w:hint="eastAsia" w:ascii="仿宋" w:hAnsi="仿宋" w:eastAsia="仿宋" w:cs="Times New Roman"/>
                <w:spacing w:val="16"/>
                <w:szCs w:val="21"/>
              </w:rPr>
              <w:t xml:space="preserve">外资项目  </w:t>
            </w:r>
            <w:r>
              <w:rPr>
                <w:rFonts w:hint="default" w:ascii="仿宋" w:hAnsi="仿宋" w:eastAsia="仿宋" w:cs="Times New Roman"/>
                <w:spacing w:val="16"/>
                <w:szCs w:val="21"/>
              </w:rPr>
              <w:t xml:space="preserve"> </w:t>
            </w:r>
            <w:r>
              <w:rPr>
                <w:rFonts w:hint="eastAsia" w:ascii="仿宋" w:hAnsi="仿宋" w:eastAsia="仿宋" w:cs="Times New Roman"/>
                <w:spacing w:val="16"/>
                <w:sz w:val="24"/>
                <w:szCs w:val="24"/>
              </w:rPr>
              <w:t>□</w:t>
            </w:r>
            <w:r>
              <w:rPr>
                <w:rFonts w:hint="eastAsia" w:ascii="仿宋" w:hAnsi="仿宋" w:eastAsia="仿宋" w:cs="Times New Roman"/>
                <w:spacing w:val="16"/>
                <w:szCs w:val="21"/>
              </w:rPr>
              <w:t xml:space="preserve">自选项目  </w:t>
            </w:r>
            <w:r>
              <w:rPr>
                <w:rFonts w:hint="default" w:ascii="仿宋" w:hAnsi="仿宋" w:eastAsia="仿宋" w:cs="Times New Roman"/>
                <w:spacing w:val="16"/>
                <w:szCs w:val="21"/>
              </w:rPr>
              <w:t xml:space="preserve"> </w:t>
            </w:r>
            <w:r>
              <w:rPr>
                <w:rFonts w:hint="eastAsia" w:ascii="仿宋" w:hAnsi="仿宋" w:eastAsia="仿宋" w:cs="Times New Roman"/>
                <w:spacing w:val="16"/>
                <w:sz w:val="24"/>
                <w:szCs w:val="24"/>
              </w:rPr>
              <w:t>□</w:t>
            </w:r>
            <w:r>
              <w:rPr>
                <w:rFonts w:hint="eastAsia" w:ascii="仿宋" w:hAnsi="仿宋" w:eastAsia="仿宋" w:cs="Times New Roman"/>
                <w:spacing w:val="16"/>
                <w:szCs w:val="21"/>
              </w:rPr>
              <w:t xml:space="preserve">非立项  </w:t>
            </w:r>
            <w:r>
              <w:rPr>
                <w:rFonts w:hint="default" w:ascii="仿宋" w:hAnsi="仿宋" w:eastAsia="仿宋" w:cs="Times New Roman"/>
                <w:spacing w:val="16"/>
                <w:szCs w:val="21"/>
              </w:rPr>
              <w:t xml:space="preserve"> </w:t>
            </w:r>
            <w:r>
              <w:rPr>
                <w:rFonts w:hint="eastAsia" w:ascii="仿宋" w:hAnsi="仿宋" w:eastAsia="仿宋" w:cs="Times New Roman"/>
                <w:spacing w:val="16"/>
                <w:sz w:val="24"/>
                <w:szCs w:val="24"/>
              </w:rPr>
              <w:t>□</w:t>
            </w:r>
            <w:r>
              <w:rPr>
                <w:rFonts w:hint="eastAsia" w:ascii="仿宋" w:hAnsi="仿宋" w:eastAsia="仿宋" w:cs="Times New Roman"/>
                <w:spacing w:val="16"/>
                <w:szCs w:val="21"/>
              </w:rPr>
              <w:t>其他</w:t>
            </w:r>
          </w:p>
        </w:tc>
      </w:tr>
      <w:tr w14:paraId="50642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68" w:type="dxa"/>
            <w:gridSpan w:val="2"/>
            <w:noWrap w:val="0"/>
            <w:vAlign w:val="center"/>
          </w:tcPr>
          <w:p w14:paraId="4C0D4D82">
            <w:pPr>
              <w:keepNext w:val="0"/>
              <w:keepLines w:val="0"/>
              <w:suppressLineNumbers w:val="0"/>
              <w:spacing w:before="0" w:beforeAutospacing="0" w:after="0" w:afterAutospacing="0"/>
              <w:ind w:left="0" w:right="0"/>
              <w:jc w:val="left"/>
              <w:rPr>
                <w:rFonts w:hint="eastAsia" w:ascii="微软雅黑" w:hAnsi="微软雅黑" w:eastAsia="微软雅黑" w:cs="Times New Roman"/>
                <w:spacing w:val="40"/>
                <w:sz w:val="24"/>
                <w:szCs w:val="24"/>
              </w:rPr>
            </w:pPr>
            <w:r>
              <w:rPr>
                <w:rFonts w:hint="eastAsia" w:ascii="仿宋" w:hAnsi="仿宋" w:eastAsia="仿宋" w:cs="Times New Roman"/>
                <w:sz w:val="24"/>
                <w:szCs w:val="24"/>
              </w:rPr>
              <w:t>选题依托科研项目名称</w:t>
            </w:r>
          </w:p>
        </w:tc>
        <w:tc>
          <w:tcPr>
            <w:tcW w:w="6521" w:type="dxa"/>
            <w:gridSpan w:val="5"/>
            <w:noWrap w:val="0"/>
            <w:vAlign w:val="center"/>
          </w:tcPr>
          <w:p w14:paraId="1290571A">
            <w:pPr>
              <w:keepNext w:val="0"/>
              <w:keepLines w:val="0"/>
              <w:suppressLineNumbers w:val="0"/>
              <w:spacing w:before="0" w:beforeAutospacing="0" w:after="0" w:afterAutospacing="0"/>
              <w:ind w:left="0" w:right="0"/>
              <w:jc w:val="left"/>
              <w:rPr>
                <w:rFonts w:hint="eastAsia" w:ascii="微软雅黑" w:hAnsi="微软雅黑" w:eastAsia="微软雅黑" w:cs="Times New Roman"/>
                <w:spacing w:val="40"/>
                <w:sz w:val="24"/>
                <w:szCs w:val="24"/>
              </w:rPr>
            </w:pPr>
          </w:p>
        </w:tc>
      </w:tr>
    </w:tbl>
    <w:p w14:paraId="44C7F611"/>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89"/>
      </w:tblGrid>
      <w:tr w14:paraId="1C56C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47" w:hRule="atLeast"/>
          <w:jc w:val="center"/>
        </w:trPr>
        <w:tc>
          <w:tcPr>
            <w:tcW w:w="9189" w:type="dxa"/>
            <w:noWrap w:val="0"/>
            <w:vAlign w:val="top"/>
          </w:tcPr>
          <w:p w14:paraId="7F78A198">
            <w:pPr>
              <w:keepNext w:val="0"/>
              <w:keepLines w:val="0"/>
              <w:numPr>
                <w:ilvl w:val="0"/>
                <w:numId w:val="1"/>
              </w:numPr>
              <w:suppressLineNumbers w:val="0"/>
              <w:spacing w:before="156" w:beforeAutospacing="0" w:after="0" w:afterAutospacing="0"/>
              <w:ind w:right="0"/>
              <w:rPr>
                <w:rFonts w:hint="default" w:ascii="仿宋" w:hAnsi="仿宋" w:eastAsia="仿宋" w:cs="Times New Roman"/>
                <w:szCs w:val="21"/>
              </w:rPr>
            </w:pPr>
            <w:r>
              <w:rPr>
                <w:rFonts w:hint="eastAsia" w:ascii="仿宋" w:hAnsi="仿宋" w:eastAsia="仿宋" w:cs="Times New Roman"/>
                <w:sz w:val="24"/>
                <w:szCs w:val="20"/>
              </w:rPr>
              <w:t>文献综述：</w:t>
            </w:r>
          </w:p>
          <w:p w14:paraId="643C21A1">
            <w:pPr>
              <w:keepNext w:val="0"/>
              <w:keepLines w:val="0"/>
              <w:numPr>
                <w:ilvl w:val="1"/>
                <w:numId w:val="1"/>
              </w:numPr>
              <w:suppressLineNumbers w:val="0"/>
              <w:spacing w:before="156" w:beforeAutospacing="0" w:after="0" w:afterAutospacing="0"/>
              <w:ind w:left="0" w:right="0" w:firstLine="6" w:firstLineChars="3"/>
              <w:rPr>
                <w:rFonts w:hint="eastAsia" w:ascii="仿宋" w:hAnsi="仿宋" w:eastAsia="仿宋" w:cs="Times New Roman"/>
                <w:szCs w:val="21"/>
              </w:rPr>
            </w:pPr>
            <w:r>
              <w:rPr>
                <w:rFonts w:hint="eastAsia" w:ascii="仿宋" w:hAnsi="仿宋" w:eastAsia="仿宋" w:cs="Times New Roman"/>
                <w:szCs w:val="21"/>
              </w:rPr>
              <w:t>主要文献资料（</w:t>
            </w:r>
            <w:r>
              <w:rPr>
                <w:rFonts w:hint="eastAsia" w:ascii="仿宋" w:hAnsi="仿宋" w:eastAsia="仿宋" w:cs="Times New Roman"/>
                <w:szCs w:val="20"/>
              </w:rPr>
              <w:t>学科领域综述性、</w:t>
            </w:r>
            <w:r>
              <w:rPr>
                <w:rFonts w:hint="eastAsia" w:ascii="仿宋" w:hAnsi="仿宋" w:eastAsia="仿宋" w:cs="Times New Roman"/>
                <w:szCs w:val="21"/>
              </w:rPr>
              <w:t>动态性、经典文献史料﹑资料）查阅情况：文献数量≥40篇，其中国外文献不少于三分之一；专著按作者、专著名称、出版社、出版时间、版次等顺序列出；期刊论文按作者、论文名称、期刊名称、年卷期、起止页码等顺序列出。</w:t>
            </w:r>
          </w:p>
          <w:p w14:paraId="211009C9">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Endsley M R. Situation awareness[J]. Handbook of human factors and ergonomics, 2021: 434-455.</w:t>
            </w:r>
          </w:p>
          <w:p w14:paraId="23BDAA3B">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Chen L C, Zhu Y, Papandreou G, et al. Encoder-decoder with atrous separable convolution for semantic image segmentation[C]//Proceedings of the European conference on computer vision (ECCV). 2018: 801-818.</w:t>
            </w:r>
          </w:p>
          <w:p w14:paraId="508801EC">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Xie E, Wang W, Yu Z, et al. SegFormer: Simple and efficient design for semantic segmentation with transformers[C]//Advances in Neural Information Processing Systems. 2021, 34: 12077-12090.</w:t>
            </w:r>
          </w:p>
          <w:p w14:paraId="200FB3C0">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Bovcon B, Kristan M. WaSR—A water segmentation and refinement maritime obstacle detection network[J]. IEEE Transactions on Cybernetics, 2021, 52(12): 12661-12674.</w:t>
            </w:r>
          </w:p>
          <w:p w14:paraId="18FE3E0A">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Bovcon B, Muhovic J, Perš J, et al. MaSTr1325 dataset for training deep networks for maritime obstacle detection[C]//2019 IEEE/RSJ International Conference on Intelligent Robots and Systems (IROS). IEEE, 2019: 3431-3438.</w:t>
            </w:r>
          </w:p>
          <w:p w14:paraId="31966A1A">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Gu A, Dao T. Mamba: Linear-time sequence modeling with selective state spaces. arXiv preprint arXiv:2312.00752, 2023.</w:t>
            </w:r>
          </w:p>
          <w:p w14:paraId="6FC2A3A9">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Zheng S, Lu J, Zhao H, et al. Rethinking semantic segmentation from a sequence-to-sequence perspective with transformers[C]//Proceedings of the IEEE/CVF conference on computer vision and pattern recognition. 2021: 6881-6890.</w:t>
            </w:r>
          </w:p>
          <w:p w14:paraId="5923BCB0">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Liu Z, Lin Y, Cao Y, et al. Swin transformer: Hierarchical vision transformer using shifted windows[C]//Proceedings of the IEEE/CVF international conference on computer vision. 2021: 10012-10022.</w:t>
            </w:r>
          </w:p>
          <w:p w14:paraId="0E40996B">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Cheng B, Misra I, Schwing A G, et al. Masked-attention mask transformer for universal image segmentation[C]//Proceedings of the IEEE/CVF conference on computer vision and pattern recognition. 2022: 1290-1299.</w:t>
            </w:r>
          </w:p>
          <w:p w14:paraId="770CCB81">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Kirillov A, Mintun E, Ravi N, et al. Segment anything[C]//Proceedings of the IEEE/CVF international conference on computer vision. 2023: 4015-4026.</w:t>
            </w:r>
          </w:p>
          <w:p w14:paraId="0D2198FC">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Liu Y, Tian Y, Zhao Y, et al. VMamba: Visual state space model[J]. arXiv preprint arXiv:2401.10166, 2024.</w:t>
            </w:r>
          </w:p>
          <w:p w14:paraId="00BEBB08">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Zhu L, Liao B, Zhang Q, et al. Vision Mamba: Efficient visual representation learning with bidirectional state space model[J]. arXiv preprint arXiv:2401.09417, 2024.</w:t>
            </w:r>
          </w:p>
          <w:p w14:paraId="27F8E9A4">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Fu Y, Lou M, Yu Y. SegMAN: Omni-scale context modeling with state space models and local attention for semantic segmentation[J]. arXiv preprint arXiv:2412.11890, 2024.</w:t>
            </w:r>
          </w:p>
          <w:p w14:paraId="2F6A9BA8">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Cane T, Ferryman J. Evaluating deep semantic segmentation networks for object detection in maritime surveillance[C]//2018 15th IEEE International Conference on Advanced Video and Signal Based Surveillance (AVSS). IEEE, 2018: 1-6.</w:t>
            </w:r>
          </w:p>
          <w:p w14:paraId="565465DC">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姚燕, 胡立坤, 郭军. 基于改进 DeepLabv3+ 网络的轻量级语义分割算法[J]. Laser &amp; Optoelectronics Progress, 2022, 59(4): 0410015-0410015-8.</w:t>
            </w:r>
          </w:p>
          <w:p w14:paraId="4C568E3F">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熊锐, 程亮, 胡涛, 等. 水面无人艇可行域及障碍物快速分割算法研究[J]. 电子测量与仪器学报, 2023, 37(2): 11-20.</w:t>
            </w:r>
          </w:p>
          <w:p w14:paraId="482FC5B2">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Žust L, Perš J, Kristan M. Lars: A diverse panoptic maritime obstacle detection dataset and benchmark[C]//Proceedings of the IEEE/CVF International Conference on Computer Vision. 2023: 20304-20314.</w:t>
            </w:r>
          </w:p>
          <w:p w14:paraId="0FDC8D53">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Hou Q, Zhang L, Cheng M M, et al. Strip pooling: Rethinking spatial pooling for scene parsing[C]//Proceedings of the IEEE/CVF Conference on Computer Vision and Pattern Recognition. 2020: 4003-4012.</w:t>
            </w:r>
          </w:p>
          <w:p w14:paraId="5E62743B">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赵为平, 陈雨, 项松, 等. 基于改进的DeepLabv3+图像语义分割算法研究[J]. 系统仿真学报, 2023, 35(11): 2333-2344.</w:t>
            </w:r>
          </w:p>
          <w:p w14:paraId="049B1DB8">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Messaoud W, Trabelsi R, Cabani A, et al. Maritime object detection using attention mechanism[J]. Signal, Image and Video Processing, 2024, 18(2): 1833-1845.</w:t>
            </w:r>
          </w:p>
          <w:p w14:paraId="55C078D6">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Hou Q, Zhou D, Feng J. Coordinate attention for efficient mobile network design[C]//Proceedings of the IEEE/CVF conference on computer vision and pattern recognition. 2021: 13713-13722.</w:t>
            </w:r>
          </w:p>
          <w:p w14:paraId="118472B9">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Finlinson A, Moschoyiannis S. Semantic segmentation for multi-contour estimation in maritime scenes[C]//Proceedings of the 19th ACM SIGGRAPH european conference on visual media production. 2022: 1-10.</w:t>
            </w:r>
          </w:p>
          <w:p w14:paraId="6223577F">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Wan H, Weng L, Chan C, et al. SeaFormer: A mobile transformer-based video segmentation network for unmanned surface vehicles[J]. IEEE Transactions on Intelligent Transportation Systems, 2023, 24(7): 7346-7360.</w:t>
            </w:r>
          </w:p>
          <w:p w14:paraId="4AE37573">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Yao Y, Weng L, Chan C, et al. WaterSNet: A water segmentation network for unmanned surface vehicles[J]. arXiv preprint arXiv:2307.13289, 2023.</w:t>
            </w:r>
          </w:p>
          <w:p w14:paraId="65B6FA31">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Prasad P K, Rajan D K, Rachmawati L, et al. Maritime semantic segmentation with deep learning: A review[J]. Multimedia Tools and Applications, 2022, 81(15): 21019-21045.</w:t>
            </w:r>
          </w:p>
          <w:p w14:paraId="23CD55B5">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Sarrof Y, Veitsman Y, Hahn M. The expressive capacity of state space models: A formal language perspective[J]. Advances in Neural Information Processing Systems, 2024, 37: 41202-41241.</w:t>
            </w:r>
          </w:p>
          <w:p w14:paraId="57D14170">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Sakaridis C, Dai D, Van Gool L. ACDC: The adverse conditions dataset with correspondences for semantic driving scene understanding[C]//Proceedings of the IEEE/CVF international conference on computer vision. 2021: 10765-10775.</w:t>
            </w:r>
          </w:p>
          <w:p w14:paraId="2E85F898">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Yang L, Kang B, Huang Z, et al. Depth anything: Unleashing the power of large-scale unlabeled data[C]//Proceedings of the IEEE/CVF conference on computer vision and pattern recognition. 2024: 10371-10381.</w:t>
            </w:r>
          </w:p>
          <w:p w14:paraId="7EDAEA8D">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Kamann C, Rother C. Benchmarking the robustness of semantic segmentation models[C]//Proceedings of the IEEE/CVF conference on computer vision and pattern recognition. 2020: 8828-8838.</w:t>
            </w:r>
          </w:p>
          <w:p w14:paraId="0F61B916">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Lee S, Son T, Kwak S. Fifo: Learning fog-invariant features for foggy scene segmentation[C]//Proceedings of the IEEE/CVF Conference on Computer Vision and Pattern Recognition. 2022: 18911-18921.</w:t>
            </w:r>
          </w:p>
          <w:p w14:paraId="56A314FD">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Juneja A, Kumar V, Singla S K. A systematic review on foggy datasets: Applications and challenges[J]. Archives of Computational Methods in Engineering, 2022, 29(3): 1727-1752.</w:t>
            </w:r>
          </w:p>
          <w:p w14:paraId="4AF62E6A">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Li J, Xu R, Ma J, et al. Domain adaptive object detection for autonomous driving under foggy weather[C]//Proceedings of the IEEE/CVF winter conference on applications of computer vision. 2023: 612-622.</w:t>
            </w:r>
          </w:p>
          <w:p w14:paraId="578C4526">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Maza J A G, Argüelles R P. COLREGs and their application in collision avoidance algorithms: A critical analysis[J]. Ocean Engineering, 2022, 261: 112029.</w:t>
            </w:r>
          </w:p>
          <w:p w14:paraId="2208D95C">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Fiskin R. An advanced decision-making model for determining ship domain size with a combination of MCDM and fuzzy logic[J]. Ocean Engineering, 2023, 283: 114976.</w:t>
            </w:r>
          </w:p>
          <w:p w14:paraId="6CF0B763">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Kurunathan H, Huang H, Li K, et al. Machine learning-aided operations and communications of unmanned aerial vehicles: A contemporary survey[J]. IEEE Communications Surveys &amp; Tutorials, 2023, 26(1): 496-533.</w:t>
            </w:r>
          </w:p>
          <w:p w14:paraId="59BF275A">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Ranftl R, Lasinger K, Hafner D, et al. Towards robust monocular depth estimation: Mixing datasets for zero-shot cross-dataset transfer[J]. IEEE Transactions on Pattern Analysis and Machine Intelligence, 2020, 44(3): 1623-1637.</w:t>
            </w:r>
          </w:p>
          <w:p w14:paraId="2364DE7B">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Strudel R, Garcia R, Laptev I, et al. Segmenter: Transformer for semantic segmentation[C]//Proceedings of the IEEE/CVF international conference on computer vision. 2021: 7262-7272.</w:t>
            </w:r>
          </w:p>
          <w:p w14:paraId="16786254">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Cheng B, Schwing A, Kirillov A. Per-pixel classification is not all you need for semantic segmentation[J]. Advances in neural information processing systems, 2021, 34: 17864-17875.</w:t>
            </w:r>
          </w:p>
          <w:p w14:paraId="3C3536FB">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Liu Z, Mao H, Wu C Y, et al. A convnet for the 2020s[C]//Proceedings of the IEEE/CVF conference on computer vision and pattern recognition. 2022: 11976-11986.</w:t>
            </w:r>
          </w:p>
          <w:p w14:paraId="719405B3">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Bovcon B, Kristan M. Obstacle detection for usvs by joint stereo-view semantic segmentation[C]//2018 IEEE/RSJ International Conference on Intelligent Robots and Systems (IROS). IEEE, 2018: 5807-5812.</w:t>
            </w:r>
          </w:p>
          <w:p w14:paraId="595E762D">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Meyer E, Heiberg A, Rasheed A, et al. COLREG-compliant collision avoidance for unmanned surface vehicle using deep reinforcement learning[J]. IEEE Access, 2020, 8: 165344-165364.</w:t>
            </w:r>
          </w:p>
          <w:p w14:paraId="3AE7DB55">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Ming Y, Meng X, Fan C, et al. Deep learning for monocular depth estimation: A review[J]. Neurocomputing, 2021, 438: 14-33.</w:t>
            </w:r>
          </w:p>
          <w:p w14:paraId="7963731B">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Öztürk Ü, Akdağ M, Ayabakan T. A review of path planning algorithms in maritime autonomous surface ships: Navigation safety perspective[J]. Ocean engineering, 2022, 251: 111010.</w:t>
            </w:r>
          </w:p>
          <w:p w14:paraId="0C80D489">
            <w:pPr>
              <w:keepNext w:val="0"/>
              <w:keepLines w:val="0"/>
              <w:numPr>
                <w:ilvl w:val="1"/>
                <w:numId w:val="1"/>
              </w:numPr>
              <w:suppressLineNumbers w:val="0"/>
              <w:spacing w:before="0" w:beforeAutospacing="0" w:after="0" w:afterAutospacing="0"/>
              <w:ind w:left="0" w:leftChars="0" w:right="0" w:firstLine="6" w:firstLineChars="3"/>
              <w:rPr>
                <w:rFonts w:hint="eastAsia" w:ascii="仿宋" w:hAnsi="仿宋" w:eastAsia="仿宋" w:cs="Times New Roman"/>
                <w:szCs w:val="20"/>
              </w:rPr>
            </w:pPr>
            <w:r>
              <w:rPr>
                <w:rFonts w:hint="eastAsia" w:ascii="仿宋" w:hAnsi="仿宋" w:eastAsia="仿宋" w:cs="Times New Roman"/>
                <w:szCs w:val="21"/>
              </w:rPr>
              <w:t>对所阅读文献资料的综述【对文献资料理念、思路、技术路线、创新点的分析归纳；对研究工作的启迪及思考。字数≥</w:t>
            </w:r>
            <w:r>
              <w:rPr>
                <w:rFonts w:hint="default" w:ascii="Times New Roman" w:hAnsi="Times New Roman" w:eastAsia="仿宋" w:cs="Times New Roman"/>
                <w:szCs w:val="21"/>
              </w:rPr>
              <w:t>5</w:t>
            </w:r>
            <w:r>
              <w:rPr>
                <w:rFonts w:hint="default" w:ascii="仿宋" w:hAnsi="仿宋" w:eastAsia="仿宋" w:cs="Times New Roman"/>
                <w:szCs w:val="21"/>
              </w:rPr>
              <w:t>千</w:t>
            </w:r>
            <w:r>
              <w:rPr>
                <w:rFonts w:hint="eastAsia" w:ascii="仿宋" w:hAnsi="仿宋" w:eastAsia="仿宋" w:cs="Times New Roman"/>
                <w:szCs w:val="21"/>
              </w:rPr>
              <w:t>字。】</w:t>
            </w:r>
          </w:p>
          <w:p w14:paraId="63D922FF">
            <w:pPr>
              <w:pStyle w:val="3"/>
              <w:keepNext w:val="0"/>
              <w:keepLines w:val="0"/>
              <w:suppressLineNumbers w:val="0"/>
              <w:spacing w:before="0" w:beforeAutospacing="0" w:after="0" w:afterAutospacing="0"/>
              <w:ind w:left="0" w:leftChars="0" w:right="0" w:firstLine="0" w:firstLineChars="0"/>
              <w:rPr>
                <w:rFonts w:hint="eastAsia" w:ascii="宋体" w:hAnsi="宋体" w:eastAsia="宋体" w:cs="宋体"/>
                <w:b/>
                <w:bCs/>
                <w:szCs w:val="21"/>
                <w:lang w:val="en-US" w:eastAsia="zh-CN"/>
              </w:rPr>
            </w:pPr>
            <w:r>
              <w:rPr>
                <w:rFonts w:hint="eastAsia" w:ascii="宋体" w:hAnsi="宋体" w:eastAsia="宋体" w:cs="宋体"/>
                <w:b/>
                <w:bCs/>
                <w:szCs w:val="21"/>
                <w:lang w:val="en-US" w:eastAsia="zh-CN"/>
              </w:rPr>
              <w:t>2.1 引言</w:t>
            </w:r>
          </w:p>
          <w:p w14:paraId="0A565C3D">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cs="Times New Roman"/>
                <w:b w:val="0"/>
                <w:bCs/>
                <w:szCs w:val="20"/>
                <w:lang w:val="en-US" w:eastAsia="zh-CN"/>
              </w:rPr>
            </w:pPr>
            <w:r>
              <w:rPr>
                <w:rFonts w:hint="eastAsia" w:ascii="Times New Roman" w:hAnsi="Times New Roman" w:cs="Times New Roman"/>
                <w:b w:val="0"/>
                <w:bCs/>
                <w:szCs w:val="20"/>
                <w:lang w:val="en-US" w:eastAsia="zh-CN"/>
              </w:rPr>
              <w:t>随着全球经济一体化的深入发展和“海洋强国”战略的持续推进，航运业正经历着一场从传统机械化向数字化、智能化转型的深刻变革。智能船舶已成为国际海事组织（IMO）及各国海事部门的主要战略发展方向，也一直受到社会各界的高度关注。在船舶航行过程中，视觉瞭望是获取近距离海面信息、保障航行安全最直观且不可或缺的手段。Endsley在其经典的态势感知（Situational Awareness, SA）理论</w:t>
            </w:r>
            <w:r>
              <w:rPr>
                <w:rFonts w:hint="eastAsia" w:ascii="Times New Roman" w:hAnsi="Times New Roman" w:cs="Times New Roman"/>
                <w:b w:val="0"/>
                <w:bCs/>
                <w:szCs w:val="20"/>
                <w:vertAlign w:val="superscript"/>
                <w:lang w:val="en-US" w:eastAsia="zh-CN"/>
              </w:rPr>
              <w:t>[1]</w:t>
            </w:r>
            <w:r>
              <w:rPr>
                <w:rFonts w:hint="eastAsia" w:ascii="Times New Roman" w:hAnsi="Times New Roman" w:cs="Times New Roman"/>
                <w:b w:val="0"/>
                <w:bCs/>
                <w:szCs w:val="20"/>
                <w:lang w:val="en-US" w:eastAsia="zh-CN"/>
              </w:rPr>
              <w:t>中明确指出，环境感知是理解与预测的基础，属于态势感知的“第一层级”。对于航行于复杂水域的船舶而言，准确识别周边的障碍物、浮标及其他交通参与者，是避免碰撞事故的前提。</w:t>
            </w:r>
          </w:p>
          <w:p w14:paraId="7F6ED7C0">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cs="Times New Roman"/>
                <w:b w:val="0"/>
                <w:bCs/>
                <w:szCs w:val="20"/>
                <w:lang w:val="en-US" w:eastAsia="zh-CN"/>
              </w:rPr>
            </w:pPr>
            <w:r>
              <w:rPr>
                <w:rFonts w:hint="eastAsia" w:ascii="Times New Roman" w:hAnsi="Times New Roman" w:cs="Times New Roman"/>
                <w:b w:val="0"/>
                <w:bCs/>
                <w:szCs w:val="20"/>
                <w:lang w:val="en-US" w:eastAsia="zh-CN"/>
              </w:rPr>
              <w:t>海洋气象环境复杂多变，极具挑战性。特别是在雾航等恶劣气象条件下，大气中悬浮的水滴和气溶胶颗粒会对光线产生强烈的散射与吸收作用，导致视觉图像出现严重的退化。这种退化主要表现为成像模糊、对比度急剧降低、颜色失真以及高频纹理特征的丢失。在雾天环境中，能见度明显降低，障碍物轮廓与背景融为一体，这种“视觉致盲”现象严重干扰了船舶驾驶员或智能感知系统的判断能力，导致底层的语义提取失效。如果感知层无法提供准确的目标位置与类别信息，上层的航行态势构建与避障决策也将难以实施。</w:t>
            </w:r>
          </w:p>
          <w:p w14:paraId="3BF1D4FF">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cs="Times New Roman"/>
                <w:b w:val="0"/>
                <w:bCs/>
                <w:szCs w:val="20"/>
                <w:lang w:val="en-US" w:eastAsia="zh-CN"/>
              </w:rPr>
            </w:pPr>
            <w:r>
              <w:rPr>
                <w:rFonts w:hint="eastAsia" w:ascii="Times New Roman" w:hAnsi="Times New Roman" w:cs="Times New Roman"/>
                <w:b w:val="0"/>
                <w:bCs/>
                <w:szCs w:val="20"/>
                <w:lang w:val="en-US" w:eastAsia="zh-CN"/>
              </w:rPr>
              <w:t>近年来，随着深度学习技术的发展，计算机视觉迎来了革命性的突破，为船舶环境感知提供了全新的解决思路。特别是语义分割技术的发展，使其从单纯的“目标检测”跃升为更为精细的“场景解析”。不同于目标检测仅能提供矩形包围盒，语义分割旨在对图像中的每一个像素进行分类，能够精确地勾勒出目标的边缘轮廓，并明确区分出“可航行水域”、“障碍物”与“天空/背景”。对于船舶感知而言，这种像素级的理解能力具有重大意义，通过提供障碍物的精确几何形状，从而服务于高精度的单目测距与姿态估计，更能通过提取连通的水面掩码，直接构建出船舶的安全航行区域。可以说，语义分割技术赋予了智能船舶“理解”环境结构的能力，是实现从“看清”到“看懂”，进而实现碰撞风险预警的技术桥梁。</w:t>
            </w:r>
          </w:p>
          <w:p w14:paraId="31FE1657">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纵观语义分割技术的发展历程，其架构演进经历了从全卷积神经网络（FCN）到Transformer，再到近期兴起的视觉状态空间模型的三次核心跨越。FCN的确立开启了端到端像素预测的先河；DeepLab系列</w:t>
            </w:r>
            <w:r>
              <w:rPr>
                <w:rFonts w:hint="eastAsia" w:ascii="Times New Roman" w:hAnsi="Times New Roman" w:eastAsia="宋体" w:cs="Times New Roman"/>
                <w:b w:val="0"/>
                <w:bCs/>
                <w:szCs w:val="20"/>
                <w:vertAlign w:val="superscript"/>
                <w:lang w:val="en-US" w:eastAsia="zh-CN"/>
              </w:rPr>
              <w:t>[2]</w:t>
            </w:r>
            <w:r>
              <w:rPr>
                <w:rFonts w:hint="eastAsia" w:ascii="Times New Roman" w:hAnsi="Times New Roman" w:eastAsia="宋体" w:cs="Times New Roman"/>
                <w:b w:val="0"/>
                <w:bCs/>
                <w:szCs w:val="20"/>
                <w:lang w:val="en-US" w:eastAsia="zh-CN"/>
              </w:rPr>
              <w:t>通过引入空洞卷积扩大了感受野，解决了多尺度目标分割难题；而以SegFormer</w:t>
            </w:r>
            <w:r>
              <w:rPr>
                <w:rFonts w:hint="eastAsia" w:ascii="Times New Roman" w:hAnsi="Times New Roman" w:eastAsia="宋体" w:cs="Times New Roman"/>
                <w:b w:val="0"/>
                <w:bCs/>
                <w:szCs w:val="20"/>
                <w:vertAlign w:val="superscript"/>
                <w:lang w:val="en-US" w:eastAsia="zh-CN"/>
              </w:rPr>
              <w:t>[3]</w:t>
            </w:r>
            <w:r>
              <w:rPr>
                <w:rFonts w:hint="eastAsia" w:ascii="Times New Roman" w:hAnsi="Times New Roman" w:eastAsia="宋体" w:cs="Times New Roman"/>
                <w:b w:val="0"/>
                <w:bCs/>
                <w:szCs w:val="20"/>
                <w:lang w:val="en-US" w:eastAsia="zh-CN"/>
              </w:rPr>
              <w:t>为代表的Transformer架构，利用自注意力机制实现了全局上下文建模，显著提升了模型对大范围海面场景的语义一致性理解能力。在海事应用领域，研究者们基于这些通用架构，针对水面反光、波浪干扰及小目标检测等特定问题进行了大量改进。例如，WaSR网络</w:t>
            </w:r>
            <w:r>
              <w:rPr>
                <w:rFonts w:hint="eastAsia" w:ascii="Times New Roman" w:hAnsi="Times New Roman" w:cs="Times New Roman"/>
                <w:b w:val="0"/>
                <w:bCs/>
                <w:szCs w:val="20"/>
                <w:vertAlign w:val="superscript"/>
                <w:lang w:val="en-US" w:eastAsia="zh-CN"/>
              </w:rPr>
              <w:t>[4]</w:t>
            </w:r>
            <w:r>
              <w:rPr>
                <w:rFonts w:hint="eastAsia" w:ascii="Times New Roman" w:hAnsi="Times New Roman" w:eastAsia="宋体" w:cs="Times New Roman"/>
                <w:b w:val="0"/>
                <w:bCs/>
                <w:szCs w:val="20"/>
                <w:lang w:val="en-US" w:eastAsia="zh-CN"/>
              </w:rPr>
              <w:t>通过引入水面分离损失有效抑制了反光误检，MaSTr1325数据集</w:t>
            </w:r>
            <w:r>
              <w:rPr>
                <w:rFonts w:hint="eastAsia" w:ascii="Times New Roman" w:hAnsi="Times New Roman" w:cs="Times New Roman"/>
                <w:b w:val="0"/>
                <w:bCs/>
                <w:szCs w:val="20"/>
                <w:vertAlign w:val="superscript"/>
                <w:lang w:val="en-US" w:eastAsia="zh-CN"/>
              </w:rPr>
              <w:t>[5]</w:t>
            </w:r>
            <w:r>
              <w:rPr>
                <w:rFonts w:hint="eastAsia" w:ascii="Times New Roman" w:hAnsi="Times New Roman" w:eastAsia="宋体" w:cs="Times New Roman"/>
                <w:b w:val="0"/>
                <w:bCs/>
                <w:szCs w:val="20"/>
                <w:lang w:val="en-US" w:eastAsia="zh-CN"/>
              </w:rPr>
              <w:t>的发布则为该领域提供了标准化的训练基准。然而，现有的海事分割研究大多集中在清晰天气下的精度提升，针对雾天等降质图像的适应性研究相对滞后。传统的CNN模型在雾天容易丢失全局信息，而Transformer模型虽然全局感知能力强，但其二次方级的计算复杂度难以适应船载边缘计算设备对实时性的严苛要求。近期出现的Mamba架构</w:t>
            </w:r>
            <w:r>
              <w:rPr>
                <w:rFonts w:hint="eastAsia" w:ascii="Times New Roman" w:hAnsi="Times New Roman" w:cs="Times New Roman"/>
                <w:b w:val="0"/>
                <w:bCs/>
                <w:szCs w:val="20"/>
                <w:vertAlign w:val="superscript"/>
                <w:lang w:val="en-US" w:eastAsia="zh-CN"/>
              </w:rPr>
              <w:t>[6]</w:t>
            </w:r>
            <w:r>
              <w:rPr>
                <w:rFonts w:hint="eastAsia" w:ascii="Times New Roman" w:hAnsi="Times New Roman" w:eastAsia="宋体" w:cs="Times New Roman"/>
                <w:b w:val="0"/>
                <w:bCs/>
                <w:szCs w:val="20"/>
                <w:lang w:val="en-US" w:eastAsia="zh-CN"/>
              </w:rPr>
              <w:t>，凭借其线性计算复杂度与全局感受野的平衡优势，为解决雾航场景下的高效、鲁棒感知提供了新的技术路径。</w:t>
            </w:r>
          </w:p>
          <w:p w14:paraId="7328523C">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cs="Times New Roman"/>
                <w:b w:val="0"/>
                <w:bCs/>
                <w:szCs w:val="20"/>
                <w:lang w:val="en-US" w:eastAsia="zh-CN"/>
              </w:rPr>
            </w:pPr>
            <w:r>
              <w:rPr>
                <w:rFonts w:hint="eastAsia" w:ascii="Times New Roman" w:hAnsi="Times New Roman" w:cs="Times New Roman"/>
                <w:b w:val="0"/>
                <w:bCs/>
                <w:szCs w:val="20"/>
                <w:lang w:val="en-US" w:eastAsia="zh-CN"/>
              </w:rPr>
              <w:t>综上所述，虽然视觉感知技术在智能航运中展现出巨大潜力，但在面向雾航这一特定场景时，仍面临着“图像看不清、特征提不准、风险算不对”的三重困境。现有研究往往割裂了图像增强、语义分割与风险评估这三个环节，缺乏一套物理驱动、感知增强与态势预警深度融合的系统性方案。基于此，本文将围绕“雾航场景下的视觉感知与碰撞风险预警”这一核心主线，对相关文献资料进行系统综述。本文将首先梳理视觉分割算法的基础架构演进，随后深入分析海事场景下的专用分割技术与雾天环境适应性方法，最后探讨基于视觉语义的航行风险评估策略，旨在厘清技术发展的脉络与瓶颈，为本研究提出基于改进视觉状态空间模型的雾航感知与预警方法奠定理论基础。</w:t>
            </w:r>
          </w:p>
          <w:p w14:paraId="5405BC23">
            <w:pPr>
              <w:pStyle w:val="3"/>
              <w:keepNext w:val="0"/>
              <w:keepLines w:val="0"/>
              <w:suppressLineNumbers w:val="0"/>
              <w:spacing w:before="0" w:beforeAutospacing="0" w:after="0" w:afterAutospacing="0"/>
              <w:ind w:left="0" w:leftChars="0" w:right="0" w:firstLine="0" w:firstLineChars="0"/>
              <w:rPr>
                <w:rFonts w:hint="eastAsia" w:ascii="宋体" w:hAnsi="宋体" w:eastAsia="宋体" w:cs="宋体"/>
                <w:b/>
                <w:bCs/>
                <w:szCs w:val="21"/>
                <w:lang w:val="en-US" w:eastAsia="zh-CN"/>
              </w:rPr>
            </w:pPr>
            <w:r>
              <w:rPr>
                <w:rFonts w:hint="eastAsia" w:ascii="宋体" w:hAnsi="宋体" w:eastAsia="宋体" w:cs="宋体"/>
                <w:b/>
                <w:bCs/>
                <w:szCs w:val="21"/>
                <w:lang w:val="en-US" w:eastAsia="zh-CN"/>
              </w:rPr>
              <w:t>2.2 计算机视觉语义分割综述</w:t>
            </w:r>
          </w:p>
          <w:p w14:paraId="5E585DB5">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语义分割作为计算机视觉领域的核心任务之一，其目标是对图像中的每一个像素进行分类，从而实现对图像内容的精细化理解。该技术连接了底层图像处理与高层语义理解，是场景解析、自动驾驶、医学影像分析等众多下游应用的基础。</w:t>
            </w:r>
            <w:r>
              <w:rPr>
                <w:rFonts w:hint="eastAsia" w:ascii="Times New Roman" w:hAnsi="Times New Roman" w:cs="Times New Roman"/>
                <w:b w:val="0"/>
                <w:bCs/>
                <w:szCs w:val="20"/>
                <w:lang w:val="en-US" w:eastAsia="zh-CN"/>
              </w:rPr>
              <w:t>随着近年深度学习的井喷式发展</w:t>
            </w:r>
            <w:r>
              <w:rPr>
                <w:rFonts w:hint="eastAsia" w:ascii="Times New Roman" w:hAnsi="Times New Roman" w:eastAsia="宋体" w:cs="Times New Roman"/>
                <w:b w:val="0"/>
                <w:bCs/>
                <w:szCs w:val="20"/>
                <w:lang w:val="en-US" w:eastAsia="zh-CN"/>
              </w:rPr>
              <w:t>，语义分割算法的演进主要经历了从全卷积神经网络到Transformer架构，再到</w:t>
            </w:r>
            <w:r>
              <w:rPr>
                <w:rFonts w:hint="eastAsia" w:ascii="Times New Roman" w:hAnsi="Times New Roman" w:cs="Times New Roman"/>
                <w:b w:val="0"/>
                <w:bCs/>
                <w:szCs w:val="20"/>
                <w:lang w:val="en-US" w:eastAsia="zh-CN"/>
              </w:rPr>
              <w:t>如今热门的</w:t>
            </w:r>
            <w:r>
              <w:rPr>
                <w:rFonts w:hint="eastAsia" w:ascii="Times New Roman" w:hAnsi="Times New Roman" w:eastAsia="宋体" w:cs="Times New Roman"/>
                <w:b w:val="0"/>
                <w:bCs/>
                <w:szCs w:val="20"/>
                <w:lang w:val="en-US" w:eastAsia="zh-CN"/>
              </w:rPr>
              <w:t>视觉状态空间模型，每一次技术迭代都致力于在特征提取的精细度、上下文建模的广度以及计算效率之间寻找更优的平衡。</w:t>
            </w:r>
          </w:p>
          <w:p w14:paraId="7C94F70A">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早期基于深度学习的语义分割研究主要聚焦于全卷积网络架构的优化。以DeepLabv3+</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2</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为代表的算法通过引入空洞卷积和空间金字塔池化模块，在一定程度上扩大了感受野，解决了多尺度目标检测的难题。与此同时，为了增强特征提取的指向性，多种注意力机制被整合进卷积网络中，试图通过通道加权或空间加权来强化有效特征。然而，这些改进始终未能摆脱卷积操作固有的局部滑动窗口机制，导致模型在捕捉长距离依赖和全局上下文信息时存在显著局限性，难以处理具有复杂拓扑结构的场景。为了彻底突破这一瓶颈，2020年以后，随着Vision Transformer的引入，语义分割领域经历了从局部建模向全局建模的范式转移，随后又向大模型与高效线性架构演进。</w:t>
            </w:r>
          </w:p>
          <w:p w14:paraId="3AB84732">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第一阶段的变革始于Transformer架构对计算机视觉的全面渗透。利用自注意力机制，Transformer能够直接对图像中的长程依赖进行建模。Zheng等人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7</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提出的SETR创新性地将语义分割重新定义为序列到序列的学习任务，直接利用Transformer编码器提取全局特征，打破了传统FCN的结构限制。为了解决纯Transformer计算量过大且难以捕捉多尺度特征的问题，Liu等人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8</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提出的Swin Transformer引入了层级式构建和移动窗口机制，在保留局部特征的同时实现了跨窗口的全局交互，迅速成为该领域的主流骨干网络。在此基础上，Xie等人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3</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提出的SegFormer进一步简化了架构设计，通过分层Transformer编码器与轻量级MLP解码器的组合，去除了对位置编码的依赖，不仅在通用数据集上取得了SOTA性能，还表现出了极强的鲁棒性与零样本迁移潜力。</w:t>
            </w:r>
          </w:p>
          <w:p w14:paraId="59F438C5">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第二阶段的变革体现为分割范式的重构与基础模型的爆发。Cheng等人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9</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提出的Mask2Former对传统的逐像素分类范式提出了挑战，将其统一为掩码分类（Mask Classification）问题。该方法利用掩码注意力机制，引导模型关注前景区域，成功实现了语义分割、实例分割和全景分割架构的统一，标志着通用分割架构的成熟。随着大模型时代的到来，Kirillov等人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10</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发布的SAM（Segment Anything Model）通过海量数据训练，展现了惊人的零样本泛化能力，将分割任务从“闭集训练”推向了“开放世界提示”的新高度，极大地拓宽了语义分割的应用边界。</w:t>
            </w:r>
          </w:p>
          <w:p w14:paraId="7B3A6634">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cs="Times New Roman"/>
                <w:b w:val="0"/>
                <w:bCs/>
                <w:szCs w:val="20"/>
                <w:lang w:val="en-US" w:eastAsia="zh-CN"/>
              </w:rPr>
            </w:pPr>
            <w:r>
              <w:rPr>
                <w:rFonts w:hint="eastAsia" w:ascii="Times New Roman" w:hAnsi="Times New Roman" w:eastAsia="宋体" w:cs="Times New Roman"/>
                <w:b w:val="0"/>
                <w:bCs/>
                <w:szCs w:val="20"/>
                <w:lang w:val="en-US" w:eastAsia="zh-CN"/>
              </w:rPr>
              <w:t>尽管Transformer架构在性能上取得了巨大成功，但其自注意力机制的计算复杂度随图像分辨率呈二次方增长（Quadratic Complexity），这在处理高分辨率遥感影像或精细医学图像时带来了难以承受的显存开销与延迟。为了解决全局感知与计算效率之间的核心矛盾，2024年兴起的状态空间模型（SSM）开启了第三阶段的探索。Gu和Dao</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6</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提出的Mamba架构通过选择性状态空间模型，在保持线性计算复杂度的同时实现了媲美Transformer的长序列建模能力。针对视觉任务的特殊性，Liu等人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11</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提出的VMamba设计了交叉扫描机制（Cross-Scan Mechanism），有效解决了1D序列扫描与2D图像空间非因果性之间的冲突，在大幅降低显存占用的同时保留了全局感受野。Zhu等人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12</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提出的Vision Mamba则进一步验证了双向状态空间模型在视觉表征中的高效性。Fu等人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13</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SegMAN则将Mamba架构应用于语义分割，通过结合局部注意力与全局扫描，实现了全尺度的上下文建模。这一技术路线的演进表明，基于状态空间模型的架构兼具卷积神经网络的高效性与Transformer的全局性，为高分辨率图像的实时精细化分割提供了全新的解决方案。主流语义分割算法架构在ADE20K验证集上性能与计算复杂度对比见下表1。</w:t>
            </w:r>
          </w:p>
          <w:p w14:paraId="3083841F">
            <w:pPr>
              <w:keepNext w:val="0"/>
              <w:keepLines w:val="0"/>
              <w:suppressLineNumbers w:val="0"/>
              <w:spacing w:before="0" w:beforeAutospacing="0" w:after="0" w:afterAutospacing="0"/>
              <w:ind w:left="0" w:right="0"/>
              <w:rPr>
                <w:rFonts w:hint="eastAsia" w:ascii="Times New Roman" w:hAnsi="Times New Roman" w:cs="Times New Roman"/>
                <w:szCs w:val="20"/>
                <w:lang w:val="en-US" w:eastAsia="zh-CN"/>
              </w:rPr>
            </w:pPr>
          </w:p>
          <w:p w14:paraId="6AFECC33">
            <w:pPr>
              <w:keepNext w:val="0"/>
              <w:keepLines w:val="0"/>
              <w:suppressLineNumbers w:val="0"/>
              <w:spacing w:before="0" w:beforeAutospacing="0" w:after="0" w:afterAutospacing="0"/>
              <w:ind w:left="0" w:right="0"/>
              <w:jc w:val="center"/>
              <w:rPr>
                <w:rFonts w:hint="eastAsia" w:ascii="Times New Roman" w:hAnsi="Times New Roman" w:cs="Times New Roman"/>
                <w:b w:val="0"/>
                <w:bCs/>
                <w:szCs w:val="20"/>
                <w:lang w:val="en-US" w:eastAsia="zh-CN"/>
              </w:rPr>
            </w:pPr>
            <w:r>
              <w:rPr>
                <w:rFonts w:hint="eastAsia" w:ascii="Times New Roman" w:hAnsi="Times New Roman" w:cs="Times New Roman"/>
                <w:sz w:val="18"/>
                <w:szCs w:val="18"/>
                <w:lang w:val="en-US" w:eastAsia="zh-CN"/>
              </w:rPr>
              <w:t>表1.</w:t>
            </w:r>
            <w:r>
              <w:rPr>
                <w:rFonts w:hint="eastAsia" w:ascii="Times New Roman" w:hAnsi="Times New Roman" w:cs="Times New Roman"/>
                <w:b w:val="0"/>
                <w:bCs/>
                <w:sz w:val="18"/>
                <w:szCs w:val="18"/>
                <w:lang w:val="en-US" w:eastAsia="zh-CN"/>
              </w:rPr>
              <w:t>主流语义分割算法架构在ADE20K验证集上性能与计算复杂度</w:t>
            </w:r>
          </w:p>
          <w:tbl>
            <w:tblPr>
              <w:tblStyle w:val="10"/>
              <w:tblW w:w="8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1776"/>
              <w:gridCol w:w="1405"/>
              <w:gridCol w:w="1588"/>
              <w:gridCol w:w="1215"/>
            </w:tblGrid>
            <w:tr w14:paraId="60436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2087" w:type="dxa"/>
                  <w:vAlign w:val="center"/>
                </w:tcPr>
                <w:p w14:paraId="121E8F9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模型</w:t>
                  </w:r>
                </w:p>
              </w:tc>
              <w:tc>
                <w:tcPr>
                  <w:tcW w:w="1776" w:type="dxa"/>
                  <w:vAlign w:val="center"/>
                </w:tcPr>
                <w:p w14:paraId="649F44C3">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复杂度</w:t>
                  </w:r>
                </w:p>
              </w:tc>
              <w:tc>
                <w:tcPr>
                  <w:tcW w:w="1405" w:type="dxa"/>
                  <w:vAlign w:val="center"/>
                </w:tcPr>
                <w:p w14:paraId="62777BBF">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参数量(Params/M)</w:t>
                  </w:r>
                </w:p>
              </w:tc>
              <w:tc>
                <w:tcPr>
                  <w:tcW w:w="1588" w:type="dxa"/>
                  <w:vAlign w:val="center"/>
                </w:tcPr>
                <w:p w14:paraId="323B4A1E">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计算量(FLOPs/G)</w:t>
                  </w:r>
                </w:p>
              </w:tc>
              <w:tc>
                <w:tcPr>
                  <w:tcW w:w="1215" w:type="dxa"/>
                  <w:vAlign w:val="center"/>
                </w:tcPr>
                <w:p w14:paraId="23CFD9F9">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性能(mIoU/%)</w:t>
                  </w:r>
                </w:p>
              </w:tc>
            </w:tr>
            <w:tr w14:paraId="3DB78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087" w:type="dxa"/>
                  <w:vAlign w:val="center"/>
                </w:tcPr>
                <w:p w14:paraId="397C7BE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DeepLabV3+</w:t>
                  </w:r>
                </w:p>
              </w:tc>
              <w:tc>
                <w:tcPr>
                  <w:tcW w:w="1776" w:type="dxa"/>
                  <w:vAlign w:val="center"/>
                </w:tcPr>
                <w:p w14:paraId="2D1EE77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1405" w:type="dxa"/>
                  <w:vAlign w:val="center"/>
                </w:tcPr>
                <w:p w14:paraId="042B6FDD">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62.7</w:t>
                  </w:r>
                </w:p>
              </w:tc>
              <w:tc>
                <w:tcPr>
                  <w:tcW w:w="1588" w:type="dxa"/>
                  <w:vAlign w:val="center"/>
                </w:tcPr>
                <w:p w14:paraId="265D0D40">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255.1</w:t>
                  </w:r>
                </w:p>
              </w:tc>
              <w:tc>
                <w:tcPr>
                  <w:tcW w:w="1215" w:type="dxa"/>
                  <w:vAlign w:val="center"/>
                </w:tcPr>
                <w:p w14:paraId="4175429A">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44.1</w:t>
                  </w:r>
                </w:p>
              </w:tc>
            </w:tr>
            <w:tr w14:paraId="79CEB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087" w:type="dxa"/>
                  <w:vAlign w:val="center"/>
                </w:tcPr>
                <w:p w14:paraId="73F4CFF1">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Swin</w:t>
                  </w:r>
                  <w:r>
                    <w:rPr>
                      <w:rFonts w:hint="default" w:ascii="Times New Roman" w:hAnsi="Times New Roman" w:cs="Times New Roman"/>
                      <w:sz w:val="24"/>
                      <w:szCs w:val="24"/>
                      <w:vertAlign w:val="baseline"/>
                      <w:lang w:val="en-US" w:eastAsia="zh-CN"/>
                    </w:rPr>
                    <w:t> (Tiny)</w:t>
                  </w:r>
                </w:p>
              </w:tc>
              <w:tc>
                <w:tcPr>
                  <w:tcW w:w="1776" w:type="dxa"/>
                  <w:vAlign w:val="center"/>
                </w:tcPr>
                <w:p w14:paraId="2B846012">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1405" w:type="dxa"/>
                  <w:vAlign w:val="center"/>
                </w:tcPr>
                <w:p w14:paraId="29A1C581">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59.9</w:t>
                  </w:r>
                </w:p>
              </w:tc>
              <w:tc>
                <w:tcPr>
                  <w:tcW w:w="1588" w:type="dxa"/>
                  <w:vAlign w:val="center"/>
                </w:tcPr>
                <w:p w14:paraId="4DB0ED3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945.0</w:t>
                  </w:r>
                </w:p>
              </w:tc>
              <w:tc>
                <w:tcPr>
                  <w:tcW w:w="1215" w:type="dxa"/>
                  <w:vAlign w:val="center"/>
                </w:tcPr>
                <w:p w14:paraId="3501E36F">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44.5</w:t>
                  </w:r>
                </w:p>
              </w:tc>
            </w:tr>
            <w:tr w14:paraId="5F00F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087" w:type="dxa"/>
                  <w:vAlign w:val="center"/>
                </w:tcPr>
                <w:p w14:paraId="1BD35222">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SegFormer-B2</w:t>
                  </w:r>
                </w:p>
              </w:tc>
              <w:tc>
                <w:tcPr>
                  <w:tcW w:w="1776" w:type="dxa"/>
                  <w:vAlign w:val="center"/>
                </w:tcPr>
                <w:p w14:paraId="5B851540">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r>
                    <w:rPr>
                      <w:rFonts w:hint="eastAsia" w:ascii="Times New Roman" w:hAnsi="Times New Roman" w:cs="Times New Roman"/>
                      <w:sz w:val="24"/>
                      <w:szCs w:val="24"/>
                      <w:vertAlign w:val="superscript"/>
                      <w:lang w:val="en-US" w:eastAsia="zh-CN"/>
                    </w:rPr>
                    <w:t>2</w:t>
                  </w:r>
                  <w:r>
                    <w:rPr>
                      <w:rFonts w:hint="eastAsia" w:ascii="Times New Roman" w:hAnsi="Times New Roman" w:cs="Times New Roman"/>
                      <w:sz w:val="24"/>
                      <w:szCs w:val="24"/>
                      <w:vertAlign w:val="baseline"/>
                      <w:lang w:val="en-US" w:eastAsia="zh-CN"/>
                    </w:rPr>
                    <w:t>)</w:t>
                  </w:r>
                </w:p>
              </w:tc>
              <w:tc>
                <w:tcPr>
                  <w:tcW w:w="1405" w:type="dxa"/>
                  <w:vAlign w:val="center"/>
                </w:tcPr>
                <w:p w14:paraId="61384565">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27.5</w:t>
                  </w:r>
                </w:p>
              </w:tc>
              <w:tc>
                <w:tcPr>
                  <w:tcW w:w="1588" w:type="dxa"/>
                  <w:vAlign w:val="center"/>
                </w:tcPr>
                <w:p w14:paraId="5C0B0D05">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62.4</w:t>
                  </w:r>
                </w:p>
              </w:tc>
              <w:tc>
                <w:tcPr>
                  <w:tcW w:w="1215" w:type="dxa"/>
                  <w:vAlign w:val="center"/>
                </w:tcPr>
                <w:p w14:paraId="20F7CA3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46.5</w:t>
                  </w:r>
                </w:p>
              </w:tc>
            </w:tr>
            <w:tr w14:paraId="28B45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087" w:type="dxa"/>
                  <w:vAlign w:val="center"/>
                </w:tcPr>
                <w:p w14:paraId="0C10E34C">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SegFormer-B5</w:t>
                  </w:r>
                </w:p>
              </w:tc>
              <w:tc>
                <w:tcPr>
                  <w:tcW w:w="1776" w:type="dxa"/>
                  <w:vAlign w:val="center"/>
                </w:tcPr>
                <w:p w14:paraId="486C1E73">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r>
                    <w:rPr>
                      <w:rFonts w:hint="eastAsia" w:ascii="Times New Roman" w:hAnsi="Times New Roman" w:cs="Times New Roman"/>
                      <w:sz w:val="24"/>
                      <w:szCs w:val="24"/>
                      <w:vertAlign w:val="superscript"/>
                      <w:lang w:val="en-US" w:eastAsia="zh-CN"/>
                    </w:rPr>
                    <w:t>2</w:t>
                  </w:r>
                  <w:r>
                    <w:rPr>
                      <w:rFonts w:hint="eastAsia" w:ascii="Times New Roman" w:hAnsi="Times New Roman" w:cs="Times New Roman"/>
                      <w:sz w:val="24"/>
                      <w:szCs w:val="24"/>
                      <w:vertAlign w:val="baseline"/>
                      <w:lang w:val="en-US" w:eastAsia="zh-CN"/>
                    </w:rPr>
                    <w:t>)</w:t>
                  </w:r>
                </w:p>
              </w:tc>
              <w:tc>
                <w:tcPr>
                  <w:tcW w:w="1405" w:type="dxa"/>
                  <w:vAlign w:val="center"/>
                </w:tcPr>
                <w:p w14:paraId="714E195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84.7</w:t>
                  </w:r>
                </w:p>
              </w:tc>
              <w:tc>
                <w:tcPr>
                  <w:tcW w:w="1588" w:type="dxa"/>
                  <w:vAlign w:val="center"/>
                </w:tcPr>
                <w:p w14:paraId="53E44F82">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183.3</w:t>
                  </w:r>
                </w:p>
              </w:tc>
              <w:tc>
                <w:tcPr>
                  <w:tcW w:w="1215" w:type="dxa"/>
                  <w:vAlign w:val="center"/>
                </w:tcPr>
                <w:p w14:paraId="7A364C7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51.0</w:t>
                  </w:r>
                </w:p>
              </w:tc>
            </w:tr>
            <w:tr w14:paraId="2AB67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087" w:type="dxa"/>
                  <w:vAlign w:val="center"/>
                </w:tcPr>
                <w:p w14:paraId="4D16B83D">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Vim</w:t>
                  </w:r>
                  <w:r>
                    <w:rPr>
                      <w:rFonts w:hint="default" w:ascii="Times New Roman" w:hAnsi="Times New Roman" w:cs="Times New Roman"/>
                      <w:sz w:val="24"/>
                      <w:szCs w:val="24"/>
                      <w:vertAlign w:val="baseline"/>
                      <w:lang w:val="en-US" w:eastAsia="zh-CN"/>
                    </w:rPr>
                    <w:t> (Small)</w:t>
                  </w:r>
                </w:p>
              </w:tc>
              <w:tc>
                <w:tcPr>
                  <w:tcW w:w="1776" w:type="dxa"/>
                  <w:vAlign w:val="center"/>
                </w:tcPr>
                <w:p w14:paraId="665D8B0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1405" w:type="dxa"/>
                  <w:vAlign w:val="center"/>
                </w:tcPr>
                <w:p w14:paraId="203E8237">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26.0</w:t>
                  </w:r>
                </w:p>
              </w:tc>
              <w:tc>
                <w:tcPr>
                  <w:tcW w:w="1588" w:type="dxa"/>
                  <w:vAlign w:val="center"/>
                </w:tcPr>
                <w:p w14:paraId="0F7D37A2">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182.0</w:t>
                  </w:r>
                </w:p>
              </w:tc>
              <w:tc>
                <w:tcPr>
                  <w:tcW w:w="1215" w:type="dxa"/>
                  <w:vAlign w:val="center"/>
                </w:tcPr>
                <w:p w14:paraId="0DA6254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46.9</w:t>
                  </w:r>
                </w:p>
              </w:tc>
            </w:tr>
            <w:tr w14:paraId="115BC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2087" w:type="dxa"/>
                  <w:vAlign w:val="center"/>
                </w:tcPr>
                <w:p w14:paraId="590465DF">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VMamba</w:t>
                  </w:r>
                  <w:r>
                    <w:rPr>
                      <w:rFonts w:hint="default" w:ascii="Times New Roman" w:hAnsi="Times New Roman" w:cs="Times New Roman"/>
                      <w:sz w:val="24"/>
                      <w:szCs w:val="24"/>
                      <w:vertAlign w:val="baseline"/>
                      <w:lang w:val="en-US" w:eastAsia="zh-CN"/>
                    </w:rPr>
                    <w:t> (Small)</w:t>
                  </w:r>
                </w:p>
              </w:tc>
              <w:tc>
                <w:tcPr>
                  <w:tcW w:w="1776" w:type="dxa"/>
                  <w:vAlign w:val="center"/>
                </w:tcPr>
                <w:p w14:paraId="2435A36E">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1405" w:type="dxa"/>
                  <w:vAlign w:val="center"/>
                </w:tcPr>
                <w:p w14:paraId="7F5E0B0B">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55.0</w:t>
                  </w:r>
                </w:p>
              </w:tc>
              <w:tc>
                <w:tcPr>
                  <w:tcW w:w="1588" w:type="dxa"/>
                  <w:vAlign w:val="center"/>
                </w:tcPr>
                <w:p w14:paraId="1BF9343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605.0</w:t>
                  </w:r>
                </w:p>
              </w:tc>
              <w:tc>
                <w:tcPr>
                  <w:tcW w:w="1215" w:type="dxa"/>
                  <w:vAlign w:val="center"/>
                </w:tcPr>
                <w:p w14:paraId="6004E879">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50.6</w:t>
                  </w:r>
                </w:p>
              </w:tc>
            </w:tr>
            <w:tr w14:paraId="268D7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2087" w:type="dxa"/>
                  <w:vAlign w:val="center"/>
                </w:tcPr>
                <w:p w14:paraId="6A5B7125">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SegMAN</w:t>
                  </w:r>
                  <w:r>
                    <w:rPr>
                      <w:rFonts w:hint="default" w:ascii="Times New Roman" w:hAnsi="Times New Roman" w:cs="Times New Roman"/>
                      <w:sz w:val="24"/>
                      <w:szCs w:val="24"/>
                      <w:vertAlign w:val="baseline"/>
                      <w:lang w:val="en-US" w:eastAsia="zh-CN"/>
                    </w:rPr>
                    <w:t> (Tiny)</w:t>
                  </w:r>
                </w:p>
              </w:tc>
              <w:tc>
                <w:tcPr>
                  <w:tcW w:w="1776" w:type="dxa"/>
                  <w:vAlign w:val="center"/>
                </w:tcPr>
                <w:p w14:paraId="6EAA9D34">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1405" w:type="dxa"/>
                  <w:vAlign w:val="center"/>
                </w:tcPr>
                <w:p w14:paraId="37C3BD1E">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28.6</w:t>
                  </w:r>
                </w:p>
              </w:tc>
              <w:tc>
                <w:tcPr>
                  <w:tcW w:w="1588" w:type="dxa"/>
                  <w:vAlign w:val="center"/>
                </w:tcPr>
                <w:p w14:paraId="71F8C982">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45.3</w:t>
                  </w:r>
                </w:p>
              </w:tc>
              <w:tc>
                <w:tcPr>
                  <w:tcW w:w="1215" w:type="dxa"/>
                  <w:vAlign w:val="center"/>
                </w:tcPr>
                <w:p w14:paraId="5CC575B3">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47.6</w:t>
                  </w:r>
                </w:p>
              </w:tc>
            </w:tr>
            <w:tr w14:paraId="44616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2087" w:type="dxa"/>
                  <w:vAlign w:val="center"/>
                </w:tcPr>
                <w:p w14:paraId="54BEAE45">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 xml:space="preserve">SegMAN </w:t>
                  </w:r>
                  <w:r>
                    <w:rPr>
                      <w:rFonts w:hint="default" w:ascii="Times New Roman" w:hAnsi="Times New Roman" w:cs="Times New Roman"/>
                      <w:sz w:val="24"/>
                      <w:szCs w:val="24"/>
                      <w:vertAlign w:val="baseline"/>
                      <w:lang w:val="en-US" w:eastAsia="zh-CN"/>
                    </w:rPr>
                    <w:t>(Small)</w:t>
                  </w:r>
                </w:p>
              </w:tc>
              <w:tc>
                <w:tcPr>
                  <w:tcW w:w="1776" w:type="dxa"/>
                  <w:vAlign w:val="center"/>
                </w:tcPr>
                <w:p w14:paraId="33C96ACB">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1405" w:type="dxa"/>
                  <w:vAlign w:val="center"/>
                </w:tcPr>
                <w:p w14:paraId="02BE16B9">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51.2</w:t>
                  </w:r>
                </w:p>
              </w:tc>
              <w:tc>
                <w:tcPr>
                  <w:tcW w:w="1588" w:type="dxa"/>
                  <w:vAlign w:val="center"/>
                </w:tcPr>
                <w:p w14:paraId="4BA4F095">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88.4</w:t>
                  </w:r>
                </w:p>
              </w:tc>
              <w:tc>
                <w:tcPr>
                  <w:tcW w:w="1215" w:type="dxa"/>
                  <w:vAlign w:val="center"/>
                </w:tcPr>
                <w:p w14:paraId="5AFF463F">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50.4</w:t>
                  </w:r>
                </w:p>
              </w:tc>
            </w:tr>
            <w:tr w14:paraId="5BB5A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2087" w:type="dxa"/>
                  <w:vAlign w:val="center"/>
                </w:tcPr>
                <w:p w14:paraId="0E6A9337">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SegMAN</w:t>
                  </w:r>
                  <w:r>
                    <w:rPr>
                      <w:rFonts w:hint="default" w:ascii="Times New Roman" w:hAnsi="Times New Roman" w:cs="Times New Roman"/>
                      <w:sz w:val="24"/>
                      <w:szCs w:val="24"/>
                      <w:vertAlign w:val="baseline"/>
                      <w:lang w:val="en-US" w:eastAsia="zh-CN"/>
                    </w:rPr>
                    <w:t> (Base)</w:t>
                  </w:r>
                </w:p>
              </w:tc>
              <w:tc>
                <w:tcPr>
                  <w:tcW w:w="1776" w:type="dxa"/>
                  <w:vAlign w:val="center"/>
                </w:tcPr>
                <w:p w14:paraId="610C4147">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1405" w:type="dxa"/>
                  <w:vAlign w:val="center"/>
                </w:tcPr>
                <w:p w14:paraId="5F391120">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87.8</w:t>
                  </w:r>
                </w:p>
              </w:tc>
              <w:tc>
                <w:tcPr>
                  <w:tcW w:w="1588" w:type="dxa"/>
                  <w:vAlign w:val="center"/>
                </w:tcPr>
                <w:p w14:paraId="56D2463D">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163.5</w:t>
                  </w:r>
                </w:p>
              </w:tc>
              <w:tc>
                <w:tcPr>
                  <w:tcW w:w="1215" w:type="dxa"/>
                  <w:vAlign w:val="center"/>
                </w:tcPr>
                <w:p w14:paraId="0A4475C1">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51.5</w:t>
                  </w:r>
                </w:p>
              </w:tc>
            </w:tr>
          </w:tbl>
          <w:p w14:paraId="27821CB9">
            <w:pPr>
              <w:keepNext w:val="0"/>
              <w:keepLines w:val="0"/>
              <w:suppressLineNumbers w:val="0"/>
              <w:spacing w:before="0" w:beforeAutospacing="0" w:after="0" w:afterAutospacing="0"/>
              <w:ind w:left="0" w:right="0"/>
              <w:jc w:val="center"/>
              <w:rPr>
                <w:rFonts w:hint="default" w:ascii="Times New Roman" w:hAnsi="Times New Roman" w:cs="Times New Roman"/>
                <w:b w:val="0"/>
                <w:bCs/>
                <w:sz w:val="18"/>
                <w:szCs w:val="18"/>
                <w:lang w:val="en-US" w:eastAsia="zh-CN"/>
              </w:rPr>
            </w:pPr>
          </w:p>
          <w:p w14:paraId="12D91998">
            <w:pPr>
              <w:pStyle w:val="3"/>
              <w:keepNext w:val="0"/>
              <w:keepLines w:val="0"/>
              <w:suppressLineNumbers w:val="0"/>
              <w:spacing w:before="0" w:beforeAutospacing="0" w:after="0" w:afterAutospacing="0"/>
              <w:ind w:left="0" w:leftChars="0" w:right="0" w:firstLine="0" w:firstLineChars="0"/>
              <w:rPr>
                <w:rFonts w:hint="eastAsia" w:ascii="宋体" w:hAnsi="宋体" w:eastAsia="宋体" w:cs="宋体"/>
                <w:b/>
                <w:bCs/>
                <w:szCs w:val="21"/>
                <w:lang w:val="en-US" w:eastAsia="zh-CN"/>
              </w:rPr>
            </w:pPr>
            <w:r>
              <w:rPr>
                <w:rFonts w:hint="eastAsia" w:ascii="宋体" w:hAnsi="宋体" w:eastAsia="宋体" w:cs="宋体"/>
                <w:b/>
                <w:bCs/>
                <w:szCs w:val="21"/>
                <w:lang w:val="en-US" w:eastAsia="zh-CN"/>
              </w:rPr>
              <w:t>2.3 海事语义分割应用与海洋环境感知综述</w:t>
            </w:r>
          </w:p>
          <w:p w14:paraId="0E8B53F8">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cs="Times New Roman"/>
                <w:b w:val="0"/>
                <w:bCs/>
                <w:szCs w:val="20"/>
                <w:lang w:val="en-US" w:eastAsia="zh-CN"/>
              </w:rPr>
            </w:pPr>
            <w:r>
              <w:rPr>
                <w:rFonts w:hint="eastAsia" w:ascii="Times New Roman" w:hAnsi="Times New Roman" w:eastAsia="宋体" w:cs="Times New Roman"/>
                <w:b w:val="0"/>
                <w:bCs/>
                <w:szCs w:val="20"/>
                <w:lang w:val="en-US" w:eastAsia="zh-CN"/>
              </w:rPr>
              <w:t>与</w:t>
            </w:r>
            <w:r>
              <w:rPr>
                <w:rFonts w:hint="eastAsia" w:ascii="Times New Roman" w:hAnsi="Times New Roman" w:cs="Times New Roman"/>
                <w:b w:val="0"/>
                <w:bCs/>
                <w:szCs w:val="20"/>
                <w:lang w:val="en-US" w:eastAsia="zh-CN"/>
              </w:rPr>
              <w:t>常见用于语义分割的</w:t>
            </w:r>
            <w:r>
              <w:rPr>
                <w:rFonts w:hint="eastAsia" w:ascii="Times New Roman" w:hAnsi="Times New Roman" w:eastAsia="宋体" w:cs="Times New Roman"/>
                <w:b w:val="0"/>
                <w:bCs/>
                <w:szCs w:val="20"/>
                <w:lang w:val="en-US" w:eastAsia="zh-CN"/>
              </w:rPr>
              <w:t>结构化陆地道路场景不同</w:t>
            </w:r>
            <w:r>
              <w:rPr>
                <w:rFonts w:hint="eastAsia" w:ascii="Times New Roman" w:hAnsi="Times New Roman" w:cs="Times New Roman"/>
                <w:b w:val="0"/>
                <w:bCs/>
                <w:szCs w:val="20"/>
                <w:lang w:val="en-US" w:eastAsia="zh-CN"/>
              </w:rPr>
              <w:t>，</w:t>
            </w:r>
            <w:r>
              <w:rPr>
                <w:rFonts w:hint="eastAsia" w:ascii="Times New Roman" w:hAnsi="Times New Roman" w:eastAsia="宋体" w:cs="Times New Roman"/>
                <w:b w:val="0"/>
                <w:bCs/>
                <w:szCs w:val="20"/>
                <w:lang w:val="en-US" w:eastAsia="zh-CN"/>
              </w:rPr>
              <w:t>海事场景具有显著的特殊性。波浪干扰、水面反光、海天线模糊以及目标尺度差异巨大等问题，使得直接应用通用语义分割模型效果不佳，且容易出现严重的误检与漏检。因此，针对海事特性的专用算法研究，特别是结合几何特征感知与轻量化设计的分割技术，成为了当前该领域的研究热点。数据是驱动算法性能的核心，Bovcon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5</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构建了MaSTr1325数据集，涵盖了多种天气条件下的海事图像，为该领域提供了标准的训练与评估基准，推动了从传统图像处理向深度学习方法的转型</w:t>
            </w:r>
            <w:r>
              <w:rPr>
                <w:rFonts w:hint="eastAsia" w:ascii="Times New Roman" w:hAnsi="Times New Roman" w:cs="Times New Roman"/>
                <w:b w:val="0"/>
                <w:bCs/>
                <w:szCs w:val="20"/>
                <w:lang w:val="en-US" w:eastAsia="zh-CN"/>
              </w:rPr>
              <w:t>。</w:t>
            </w:r>
          </w:p>
          <w:p w14:paraId="7066A3B7">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早期的海事语义分割研究主要集中在对通用卷积神经网络的适应性改进上。Cane等人</w:t>
            </w:r>
            <w:r>
              <w:rPr>
                <w:rFonts w:hint="eastAsia" w:ascii="Times New Roman" w:hAnsi="Times New Roman" w:eastAsia="宋体" w:cs="Times New Roman"/>
                <w:b w:val="0"/>
                <w:bCs/>
                <w:szCs w:val="20"/>
                <w:vertAlign w:val="superscript"/>
                <w:lang w:val="en-US" w:eastAsia="zh-CN"/>
              </w:rPr>
              <w:t>[1</w:t>
            </w:r>
            <w:r>
              <w:rPr>
                <w:rFonts w:hint="eastAsia" w:ascii="Times New Roman" w:hAnsi="Times New Roman" w:cs="Times New Roman"/>
                <w:b w:val="0"/>
                <w:bCs/>
                <w:szCs w:val="20"/>
                <w:vertAlign w:val="superscript"/>
                <w:lang w:val="en-US" w:eastAsia="zh-CN"/>
              </w:rPr>
              <w:t>4</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评估了多种深度分割网络在海事监控中的表现，指出了通用模型在面对动态水面纹理、复杂光照以及摄像头抖动时的局限性，并强调了针对海事场景进行轻量化适配的必要性。为了解决深度模型参数量巨大难以在船载边缘设备部署的问题，国内外学者开展了大量轻量化研究。姚燕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15</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针对DeepLabv3+模型庞大的计算开销，提出了一种基于MobileNetv3骨干网络的轻量级分割算法，通过引入组归一化（Group Normalization）替代批归一化，有效提升了小批量训练下的稳定性与推理效率。熊锐等人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16</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则聚焦于水面可行域与障碍物的快速检测，通过优化空洞空间金字塔池化（ASPP）模块，在保证感受野的同时显著降低了计算复杂度。</w:t>
            </w:r>
          </w:p>
          <w:p w14:paraId="51E0056A">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随着研究深入，学者们发现海事场景具有独特的几何结构特征，如狭长的海天线、水平分布的岸线以及垂直的船体结构，Prasad等人</w:t>
            </w:r>
            <w:r>
              <w:rPr>
                <w:rFonts w:hint="eastAsia" w:ascii="Times New Roman" w:hAnsi="Times New Roman" w:eastAsia="宋体" w:cs="Times New Roman"/>
                <w:b w:val="0"/>
                <w:bCs/>
                <w:szCs w:val="20"/>
                <w:vertAlign w:val="superscript"/>
                <w:lang w:val="en-US" w:eastAsia="zh-CN"/>
              </w:rPr>
              <w:t>[2</w:t>
            </w:r>
            <w:r>
              <w:rPr>
                <w:rFonts w:hint="eastAsia" w:ascii="Times New Roman" w:hAnsi="Times New Roman" w:cs="Times New Roman"/>
                <w:b w:val="0"/>
                <w:bCs/>
                <w:szCs w:val="20"/>
                <w:vertAlign w:val="superscript"/>
                <w:lang w:val="en-US" w:eastAsia="zh-CN"/>
              </w:rPr>
              <w:t>5</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强调，海事分割的核心难点之一在于海天线的精准定位，它是区分天空与水面的关键几何约束</w:t>
            </w:r>
            <w:r>
              <w:rPr>
                <w:rFonts w:hint="eastAsia" w:ascii="Times New Roman" w:hAnsi="Times New Roman" w:cs="Times New Roman"/>
                <w:b w:val="0"/>
                <w:bCs/>
                <w:szCs w:val="20"/>
                <w:lang w:val="en-US" w:eastAsia="zh-CN"/>
              </w:rPr>
              <w:t>，而</w:t>
            </w:r>
            <w:r>
              <w:rPr>
                <w:rFonts w:hint="eastAsia" w:ascii="Times New Roman" w:hAnsi="Times New Roman" w:eastAsia="宋体" w:cs="Times New Roman"/>
                <w:b w:val="0"/>
                <w:bCs/>
                <w:szCs w:val="20"/>
                <w:lang w:val="en-US" w:eastAsia="zh-CN"/>
              </w:rPr>
              <w:t>通用方形卷积核难以捕捉这些长距离依赖。Hou等人</w:t>
            </w:r>
            <w:r>
              <w:rPr>
                <w:rFonts w:hint="eastAsia" w:ascii="Times New Roman" w:hAnsi="Times New Roman" w:cs="Times New Roman"/>
                <w:b w:val="0"/>
                <w:bCs/>
                <w:szCs w:val="20"/>
                <w:vertAlign w:val="superscript"/>
                <w:lang w:val="en-US" w:eastAsia="zh-CN"/>
              </w:rPr>
              <w:t>[18</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提出的条纹池化（Strip Pooling）技术，能够沿水平或垂直方向聚合全局上下文，这一思想迅速被引入海事领域。赵为平等人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19</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在改进的DeepLabv3+中融入了混合条带池化模块，显著增强了模型对海天线等长距离几何细节的捕捉能力，解决了水天交界处分割不连续的难题。此外，针对远距离小目标（如浮标、落水人员）易丢失的问题，注意力机制成为提升特征显著性的关键。</w:t>
            </w:r>
            <w:r>
              <w:rPr>
                <w:rFonts w:hint="eastAsia" w:ascii="Times New Roman" w:hAnsi="Times New Roman" w:eastAsia="仿宋" w:cs="Times New Roman"/>
                <w:b w:val="0"/>
                <w:bCs w:val="0"/>
                <w:sz w:val="24"/>
                <w:szCs w:val="24"/>
                <w:lang w:val="en-US" w:eastAsia="zh-CN"/>
              </w:rPr>
              <w:t>Messaoud</w:t>
            </w:r>
            <w:r>
              <w:rPr>
                <w:rFonts w:hint="eastAsia" w:ascii="Times New Roman" w:hAnsi="Times New Roman" w:eastAsia="宋体" w:cs="Times New Roman"/>
                <w:b w:val="0"/>
                <w:bCs/>
                <w:szCs w:val="20"/>
                <w:lang w:val="en-US" w:eastAsia="zh-CN"/>
              </w:rPr>
              <w:t>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20</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在海事障碍物检测中引入了注意力机制，重点解决小目标在下采样过程中的信息丢失。Hou等人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21</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提出的坐标注意力（Coordinate Attention）通过将精确的位置信息嵌入通道注意力中，能够在轻量化代价下显式编码空间结构。</w:t>
            </w:r>
            <w:r>
              <w:rPr>
                <w:rFonts w:hint="eastAsia" w:ascii="Times New Roman" w:hAnsi="Times New Roman" w:eastAsia="仿宋" w:cs="Times New Roman"/>
                <w:b w:val="0"/>
                <w:bCs w:val="0"/>
                <w:sz w:val="24"/>
                <w:szCs w:val="24"/>
                <w:lang w:val="en-US" w:eastAsia="zh-CN"/>
              </w:rPr>
              <w:t>Finlinson</w:t>
            </w:r>
            <w:r>
              <w:rPr>
                <w:rFonts w:hint="eastAsia" w:ascii="Times New Roman" w:hAnsi="Times New Roman" w:eastAsia="宋体" w:cs="Times New Roman"/>
                <w:b w:val="0"/>
                <w:bCs/>
                <w:szCs w:val="20"/>
                <w:lang w:val="en-US" w:eastAsia="zh-CN"/>
              </w:rPr>
              <w:t>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22</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的最新研究验证了这一机制在海事分割中的有效性，证明了坐标注意力能显著提升模型对微小障碍物的定位精度。</w:t>
            </w:r>
          </w:p>
          <w:p w14:paraId="37504457">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为了突破CNN在全局建模上的瓶颈，Transformer架构开始主导海事感知领域</w:t>
            </w:r>
            <w:r>
              <w:rPr>
                <w:rFonts w:hint="eastAsia" w:ascii="Times New Roman" w:hAnsi="Times New Roman" w:cs="Times New Roman"/>
                <w:b w:val="0"/>
                <w:bCs/>
                <w:szCs w:val="20"/>
                <w:lang w:val="en-US" w:eastAsia="zh-CN"/>
              </w:rPr>
              <w:t>，</w:t>
            </w:r>
            <w:r>
              <w:rPr>
                <w:rFonts w:hint="eastAsia" w:ascii="Times New Roman" w:hAnsi="Times New Roman" w:eastAsia="宋体" w:cs="Times New Roman"/>
                <w:b w:val="0"/>
                <w:bCs/>
                <w:szCs w:val="20"/>
                <w:lang w:val="en-US" w:eastAsia="zh-CN"/>
              </w:rPr>
              <w:t>其全局建模能力被引入以解决海事场景中大范围水面与天空的上下文关联问题。Wan等人</w:t>
            </w:r>
            <w:r>
              <w:rPr>
                <w:rFonts w:hint="eastAsia" w:ascii="Times New Roman" w:hAnsi="Times New Roman" w:eastAsia="宋体" w:cs="Times New Roman"/>
                <w:b w:val="0"/>
                <w:bCs/>
                <w:szCs w:val="20"/>
                <w:vertAlign w:val="superscript"/>
                <w:lang w:val="en-US" w:eastAsia="zh-CN"/>
              </w:rPr>
              <w:t>[2</w:t>
            </w:r>
            <w:r>
              <w:rPr>
                <w:rFonts w:hint="eastAsia" w:ascii="Times New Roman" w:hAnsi="Times New Roman" w:cs="Times New Roman"/>
                <w:b w:val="0"/>
                <w:bCs/>
                <w:szCs w:val="20"/>
                <w:vertAlign w:val="superscript"/>
                <w:lang w:val="en-US" w:eastAsia="zh-CN"/>
              </w:rPr>
              <w:t>3</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提出了面向无人船的SeaFormer，通过压缩注意力机制降低了计算量并增强了对水面特征的提取，旨在实现移动端的高效推理。Yao等人</w:t>
            </w:r>
            <w:r>
              <w:rPr>
                <w:rFonts w:hint="eastAsia" w:ascii="Times New Roman" w:hAnsi="Times New Roman" w:eastAsia="宋体" w:cs="Times New Roman"/>
                <w:b w:val="0"/>
                <w:bCs/>
                <w:szCs w:val="20"/>
                <w:vertAlign w:val="superscript"/>
                <w:lang w:val="en-US" w:eastAsia="zh-CN"/>
              </w:rPr>
              <w:t>[2</w:t>
            </w:r>
            <w:r>
              <w:rPr>
                <w:rFonts w:hint="eastAsia" w:ascii="Times New Roman" w:hAnsi="Times New Roman" w:cs="Times New Roman"/>
                <w:b w:val="0"/>
                <w:bCs/>
                <w:szCs w:val="20"/>
                <w:vertAlign w:val="superscript"/>
                <w:lang w:val="en-US" w:eastAsia="zh-CN"/>
              </w:rPr>
              <w:t>4</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WaterSNet则进一步探索了如何平衡分割精度与推理速度，以适应船载计算平台的资源限制。这些研究表明，虽然Transformer在语义理解上具有优势，但在处理高分辨率海事图像时，其计算效率仍是制约实时应用的主要瓶颈。</w:t>
            </w:r>
          </w:p>
          <w:p w14:paraId="20D6442E">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cs="Times New Roman"/>
                <w:b w:val="0"/>
                <w:bCs/>
                <w:szCs w:val="20"/>
                <w:lang w:val="en-US" w:eastAsia="zh-CN"/>
              </w:rPr>
              <w:t>在海事分割场景中，计算效率是评判模型至关重要的因素之一。</w:t>
            </w:r>
            <w:r>
              <w:rPr>
                <w:rFonts w:hint="eastAsia" w:ascii="Times New Roman" w:hAnsi="Times New Roman" w:eastAsia="宋体" w:cs="Times New Roman"/>
                <w:b w:val="0"/>
                <w:bCs/>
                <w:szCs w:val="20"/>
                <w:lang w:val="en-US" w:eastAsia="zh-CN"/>
              </w:rPr>
              <w:t>Transformer随分辨率增长的二次方计算复杂度仍是处理高分辨率全景监控的瓶颈。</w:t>
            </w:r>
            <w:r>
              <w:rPr>
                <w:rFonts w:hint="eastAsia" w:ascii="Times New Roman" w:hAnsi="Times New Roman" w:eastAsia="仿宋" w:cs="Times New Roman"/>
                <w:b w:val="0"/>
                <w:bCs w:val="0"/>
                <w:sz w:val="24"/>
                <w:szCs w:val="24"/>
                <w:lang w:val="en-US" w:eastAsia="zh-CN"/>
              </w:rPr>
              <w:t>Sarrof</w:t>
            </w:r>
            <w:r>
              <w:rPr>
                <w:rFonts w:hint="eastAsia" w:ascii="Times New Roman" w:hAnsi="Times New Roman" w:eastAsia="宋体" w:cs="Times New Roman"/>
                <w:b w:val="0"/>
                <w:bCs/>
                <w:szCs w:val="20"/>
                <w:lang w:val="en-US" w:eastAsia="zh-CN"/>
              </w:rPr>
              <w:t>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2</w:t>
            </w:r>
            <w:r>
              <w:rPr>
                <w:rFonts w:hint="eastAsia" w:ascii="Times New Roman" w:hAnsi="Times New Roman" w:eastAsia="宋体" w:cs="Times New Roman"/>
                <w:b w:val="0"/>
                <w:bCs/>
                <w:szCs w:val="20"/>
                <w:vertAlign w:val="superscript"/>
                <w:lang w:val="en-US" w:eastAsia="zh-CN"/>
              </w:rPr>
              <w:t>6]</w:t>
            </w:r>
            <w:r>
              <w:rPr>
                <w:rFonts w:hint="eastAsia" w:ascii="Times New Roman" w:hAnsi="Times New Roman" w:cs="Times New Roman"/>
                <w:b w:val="0"/>
                <w:bCs/>
                <w:szCs w:val="20"/>
                <w:vertAlign w:val="baseline"/>
                <w:lang w:val="en-US" w:eastAsia="zh-CN"/>
              </w:rPr>
              <w:t>在报告中</w:t>
            </w:r>
            <w:r>
              <w:rPr>
                <w:rFonts w:hint="eastAsia" w:ascii="Times New Roman" w:hAnsi="Times New Roman" w:eastAsia="宋体" w:cs="Times New Roman"/>
                <w:b w:val="0"/>
                <w:bCs/>
                <w:szCs w:val="20"/>
                <w:lang w:val="en-US" w:eastAsia="zh-CN"/>
              </w:rPr>
              <w:t>指出，状态空间模型（State Space Models, SSM）如Mamba架构，凭借其线性计算复杂度与全局感受野，有望成为继Transformer之后的下一代视觉骨干。Liu等人</w:t>
            </w:r>
            <w:r>
              <w:rPr>
                <w:rFonts w:hint="eastAsia" w:ascii="Times New Roman" w:hAnsi="Times New Roman" w:eastAsia="宋体" w:cs="Times New Roman"/>
                <w:b w:val="0"/>
                <w:bCs/>
                <w:szCs w:val="20"/>
                <w:vertAlign w:val="superscript"/>
                <w:lang w:val="en-US" w:eastAsia="zh-CN"/>
              </w:rPr>
              <w:t>[1</w:t>
            </w:r>
            <w:r>
              <w:rPr>
                <w:rFonts w:hint="eastAsia" w:ascii="Times New Roman" w:hAnsi="Times New Roman" w:cs="Times New Roman"/>
                <w:b w:val="0"/>
                <w:bCs/>
                <w:szCs w:val="20"/>
                <w:vertAlign w:val="superscript"/>
                <w:lang w:val="en-US" w:eastAsia="zh-CN"/>
              </w:rPr>
              <w:t>1</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提出的VMamba进一步验证了2D选择性扫描机制在视觉任务中的高效性，这为未来实现高分辨率、全天候的海事环境感知指明了方向。</w:t>
            </w:r>
          </w:p>
          <w:p w14:paraId="42C897B5">
            <w:pPr>
              <w:pStyle w:val="3"/>
              <w:keepNext w:val="0"/>
              <w:keepLines w:val="0"/>
              <w:suppressLineNumbers w:val="0"/>
              <w:spacing w:before="0" w:beforeAutospacing="0" w:after="0" w:afterAutospacing="0"/>
              <w:ind w:left="0" w:leftChars="0" w:right="0" w:firstLine="0" w:firstLineChars="0"/>
              <w:rPr>
                <w:rFonts w:hint="eastAsia" w:ascii="宋体" w:hAnsi="宋体" w:eastAsia="宋体" w:cs="宋体"/>
                <w:b/>
                <w:bCs/>
                <w:szCs w:val="21"/>
                <w:lang w:val="en-US" w:eastAsia="zh-CN"/>
              </w:rPr>
            </w:pPr>
            <w:r>
              <w:rPr>
                <w:rFonts w:hint="eastAsia" w:ascii="宋体" w:hAnsi="宋体" w:eastAsia="宋体" w:cs="宋体"/>
                <w:b/>
                <w:bCs/>
                <w:szCs w:val="21"/>
                <w:lang w:val="en-US" w:eastAsia="zh-CN"/>
              </w:rPr>
              <w:t>2.4 雾航环境适应性与态势构建研究</w:t>
            </w:r>
          </w:p>
          <w:p w14:paraId="4A615D3E">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default" w:ascii="Times New Roman" w:hAnsi="Times New Roman" w:eastAsia="宋体" w:cs="Times New Roman"/>
                <w:b w:val="0"/>
                <w:bCs/>
                <w:szCs w:val="20"/>
                <w:lang w:val="en-US" w:eastAsia="zh-CN"/>
              </w:rPr>
            </w:pPr>
            <w:r>
              <w:rPr>
                <w:rFonts w:hint="default" w:ascii="Times New Roman" w:hAnsi="Times New Roman" w:eastAsia="宋体" w:cs="Times New Roman"/>
                <w:b w:val="0"/>
                <w:bCs/>
                <w:szCs w:val="20"/>
                <w:lang w:val="en-US" w:eastAsia="zh-CN"/>
              </w:rPr>
              <w:t>由于真实雾航数据采集极其困难且标注成本高昂，研究者往往难以在极端恶劣天气下获取大规模的高质量标注数据，这导致现有模型多在晴朗天气下训练，一旦遭遇雾气干扰，泛化能力便急剧下降。针对这一数据匮乏的痛点，结合物理光学模型的合成数据增强成为主流解决方案。He等人提出的经典大气散射模型奠定了雾图合成的物理基础，但在早期的实践中，简单的线性叠加往往忽略了景深对雾气浓度的决定性影响。为了解决合成数据的真实感问题，Sakaridis等人</w:t>
            </w:r>
            <w:r>
              <w:rPr>
                <w:rFonts w:hint="default" w:ascii="Times New Roman" w:hAnsi="Times New Roman" w:eastAsia="宋体" w:cs="Times New Roman"/>
                <w:b w:val="0"/>
                <w:bCs/>
                <w:szCs w:val="20"/>
                <w:vertAlign w:val="superscript"/>
                <w:lang w:val="en-US" w:eastAsia="zh-CN"/>
              </w:rPr>
              <w:t>[27]</w:t>
            </w:r>
            <w:r>
              <w:rPr>
                <w:rFonts w:hint="default" w:ascii="Times New Roman" w:hAnsi="Times New Roman" w:eastAsia="宋体" w:cs="Times New Roman"/>
                <w:b w:val="0"/>
                <w:bCs/>
                <w:szCs w:val="20"/>
                <w:lang w:val="en-US" w:eastAsia="zh-CN"/>
              </w:rPr>
              <w:t>提出的ACDC数据集中证实，基于深度信息的逐步雾化课程学习（Curriculum Learning）能显著提升模型对真实雾天场景的适应性。这一思路的核心在于获取精确的深度先验，Yang等人</w:t>
            </w:r>
            <w:r>
              <w:rPr>
                <w:rFonts w:hint="default" w:ascii="Times New Roman" w:hAnsi="Times New Roman" w:eastAsia="宋体" w:cs="Times New Roman"/>
                <w:b w:val="0"/>
                <w:bCs/>
                <w:szCs w:val="20"/>
                <w:vertAlign w:val="superscript"/>
                <w:lang w:val="en-US" w:eastAsia="zh-CN"/>
              </w:rPr>
              <w:t>[28]</w:t>
            </w:r>
            <w:r>
              <w:rPr>
                <w:rFonts w:hint="default" w:ascii="Times New Roman" w:hAnsi="Times New Roman" w:eastAsia="宋体" w:cs="Times New Roman"/>
                <w:b w:val="0"/>
                <w:bCs/>
                <w:szCs w:val="20"/>
                <w:lang w:val="en-US" w:eastAsia="zh-CN"/>
              </w:rPr>
              <w:t>于2024年提出的Depth Anything模型，利用大规模无标注数据训练出的强力单目深度估计能力，为构建符合物理规律（即远处雾浓、近处雾淡）的高质量合成数据提供了关键技术支撑。这种“基于几何深度的物理合成”策略，目前已成为解决雾航数据长尾分布问题的必经之路。</w:t>
            </w:r>
          </w:p>
          <w:p w14:paraId="0514426A">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default" w:ascii="Times New Roman" w:hAnsi="Times New Roman" w:cs="Times New Roman"/>
                <w:szCs w:val="20"/>
                <w:lang w:val="en-US" w:eastAsia="zh-CN"/>
              </w:rPr>
            </w:pPr>
            <w:r>
              <w:rPr>
                <w:rFonts w:hint="default" w:ascii="Times New Roman" w:hAnsi="Times New Roman" w:eastAsia="宋体" w:cs="Times New Roman"/>
                <w:b w:val="0"/>
                <w:bCs/>
                <w:szCs w:val="20"/>
                <w:lang w:val="en-US" w:eastAsia="zh-CN"/>
              </w:rPr>
              <w:t>在特征层面的鲁棒性研究方面，雾气会导致图像对比度降低和频域特征偏移，使得传统的卷积神经网络性能急剧衰退。</w:t>
            </w:r>
            <w:r>
              <w:rPr>
                <w:rFonts w:hint="eastAsia" w:ascii="Times New Roman" w:hAnsi="Times New Roman" w:eastAsia="仿宋" w:cs="Times New Roman"/>
                <w:b w:val="0"/>
                <w:bCs w:val="0"/>
                <w:sz w:val="24"/>
                <w:szCs w:val="24"/>
                <w:lang w:val="en-US" w:eastAsia="zh-CN"/>
              </w:rPr>
              <w:t>Kamann</w:t>
            </w:r>
            <w:r>
              <w:rPr>
                <w:rFonts w:hint="default" w:ascii="Times New Roman" w:hAnsi="Times New Roman" w:eastAsia="宋体" w:cs="Times New Roman"/>
                <w:b w:val="0"/>
                <w:bCs/>
                <w:szCs w:val="20"/>
                <w:lang w:val="en-US" w:eastAsia="zh-CN"/>
              </w:rPr>
              <w:t>等人</w:t>
            </w:r>
            <w:r>
              <w:rPr>
                <w:rFonts w:hint="default" w:ascii="Times New Roman" w:hAnsi="Times New Roman" w:eastAsia="宋体" w:cs="Times New Roman"/>
                <w:b w:val="0"/>
                <w:bCs/>
                <w:szCs w:val="20"/>
                <w:vertAlign w:val="superscript"/>
                <w:lang w:val="en-US" w:eastAsia="zh-CN"/>
              </w:rPr>
              <w:t>[29]</w:t>
            </w:r>
            <w:r>
              <w:rPr>
                <w:rFonts w:hint="default" w:ascii="Times New Roman" w:hAnsi="Times New Roman" w:eastAsia="宋体" w:cs="Times New Roman"/>
                <w:b w:val="0"/>
                <w:bCs/>
                <w:szCs w:val="20"/>
                <w:lang w:val="en-US" w:eastAsia="zh-CN"/>
              </w:rPr>
              <w:t>建立的鲁棒性基准测试表明，当面临雾、雨、雪等分布外（Out-of-Distribution, OOD）数据时，当前SOTA算法的平均交并比（mIoU）会下降30%至60%。针对这一现象，Lee等人</w:t>
            </w:r>
            <w:r>
              <w:rPr>
                <w:rFonts w:hint="default" w:ascii="Times New Roman" w:hAnsi="Times New Roman" w:eastAsia="宋体" w:cs="Times New Roman"/>
                <w:b w:val="0"/>
                <w:bCs/>
                <w:szCs w:val="20"/>
                <w:vertAlign w:val="superscript"/>
                <w:lang w:val="en-US" w:eastAsia="zh-CN"/>
              </w:rPr>
              <w:t>[30]</w:t>
            </w:r>
            <w:r>
              <w:rPr>
                <w:rFonts w:hint="default" w:ascii="Times New Roman" w:hAnsi="Times New Roman" w:eastAsia="宋体" w:cs="Times New Roman"/>
                <w:b w:val="0"/>
                <w:bCs/>
                <w:szCs w:val="20"/>
                <w:lang w:val="en-US" w:eastAsia="zh-CN"/>
              </w:rPr>
              <w:t>提出了FIFO算法，尝试学习“雾气不变特征”，通过在特征空间进行对抗性训练，强制模型忽略雾气带来的纹理干扰，专注于物体本身的结构特征。</w:t>
            </w:r>
            <w:r>
              <w:rPr>
                <w:rFonts w:hint="eastAsia" w:ascii="Times New Roman" w:hAnsi="Times New Roman" w:eastAsia="仿宋" w:cs="Times New Roman"/>
                <w:b w:val="0"/>
                <w:bCs w:val="0"/>
                <w:sz w:val="24"/>
                <w:szCs w:val="24"/>
                <w:lang w:val="en-US" w:eastAsia="zh-CN"/>
              </w:rPr>
              <w:t>Juneja</w:t>
            </w:r>
            <w:r>
              <w:rPr>
                <w:rFonts w:hint="default" w:ascii="Times New Roman" w:hAnsi="Times New Roman" w:eastAsia="宋体" w:cs="Times New Roman"/>
                <w:b w:val="0"/>
                <w:bCs/>
                <w:szCs w:val="20"/>
                <w:lang w:val="en-US" w:eastAsia="zh-CN"/>
              </w:rPr>
              <w:t>等人</w:t>
            </w:r>
            <w:r>
              <w:rPr>
                <w:rFonts w:hint="default" w:ascii="Times New Roman" w:hAnsi="Times New Roman" w:eastAsia="宋体" w:cs="Times New Roman"/>
                <w:b w:val="0"/>
                <w:bCs/>
                <w:szCs w:val="20"/>
                <w:vertAlign w:val="superscript"/>
                <w:lang w:val="en-US" w:eastAsia="zh-CN"/>
              </w:rPr>
              <w:t>[31]</w:t>
            </w:r>
            <w:r>
              <w:rPr>
                <w:rFonts w:hint="default" w:ascii="Times New Roman" w:hAnsi="Times New Roman" w:eastAsia="宋体" w:cs="Times New Roman"/>
                <w:b w:val="0"/>
                <w:bCs/>
                <w:szCs w:val="20"/>
                <w:lang w:val="en-US" w:eastAsia="zh-CN"/>
              </w:rPr>
              <w:t>的研究进一步从频域角度指出，雾天海事图像的高频信息（边缘、纹理）大量丢失，模型的不确定性（Uncertainty）显著增加。基于此，最新的研究趋势开始转向“测试时适应”（Test-Time Adaptation, TTA），即利用图像的统计学特征（如均值和方差的变化）来实时估计当前的能见度水平，并动态调整网络归一化层的参数，从而在不重新训练模型的情况下，实现对不同浓度雾气的自适应感知。</w:t>
            </w:r>
          </w:p>
          <w:p w14:paraId="5994E024">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default" w:ascii="Times New Roman" w:hAnsi="Times New Roman" w:eastAsia="宋体" w:cs="Times New Roman"/>
                <w:b w:val="0"/>
                <w:bCs/>
                <w:szCs w:val="20"/>
                <w:lang w:val="en-US" w:eastAsia="zh-CN"/>
              </w:rPr>
            </w:pPr>
            <w:r>
              <w:rPr>
                <w:rFonts w:hint="default" w:ascii="Times New Roman" w:hAnsi="Times New Roman" w:eastAsia="宋体" w:cs="Times New Roman"/>
                <w:b w:val="0"/>
                <w:bCs/>
                <w:szCs w:val="20"/>
                <w:lang w:val="en-US" w:eastAsia="zh-CN"/>
              </w:rPr>
              <w:t>除了实现像素级的“看清”，如何将二维视觉感知转化为三维物理空间的“看懂”，即单目测距与空间映射，是构建雾航态势感知的关键环节。在缺乏激光雷达（LiDAR）辅助的低成本USV平台上，单目视觉测距主要依赖于几何约束。Bovcon和Kristan</w:t>
            </w:r>
            <w:r>
              <w:rPr>
                <w:rFonts w:hint="default"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4</w:t>
            </w:r>
            <w:r>
              <w:rPr>
                <w:rFonts w:hint="default" w:ascii="Times New Roman" w:hAnsi="Times New Roman" w:eastAsia="宋体" w:cs="Times New Roman"/>
                <w:b w:val="0"/>
                <w:bCs/>
                <w:szCs w:val="20"/>
                <w:vertAlign w:val="superscript"/>
                <w:lang w:val="en-US" w:eastAsia="zh-CN"/>
              </w:rPr>
              <w:t>]</w:t>
            </w:r>
            <w:r>
              <w:rPr>
                <w:rFonts w:hint="default" w:ascii="Times New Roman" w:hAnsi="Times New Roman" w:eastAsia="宋体" w:cs="Times New Roman"/>
                <w:b w:val="0"/>
                <w:bCs/>
                <w:szCs w:val="20"/>
                <w:lang w:val="en-US" w:eastAsia="zh-CN"/>
              </w:rPr>
              <w:t>在2022年的顶级期刊论文中提出了WaSR网络，虽然其核心贡献在于利用IMU估算的海天线构建“水面分离损失（Water Separation Loss）”以解决反光和误检问题，但其基于惯性测量单元（IMU）修正相机姿态的几何建模思想，也为单目视觉测距提供了理论基础。尽管雾气会模糊海天线这一关键几何参考，但结合</w:t>
            </w:r>
            <w:r>
              <w:rPr>
                <w:rFonts w:hint="eastAsia" w:ascii="Times New Roman" w:hAnsi="Times New Roman" w:eastAsia="仿宋" w:cs="Times New Roman"/>
                <w:b w:val="0"/>
                <w:bCs w:val="0"/>
                <w:sz w:val="24"/>
                <w:szCs w:val="24"/>
                <w:lang w:val="en-US" w:eastAsia="zh-CN"/>
              </w:rPr>
              <w:t>Li</w:t>
            </w:r>
            <w:r>
              <w:rPr>
                <w:rFonts w:hint="default" w:ascii="Times New Roman" w:hAnsi="Times New Roman" w:eastAsia="宋体" w:cs="Times New Roman"/>
                <w:b w:val="0"/>
                <w:bCs/>
                <w:szCs w:val="20"/>
                <w:lang w:val="en-US" w:eastAsia="zh-CN"/>
              </w:rPr>
              <w:t>等人</w:t>
            </w:r>
            <w:r>
              <w:rPr>
                <w:rFonts w:hint="default" w:ascii="Times New Roman" w:hAnsi="Times New Roman" w:eastAsia="宋体" w:cs="Times New Roman"/>
                <w:b w:val="0"/>
                <w:bCs/>
                <w:szCs w:val="20"/>
                <w:vertAlign w:val="superscript"/>
                <w:lang w:val="en-US" w:eastAsia="zh-CN"/>
              </w:rPr>
              <w:t>[3</w:t>
            </w:r>
            <w:r>
              <w:rPr>
                <w:rFonts w:hint="eastAsia" w:ascii="Times New Roman" w:hAnsi="Times New Roman" w:cs="Times New Roman"/>
                <w:b w:val="0"/>
                <w:bCs/>
                <w:szCs w:val="20"/>
                <w:vertAlign w:val="superscript"/>
                <w:lang w:val="en-US" w:eastAsia="zh-CN"/>
              </w:rPr>
              <w:t>2</w:t>
            </w:r>
            <w:r>
              <w:rPr>
                <w:rFonts w:hint="default" w:ascii="Times New Roman" w:hAnsi="Times New Roman" w:eastAsia="宋体" w:cs="Times New Roman"/>
                <w:b w:val="0"/>
                <w:bCs/>
                <w:szCs w:val="20"/>
                <w:vertAlign w:val="superscript"/>
                <w:lang w:val="en-US" w:eastAsia="zh-CN"/>
              </w:rPr>
              <w:t>]</w:t>
            </w:r>
            <w:r>
              <w:rPr>
                <w:rFonts w:hint="default" w:ascii="Times New Roman" w:hAnsi="Times New Roman" w:eastAsia="宋体" w:cs="Times New Roman"/>
                <w:b w:val="0"/>
                <w:bCs/>
                <w:szCs w:val="20"/>
                <w:lang w:val="en-US" w:eastAsia="zh-CN"/>
              </w:rPr>
              <w:t xml:space="preserve">提出的基于语义引导的边缘细化技术，可以有效修正远处模糊目标的边界定位。此外，针对远距离小目标在雾中难以测距的问题，最新的Depth </w:t>
            </w:r>
            <w:bookmarkStart w:id="12" w:name="_GoBack"/>
            <w:bookmarkEnd w:id="12"/>
            <w:r>
              <w:rPr>
                <w:rFonts w:hint="default" w:ascii="Times New Roman" w:hAnsi="Times New Roman" w:eastAsia="宋体" w:cs="Times New Roman"/>
                <w:b w:val="0"/>
                <w:bCs/>
                <w:szCs w:val="20"/>
                <w:lang w:val="en-US" w:eastAsia="zh-CN"/>
              </w:rPr>
              <w:t>Anything V2</w:t>
            </w:r>
            <w:r>
              <w:rPr>
                <w:rFonts w:hint="default" w:ascii="Times New Roman" w:hAnsi="Times New Roman" w:eastAsia="宋体" w:cs="Times New Roman"/>
                <w:b w:val="0"/>
                <w:bCs/>
                <w:szCs w:val="20"/>
                <w:vertAlign w:val="superscript"/>
                <w:lang w:val="en-US" w:eastAsia="zh-CN"/>
              </w:rPr>
              <w:t>[28]</w:t>
            </w:r>
            <w:r>
              <w:rPr>
                <w:rFonts w:hint="default" w:ascii="Times New Roman" w:hAnsi="Times New Roman" w:eastAsia="宋体" w:cs="Times New Roman"/>
                <w:b w:val="0"/>
                <w:bCs/>
                <w:szCs w:val="20"/>
                <w:lang w:val="en-US" w:eastAsia="zh-CN"/>
              </w:rPr>
              <w:t>展示了惊人的零样本深度估计能力，通过将相对深度图与相机内参结合，研究者能够构建出稠密的点云地图，为在能见度受限水域进行避障提供了可靠的距离量化依据。</w:t>
            </w:r>
          </w:p>
          <w:p w14:paraId="3B92AE5A">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default" w:ascii="Times New Roman" w:hAnsi="Times New Roman" w:eastAsia="宋体" w:cs="Times New Roman"/>
                <w:b w:val="0"/>
                <w:bCs/>
                <w:szCs w:val="20"/>
                <w:lang w:val="en-US" w:eastAsia="zh-CN"/>
              </w:rPr>
            </w:pPr>
            <w:r>
              <w:rPr>
                <w:rFonts w:hint="default" w:ascii="Times New Roman" w:hAnsi="Times New Roman" w:eastAsia="宋体" w:cs="Times New Roman"/>
                <w:b w:val="0"/>
                <w:bCs/>
                <w:szCs w:val="20"/>
                <w:lang w:val="en-US" w:eastAsia="zh-CN"/>
              </w:rPr>
              <w:t>最后，感知的终极目的是为了辅助决策，即从环境感知向态势风险评估跨越。在获取了障碍物的类别与距离信息后，构建动态碰撞风险模型是实现智能航行的核心。Maza 等人</w:t>
            </w:r>
            <w:r>
              <w:rPr>
                <w:rFonts w:hint="default" w:ascii="Times New Roman" w:hAnsi="Times New Roman" w:eastAsia="宋体" w:cs="Times New Roman"/>
                <w:b w:val="0"/>
                <w:bCs/>
                <w:szCs w:val="20"/>
                <w:vertAlign w:val="superscript"/>
                <w:lang w:val="en-US" w:eastAsia="zh-CN"/>
              </w:rPr>
              <w:t>[3</w:t>
            </w:r>
            <w:r>
              <w:rPr>
                <w:rFonts w:hint="eastAsia" w:ascii="Times New Roman" w:hAnsi="Times New Roman" w:cs="Times New Roman"/>
                <w:b w:val="0"/>
                <w:bCs/>
                <w:szCs w:val="20"/>
                <w:vertAlign w:val="superscript"/>
                <w:lang w:val="en-US" w:eastAsia="zh-CN"/>
              </w:rPr>
              <w:t>3</w:t>
            </w:r>
            <w:r>
              <w:rPr>
                <w:rFonts w:hint="default" w:ascii="Times New Roman" w:hAnsi="Times New Roman" w:eastAsia="宋体" w:cs="Times New Roman"/>
                <w:b w:val="0"/>
                <w:bCs/>
                <w:szCs w:val="20"/>
                <w:vertAlign w:val="superscript"/>
                <w:lang w:val="en-US" w:eastAsia="zh-CN"/>
              </w:rPr>
              <w:t>]</w:t>
            </w:r>
            <w:r>
              <w:rPr>
                <w:rFonts w:hint="default" w:ascii="Times New Roman" w:hAnsi="Times New Roman" w:eastAsia="宋体" w:cs="Times New Roman"/>
                <w:b w:val="0"/>
                <w:bCs/>
                <w:szCs w:val="20"/>
                <w:lang w:val="en-US" w:eastAsia="zh-CN"/>
              </w:rPr>
              <w:t>针对复杂海域的动态避障问题，提出了一种融合国际海上避碰规则（COLREGs）的风险量化指标，将视觉感知输出的障碍物位置转化为“碰撞危险度”。Fiskin 等人</w:t>
            </w:r>
            <w:r>
              <w:rPr>
                <w:rFonts w:hint="default" w:ascii="Times New Roman" w:hAnsi="Times New Roman" w:eastAsia="宋体" w:cs="Times New Roman"/>
                <w:b w:val="0"/>
                <w:bCs/>
                <w:szCs w:val="20"/>
                <w:vertAlign w:val="superscript"/>
                <w:lang w:val="en-US" w:eastAsia="zh-CN"/>
              </w:rPr>
              <w:t>[3</w:t>
            </w:r>
            <w:r>
              <w:rPr>
                <w:rFonts w:hint="eastAsia" w:ascii="Times New Roman" w:hAnsi="Times New Roman" w:cs="Times New Roman"/>
                <w:b w:val="0"/>
                <w:bCs/>
                <w:szCs w:val="20"/>
                <w:vertAlign w:val="superscript"/>
                <w:lang w:val="en-US" w:eastAsia="zh-CN"/>
              </w:rPr>
              <w:t>4</w:t>
            </w:r>
            <w:r>
              <w:rPr>
                <w:rFonts w:hint="default" w:ascii="Times New Roman" w:hAnsi="Times New Roman" w:eastAsia="宋体" w:cs="Times New Roman"/>
                <w:b w:val="0"/>
                <w:bCs/>
                <w:szCs w:val="20"/>
                <w:vertAlign w:val="superscript"/>
                <w:lang w:val="en-US" w:eastAsia="zh-CN"/>
              </w:rPr>
              <w:t>]</w:t>
            </w:r>
            <w:r>
              <w:rPr>
                <w:rFonts w:hint="default" w:ascii="Times New Roman" w:hAnsi="Times New Roman" w:eastAsia="宋体" w:cs="Times New Roman"/>
                <w:b w:val="0"/>
                <w:bCs/>
                <w:szCs w:val="20"/>
                <w:lang w:val="en-US" w:eastAsia="zh-CN"/>
              </w:rPr>
              <w:t>的研究进一步引入了模糊逻辑（Fuzzy Logic），综合考虑了雾天能见度对传感器置信度的影响，提出在低能见度下应自动扩大安全预警半径。这意味着，现代雾航系统的态势构建不再是孤立的视觉任务，而是一个端到端的系统工程：它需要实时评估感知模型的不确定性，并据此采取更为保守的航行策略。</w:t>
            </w:r>
          </w:p>
          <w:p w14:paraId="07E2E36F">
            <w:pPr>
              <w:pStyle w:val="3"/>
              <w:keepNext w:val="0"/>
              <w:keepLines w:val="0"/>
              <w:suppressLineNumbers w:val="0"/>
              <w:spacing w:before="0" w:beforeAutospacing="0" w:after="0" w:afterAutospacing="0"/>
              <w:ind w:left="0" w:leftChars="0" w:right="0" w:firstLine="0" w:firstLineChars="0"/>
              <w:rPr>
                <w:rFonts w:hint="default" w:ascii="Times New Roman" w:hAnsi="Times New Roman" w:eastAsia="宋体" w:cs="Times New Roman"/>
                <w:b w:val="0"/>
                <w:bCs/>
                <w:szCs w:val="20"/>
                <w:lang w:val="en-US" w:eastAsia="zh-CN"/>
              </w:rPr>
            </w:pPr>
            <w:r>
              <w:rPr>
                <w:rFonts w:hint="eastAsia" w:ascii="宋体" w:hAnsi="宋体" w:eastAsia="宋体" w:cs="宋体"/>
                <w:b/>
                <w:bCs/>
                <w:szCs w:val="21"/>
                <w:lang w:val="en-US" w:eastAsia="zh-CN"/>
              </w:rPr>
              <w:t>2.5 结论与展望</w:t>
            </w:r>
          </w:p>
          <w:p w14:paraId="1486EB02">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通过对上述文献的深度研读与梳理，可以发现当前面向雾航场景的船舶环境感知研究虽然取得了显著进展，但仍存在以下技术断点：其一，计算效率与全局感知的矛盾未解，Transformer架构虽然具备全局感知能力，但其计算复杂度过高</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3</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，难以适应船载边缘端实时处理的需求，而CNN架构（如ResNet等）计算快但在雾天缺乏穿透迷雾的全局上下文能力</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39</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；其二，海事几何特征利用不充分，现有模型多采用各向同性的特征提取方式，忽视了海事场景中特有的水平海天线和垂直船体的正交几何特性</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18</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在雾天模糊边界下，这种几何先验的缺失直接导致了水天线定位的漂移；其三，抗雾机制缺乏自适应性，现有的通道注意力机制多基于全局均值池化，无法感知由雾气造成的低对比度特征，缺乏根据能见度自动调整特征权重的能力；其四，感知与态势构建的脱节，大多数研究止步于图像分割精度的提升，缺乏将分割结果转化为物理距离和碰撞风险等级的系统性工程实践，无法直接服务于船舶的避障决策</w:t>
            </w:r>
            <w:r>
              <w:rPr>
                <w:rFonts w:hint="eastAsia" w:ascii="Times New Roman" w:hAnsi="Times New Roman" w:eastAsia="宋体" w:cs="Times New Roman"/>
                <w:b w:val="0"/>
                <w:bCs/>
                <w:szCs w:val="20"/>
                <w:vertAlign w:val="superscript"/>
                <w:lang w:val="en-US" w:eastAsia="zh-CN"/>
              </w:rPr>
              <w:t>[3</w:t>
            </w:r>
            <w:r>
              <w:rPr>
                <w:rFonts w:hint="eastAsia" w:ascii="Times New Roman" w:hAnsi="Times New Roman" w:cs="Times New Roman"/>
                <w:b w:val="0"/>
                <w:bCs/>
                <w:szCs w:val="20"/>
                <w:vertAlign w:val="superscript"/>
                <w:lang w:val="en-US" w:eastAsia="zh-CN"/>
              </w:rPr>
              <w:t>4</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41</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w:t>
            </w:r>
          </w:p>
          <w:p w14:paraId="470B683B">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cs="Times New Roman"/>
                <w:szCs w:val="20"/>
                <w:lang w:val="en-US" w:eastAsia="zh-CN"/>
              </w:rPr>
            </w:pPr>
            <w:r>
              <w:rPr>
                <w:rFonts w:hint="eastAsia" w:ascii="Times New Roman" w:hAnsi="Times New Roman" w:eastAsia="宋体" w:cs="Times New Roman"/>
                <w:b w:val="0"/>
                <w:bCs/>
                <w:szCs w:val="20"/>
                <w:lang w:val="en-US" w:eastAsia="zh-CN"/>
              </w:rPr>
              <w:t>基于上述文献分析与问题总结，本课题的研究思路应聚焦于效率、鲁棒性与态势应用的统一。首先构建物理驱动的数据闭环，利用MiDaS提取深度信息并结合线性透射率模型</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42</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，生成高质量的雾航仿真数据，解决训练样本匮乏问题。基于视觉状态空间模型结合邻域注意力的改进架构</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6</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11</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，在保持线性复杂度的基础上，引入多尺度水平感知融合模块，借鉴坐标注意力机制与条状池化</w:t>
            </w:r>
            <w:r>
              <w:rPr>
                <w:rFonts w:hint="eastAsia" w:ascii="Times New Roman" w:hAnsi="Times New Roman" w:eastAsia="宋体" w:cs="Times New Roman"/>
                <w:b w:val="0"/>
                <w:bCs/>
                <w:szCs w:val="20"/>
                <w:vertAlign w:val="superscript"/>
                <w:lang w:val="en-US" w:eastAsia="zh-CN"/>
              </w:rPr>
              <w:t>[1</w:t>
            </w:r>
            <w:r>
              <w:rPr>
                <w:rFonts w:hint="eastAsia" w:ascii="Times New Roman" w:hAnsi="Times New Roman" w:cs="Times New Roman"/>
                <w:b w:val="0"/>
                <w:bCs/>
                <w:szCs w:val="20"/>
                <w:vertAlign w:val="superscript"/>
                <w:lang w:val="en-US" w:eastAsia="zh-CN"/>
              </w:rPr>
              <w:t>8</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的思想，显式捕捉海天线与船体的几何特征，解决雾天定位难点。同时设计雾气特征矫正模块，引入二阶统计量即标准差来感知环境能见度，自适应抑制雾气噪声。利用单目几何投影实现障碍物的距离解算与风险评估，从而构建一套完整的、面向雾航场景的船舶环境感知与态势构建方法。</w:t>
            </w:r>
          </w:p>
        </w:tc>
      </w:tr>
    </w:tbl>
    <w:p w14:paraId="52AF7AD0">
      <w:pPr>
        <w:rPr>
          <w:rFonts w:hint="eastAsia" w:eastAsia="黑体"/>
          <w:sz w:val="36"/>
        </w:rPr>
      </w:pPr>
      <w:r>
        <w:rPr>
          <w:rFonts w:hint="eastAsia" w:ascii="仿宋" w:hAnsi="仿宋" w:eastAsia="仿宋"/>
        </w:rPr>
        <w:t>（本表可附页）</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61"/>
      </w:tblGrid>
      <w:tr w14:paraId="453FA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92" w:hRule="atLeast"/>
          <w:jc w:val="center"/>
        </w:trPr>
        <w:tc>
          <w:tcPr>
            <w:tcW w:w="9161" w:type="dxa"/>
            <w:noWrap w:val="0"/>
            <w:vAlign w:val="top"/>
          </w:tcPr>
          <w:p w14:paraId="04805C2D">
            <w:pPr>
              <w:keepNext w:val="0"/>
              <w:keepLines w:val="0"/>
              <w:suppressLineNumbers w:val="0"/>
              <w:spacing w:before="156" w:beforeAutospacing="0" w:after="0" w:afterAutospacing="0"/>
              <w:ind w:left="0" w:right="0"/>
              <w:rPr>
                <w:rFonts w:hint="eastAsia" w:ascii="Times New Roman" w:hAnsi="Times New Roman" w:cs="Times New Roman"/>
                <w:sz w:val="28"/>
                <w:szCs w:val="20"/>
              </w:rPr>
            </w:pPr>
            <w:r>
              <w:rPr>
                <w:rFonts w:hint="eastAsia" w:ascii="Times New Roman" w:hAnsi="Times New Roman" w:eastAsia="黑体" w:cs="Times New Roman"/>
                <w:sz w:val="24"/>
                <w:szCs w:val="20"/>
              </w:rPr>
              <w:t>二、和选题相关的调研报告：</w:t>
            </w:r>
            <w:r>
              <w:rPr>
                <w:rFonts w:hint="eastAsia" w:ascii="仿宋" w:hAnsi="仿宋" w:eastAsia="仿宋" w:cs="Times New Roman"/>
                <w:sz w:val="24"/>
                <w:szCs w:val="20"/>
              </w:rPr>
              <w:t>（</w:t>
            </w:r>
            <w:r>
              <w:rPr>
                <w:rFonts w:hint="eastAsia" w:ascii="仿宋" w:hAnsi="仿宋" w:eastAsia="仿宋" w:cs="Times New Roman"/>
                <w:szCs w:val="20"/>
              </w:rPr>
              <w:t>调研时间、地点、单位及主要收获等；可另附页）</w:t>
            </w:r>
          </w:p>
          <w:p w14:paraId="13C0279A">
            <w:pPr>
              <w:pStyle w:val="17"/>
              <w:widowControl/>
              <w:ind w:left="0" w:firstLine="0" w:firstLineChars="0"/>
              <w:rPr>
                <w:rFonts w:hint="default" w:ascii="Times New Roman" w:hAnsi="Times New Roman" w:cs="Times New Roman"/>
                <w:bCs/>
                <w:kern w:val="2"/>
                <w:sz w:val="24"/>
                <w:szCs w:val="24"/>
              </w:rPr>
            </w:pPr>
            <w:r>
              <w:rPr>
                <w:rFonts w:hint="eastAsia" w:ascii="宋体" w:hAnsi="宋体" w:eastAsia="宋体" w:cs="宋体"/>
                <w:bCs/>
                <w:kern w:val="2"/>
                <w:sz w:val="24"/>
                <w:szCs w:val="24"/>
              </w:rPr>
              <w:t>（</w:t>
            </w:r>
            <w:r>
              <w:rPr>
                <w:rFonts w:hint="default" w:ascii="Times New Roman" w:hAnsi="Times New Roman" w:eastAsia="宋体" w:cs="Times New Roman"/>
                <w:bCs/>
                <w:kern w:val="2"/>
                <w:sz w:val="24"/>
                <w:szCs w:val="24"/>
              </w:rPr>
              <w:t>1</w:t>
            </w:r>
            <w:r>
              <w:rPr>
                <w:rFonts w:hint="eastAsia" w:ascii="宋体" w:hAnsi="宋体" w:eastAsia="宋体" w:cs="宋体"/>
                <w:bCs/>
                <w:kern w:val="2"/>
                <w:sz w:val="24"/>
                <w:szCs w:val="24"/>
              </w:rPr>
              <w:t>）时间：</w:t>
            </w:r>
            <w:r>
              <w:rPr>
                <w:rFonts w:hint="default" w:ascii="Times New Roman" w:hAnsi="Times New Roman" w:eastAsia="宋体" w:cs="Times New Roman"/>
                <w:bCs/>
                <w:kern w:val="2"/>
                <w:sz w:val="24"/>
                <w:szCs w:val="24"/>
              </w:rPr>
              <w:t>202</w:t>
            </w:r>
            <w:r>
              <w:rPr>
                <w:rFonts w:hint="eastAsia" w:eastAsia="宋体" w:cs="Times New Roman"/>
                <w:bCs/>
                <w:kern w:val="2"/>
                <w:sz w:val="24"/>
                <w:szCs w:val="24"/>
                <w:lang w:val="en-US" w:eastAsia="zh-CN"/>
              </w:rPr>
              <w:t>5</w:t>
            </w:r>
            <w:r>
              <w:rPr>
                <w:rFonts w:hint="eastAsia" w:ascii="宋体" w:hAnsi="宋体" w:eastAsia="宋体" w:cs="宋体"/>
                <w:bCs/>
                <w:kern w:val="2"/>
                <w:sz w:val="24"/>
                <w:szCs w:val="24"/>
              </w:rPr>
              <w:t xml:space="preserve">年 </w:t>
            </w:r>
            <w:r>
              <w:rPr>
                <w:rFonts w:hint="eastAsia" w:eastAsia="宋体" w:cs="Times New Roman"/>
                <w:bCs/>
                <w:kern w:val="2"/>
                <w:sz w:val="24"/>
                <w:szCs w:val="24"/>
                <w:lang w:val="en-US" w:eastAsia="zh-CN"/>
              </w:rPr>
              <w:t>3</w:t>
            </w:r>
            <w:r>
              <w:rPr>
                <w:rFonts w:hint="eastAsia" w:ascii="宋体" w:hAnsi="宋体" w:eastAsia="宋体" w:cs="宋体"/>
                <w:bCs/>
                <w:kern w:val="2"/>
                <w:sz w:val="24"/>
                <w:szCs w:val="24"/>
              </w:rPr>
              <w:t>月至</w:t>
            </w:r>
            <w:r>
              <w:rPr>
                <w:rFonts w:hint="default" w:ascii="Times New Roman" w:hAnsi="Times New Roman" w:eastAsia="宋体" w:cs="Times New Roman"/>
                <w:bCs/>
                <w:kern w:val="2"/>
                <w:sz w:val="24"/>
                <w:szCs w:val="24"/>
              </w:rPr>
              <w:t>2</w:t>
            </w:r>
            <w:r>
              <w:rPr>
                <w:rFonts w:hint="default" w:ascii="Times New Roman" w:hAnsi="Times New Roman" w:cs="Times New Roman"/>
                <w:bCs/>
                <w:kern w:val="2"/>
                <w:sz w:val="24"/>
                <w:szCs w:val="24"/>
              </w:rPr>
              <w:t>02</w:t>
            </w:r>
            <w:r>
              <w:rPr>
                <w:rFonts w:hint="eastAsia" w:eastAsia="宋体" w:cs="Times New Roman"/>
                <w:bCs/>
                <w:kern w:val="2"/>
                <w:sz w:val="24"/>
                <w:szCs w:val="24"/>
                <w:lang w:val="en-US" w:eastAsia="zh-CN"/>
              </w:rPr>
              <w:t>5</w:t>
            </w:r>
            <w:r>
              <w:rPr>
                <w:rFonts w:hint="eastAsia" w:ascii="宋体" w:hAnsi="宋体" w:eastAsia="宋体" w:cs="宋体"/>
                <w:bCs/>
                <w:kern w:val="2"/>
                <w:sz w:val="24"/>
                <w:szCs w:val="24"/>
              </w:rPr>
              <w:t>年</w:t>
            </w:r>
            <w:r>
              <w:rPr>
                <w:rFonts w:hint="eastAsia" w:eastAsia="宋体" w:cs="Times New Roman"/>
                <w:bCs/>
                <w:kern w:val="2"/>
                <w:sz w:val="24"/>
                <w:szCs w:val="24"/>
                <w:lang w:val="en-US" w:eastAsia="zh-CN"/>
              </w:rPr>
              <w:t>12</w:t>
            </w:r>
            <w:r>
              <w:rPr>
                <w:rFonts w:hint="eastAsia" w:ascii="宋体" w:hAnsi="宋体" w:eastAsia="宋体" w:cs="宋体"/>
                <w:bCs/>
                <w:kern w:val="2"/>
                <w:sz w:val="24"/>
                <w:szCs w:val="24"/>
              </w:rPr>
              <w:t>月</w:t>
            </w:r>
          </w:p>
          <w:p w14:paraId="7C229A39">
            <w:pPr>
              <w:pStyle w:val="17"/>
              <w:widowControl/>
              <w:ind w:left="0" w:firstLine="480"/>
              <w:rPr>
                <w:rFonts w:hint="default" w:ascii="Times New Roman" w:hAnsi="Times New Roman" w:eastAsia="宋体" w:cs="Times New Roman"/>
                <w:bCs/>
                <w:kern w:val="2"/>
                <w:sz w:val="24"/>
                <w:szCs w:val="24"/>
                <w:lang w:val="en-US" w:eastAsia="zh-CN"/>
              </w:rPr>
            </w:pPr>
            <w:r>
              <w:rPr>
                <w:rFonts w:hint="eastAsia" w:ascii="宋体" w:hAnsi="宋体" w:eastAsia="宋体" w:cs="宋体"/>
                <w:bCs/>
                <w:kern w:val="2"/>
                <w:sz w:val="24"/>
                <w:szCs w:val="24"/>
              </w:rPr>
              <w:t>地点：武汉理工大学</w:t>
            </w:r>
            <w:r>
              <w:rPr>
                <w:rFonts w:hint="eastAsia" w:ascii="宋体" w:hAnsi="宋体" w:eastAsia="宋体" w:cs="宋体"/>
                <w:bCs/>
                <w:kern w:val="2"/>
                <w:sz w:val="24"/>
                <w:szCs w:val="24"/>
                <w:lang w:val="en-US" w:eastAsia="zh-CN"/>
              </w:rPr>
              <w:t>三亚科教园</w:t>
            </w:r>
          </w:p>
          <w:p w14:paraId="3846B9C6">
            <w:pPr>
              <w:pStyle w:val="17"/>
              <w:widowControl/>
              <w:ind w:left="0" w:firstLine="480"/>
              <w:rPr>
                <w:rFonts w:hint="eastAsia" w:ascii="宋体" w:hAnsi="宋体" w:eastAsia="宋体" w:cs="宋体"/>
                <w:bCs/>
                <w:kern w:val="2"/>
                <w:sz w:val="24"/>
                <w:szCs w:val="24"/>
              </w:rPr>
            </w:pPr>
            <w:r>
              <w:rPr>
                <w:rFonts w:hint="eastAsia" w:ascii="宋体" w:hAnsi="宋体" w:eastAsia="宋体" w:cs="宋体"/>
                <w:bCs/>
                <w:kern w:val="2"/>
                <w:sz w:val="24"/>
                <w:szCs w:val="24"/>
              </w:rPr>
              <w:t>单位：武汉理工大学</w:t>
            </w:r>
          </w:p>
          <w:p w14:paraId="448C353E">
            <w:pPr>
              <w:pStyle w:val="17"/>
              <w:widowControl/>
              <w:ind w:left="0" w:firstLine="480"/>
              <w:rPr>
                <w:rFonts w:hint="eastAsia" w:ascii="宋体" w:hAnsi="宋体" w:eastAsia="宋体" w:cs="宋体"/>
                <w:bCs/>
                <w:kern w:val="2"/>
                <w:sz w:val="24"/>
                <w:szCs w:val="24"/>
              </w:rPr>
            </w:pPr>
            <w:r>
              <w:rPr>
                <w:rFonts w:hint="eastAsia" w:ascii="宋体" w:hAnsi="宋体" w:eastAsia="宋体" w:cs="宋体"/>
                <w:bCs/>
                <w:kern w:val="2"/>
                <w:sz w:val="24"/>
                <w:szCs w:val="24"/>
                <w:lang w:val="en-US" w:eastAsia="zh-CN"/>
              </w:rPr>
              <w:t>主要收获：进一步查阅资料，分析选题的意义；与导师沟通，确定论文题目</w:t>
            </w:r>
          </w:p>
          <w:p w14:paraId="4E891D45">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7888215C">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10CD982A">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505B58B1">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76441C0A">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4584904A">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0F31B5E4">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0953AB09">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3088E3A7">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768BEADB">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56B2B7BE">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2DD94E10">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55B2C581">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2A5BD477">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4224AEC7">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04EF6B16">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42FAAAD7">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3E9004D2">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1B274CC3">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1813B875">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14B6C19A">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1D8BBDF0">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44D7ACED">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3701A267">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2691E0FC">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052DEEF6">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4D476A3B">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5BC5A537">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053DDC51">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7123A375">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668CA738">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47541EC9">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607BEFAE">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2210AB18">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6F25C737">
            <w:pPr>
              <w:keepNext w:val="0"/>
              <w:keepLines w:val="0"/>
              <w:suppressLineNumbers w:val="0"/>
              <w:spacing w:before="0" w:beforeAutospacing="0" w:after="0" w:afterAutospacing="0"/>
              <w:ind w:left="0" w:right="0"/>
              <w:rPr>
                <w:rFonts w:hint="eastAsia" w:ascii="Times New Roman" w:hAnsi="Times New Roman" w:cs="Times New Roman"/>
                <w:sz w:val="28"/>
                <w:szCs w:val="20"/>
              </w:rPr>
            </w:pPr>
          </w:p>
        </w:tc>
      </w:tr>
    </w:tbl>
    <w:p w14:paraId="2A14F3DA">
      <w:pPr>
        <w:rPr>
          <w:rFonts w:hint="eastAsia" w:ascii="仿宋" w:hAnsi="仿宋" w:eastAsia="仿宋"/>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61"/>
      </w:tblGrid>
      <w:tr w14:paraId="75D0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14" w:hRule="atLeast"/>
          <w:jc w:val="center"/>
        </w:trPr>
        <w:tc>
          <w:tcPr>
            <w:tcW w:w="9161" w:type="dxa"/>
            <w:noWrap w:val="0"/>
            <w:vAlign w:val="top"/>
          </w:tcPr>
          <w:p w14:paraId="68BA9005">
            <w:pPr>
              <w:keepNext w:val="0"/>
              <w:keepLines w:val="0"/>
              <w:suppressLineNumbers w:val="0"/>
              <w:spacing w:before="156" w:beforeAutospacing="0" w:after="0" w:afterAutospacing="0"/>
              <w:ind w:left="0" w:right="0"/>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三、选题报告</w:t>
            </w:r>
            <w:r>
              <w:rPr>
                <w:rFonts w:hint="eastAsia" w:ascii="仿宋" w:hAnsi="仿宋" w:eastAsia="仿宋" w:cs="Times New Roman"/>
                <w:szCs w:val="21"/>
              </w:rPr>
              <w:t>（应包括以下内容；可另附页）</w:t>
            </w:r>
            <w:r>
              <w:rPr>
                <w:rFonts w:hint="eastAsia" w:ascii="Times New Roman" w:hAnsi="Times New Roman" w:eastAsia="黑体" w:cs="Times New Roman"/>
                <w:sz w:val="24"/>
                <w:szCs w:val="20"/>
              </w:rPr>
              <w:t>：</w:t>
            </w:r>
          </w:p>
          <w:p w14:paraId="6B9370F4">
            <w:pPr>
              <w:keepNext w:val="0"/>
              <w:keepLines w:val="0"/>
              <w:suppressLineNumbers w:val="0"/>
              <w:spacing w:before="156" w:beforeAutospacing="0" w:after="0" w:afterAutospacing="0"/>
              <w:ind w:left="0" w:right="0"/>
              <w:rPr>
                <w:rFonts w:hint="eastAsia" w:ascii="仿宋" w:hAnsi="仿宋" w:eastAsia="仿宋" w:cs="Times New Roman"/>
                <w:sz w:val="24"/>
                <w:szCs w:val="24"/>
              </w:rPr>
            </w:pPr>
            <w:r>
              <w:rPr>
                <w:rFonts w:hint="eastAsia" w:ascii="仿宋" w:hAnsi="仿宋" w:eastAsia="仿宋" w:cs="Times New Roman"/>
                <w:sz w:val="24"/>
                <w:szCs w:val="24"/>
              </w:rPr>
              <w:t>1．所选课题的题目及课题来源；</w:t>
            </w:r>
          </w:p>
          <w:p w14:paraId="7E87C117">
            <w:pPr>
              <w:keepNext w:val="0"/>
              <w:keepLines w:val="0"/>
              <w:suppressLineNumbers w:val="0"/>
              <w:spacing w:before="156" w:beforeAutospacing="0" w:after="0" w:afterAutospacing="0"/>
              <w:ind w:left="0" w:right="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（1）基于改进视觉状态空间模型的船舶雾航环境感知系统研究</w:t>
            </w:r>
          </w:p>
          <w:p w14:paraId="62E1EF75">
            <w:pPr>
              <w:keepNext w:val="0"/>
              <w:keepLines w:val="0"/>
              <w:suppressLineNumbers w:val="0"/>
              <w:spacing w:before="156" w:beforeAutospacing="0" w:after="0" w:afterAutospacing="0"/>
              <w:ind w:left="0" w:right="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（2）课题来源：船舶融合感知系统项目</w:t>
            </w:r>
          </w:p>
          <w:p w14:paraId="427BDCDA">
            <w:pPr>
              <w:keepNext w:val="0"/>
              <w:keepLines w:val="0"/>
              <w:suppressLineNumbers w:val="0"/>
              <w:spacing w:before="156" w:beforeAutospacing="0" w:after="0" w:afterAutospacing="0"/>
              <w:ind w:left="0" w:right="0"/>
              <w:rPr>
                <w:rFonts w:hint="eastAsia" w:ascii="仿宋" w:hAnsi="仿宋" w:eastAsia="仿宋" w:cs="Times New Roman"/>
                <w:sz w:val="24"/>
                <w:szCs w:val="24"/>
              </w:rPr>
            </w:pPr>
            <w:r>
              <w:rPr>
                <w:rFonts w:hint="eastAsia" w:ascii="仿宋" w:hAnsi="仿宋" w:eastAsia="仿宋" w:cs="Times New Roman"/>
                <w:sz w:val="24"/>
                <w:szCs w:val="24"/>
              </w:rPr>
              <w:t>2．课题研究的目的、意义；</w:t>
            </w:r>
          </w:p>
          <w:p w14:paraId="0232B92E">
            <w:pPr>
              <w:keepNext w:val="0"/>
              <w:keepLines w:val="0"/>
              <w:suppressLineNumbers w:val="0"/>
              <w:spacing w:before="156" w:beforeAutospacing="0" w:after="0" w:afterAutospacing="0"/>
              <w:ind w:left="0" w:right="0"/>
              <w:rPr>
                <w:rFonts w:hint="default" w:ascii="宋体" w:hAnsi="宋体" w:eastAsia="宋体" w:cs="宋体"/>
                <w:b w:val="0"/>
                <w:bCs w:val="0"/>
                <w:sz w:val="24"/>
                <w:szCs w:val="24"/>
                <w:lang w:val="en-US" w:eastAsia="zh-CN"/>
              </w:rPr>
            </w:pPr>
            <w:r>
              <w:rPr>
                <w:rFonts w:hint="eastAsia" w:ascii="仿宋" w:hAnsi="仿宋" w:eastAsia="仿宋" w:cs="Times New Roman"/>
                <w:b/>
                <w:bCs/>
                <w:sz w:val="24"/>
                <w:szCs w:val="24"/>
                <w:lang w:val="en-US" w:eastAsia="zh-CN"/>
              </w:rPr>
              <w:t>2.1 目的</w:t>
            </w:r>
          </w:p>
          <w:p w14:paraId="26DCAF8F">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设计并实现基于改进视觉状态空间模型的船舶雾航环境感知系统，系统的核心是利用改进的视觉状态空间模型进行雾天环境的精准语义解析，并基于此感知结果构建融合多维空间语义的碰撞风险预警方法。</w:t>
            </w:r>
          </w:p>
          <w:p w14:paraId="5EAB301C">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使用先进的计算机视觉感知技术辅助传统的人工瞭望与雷达监测，可以显著提升近距离水域的感知分辨率与响应速度。然而，传统的图像增强算法难以恢复雾气严重遮挡下的高频纹理信息，基于通用卷积神经网络的分割方法则在低对比度环境下存在感受野受限与特征丢失的问题。最新的研究表明，改进的视觉状态空间模型能够有效捕捉海事图像中跨越全图的长距离几何依赖关系与全局上下文信息，不仅能实现雾天模糊边界下的高精度语义分割，其提取的鲁棒语义特征也为后续的态势构建提供了可靠的数据基础。</w:t>
            </w:r>
          </w:p>
          <w:p w14:paraId="6859EA9F">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对于雾航碰撞风险评估，单一依赖传统图像处理的检测方法难以在低能见度下获取稳定的目标位置。本研究将改进的视觉语义分割模型与单目空间映射及动态电子围栏技术相结合，通过综合利用高精度语义边界信息、语义类别属性以及空间拓扑关系等多源信息，研发一个更为鲁棒和敏捷的混合风险预警框架，以有效识别包括微小障碍物侵入、非合作目标会遇及紧急碰撞风险在内的多种航行危局。</w:t>
            </w:r>
          </w:p>
          <w:p w14:paraId="42086A92">
            <w:pPr>
              <w:keepNext w:val="0"/>
              <w:keepLines w:val="0"/>
              <w:suppressLineNumbers w:val="0"/>
              <w:spacing w:before="156" w:beforeAutospacing="0" w:after="0" w:afterAutospacing="0"/>
              <w:ind w:left="0" w:right="0"/>
              <w:rPr>
                <w:rFonts w:hint="default" w:ascii="宋体" w:hAnsi="宋体" w:eastAsia="宋体" w:cs="宋体"/>
                <w:b w:val="0"/>
                <w:bCs w:val="0"/>
                <w:sz w:val="24"/>
                <w:szCs w:val="24"/>
                <w:lang w:val="en-US" w:eastAsia="zh-CN"/>
              </w:rPr>
            </w:pPr>
            <w:r>
              <w:rPr>
                <w:rFonts w:hint="eastAsia" w:ascii="仿宋" w:hAnsi="仿宋" w:eastAsia="仿宋" w:cs="Times New Roman"/>
                <w:b/>
                <w:bCs/>
                <w:sz w:val="24"/>
                <w:szCs w:val="24"/>
                <w:lang w:val="en-US" w:eastAsia="zh-CN"/>
              </w:rPr>
              <w:t>2.2 意义</w:t>
            </w:r>
          </w:p>
          <w:p w14:paraId="352AD78C">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本研究具有重要的理论价值与现实意义。在理论层面，针对雾航场景下视觉特征退化严重、海天线几何结构模糊的科学难题，探索了基于视觉状态空间模型的全局上下文建模机制，突破了传统算法在低能见度环境下的感知瓶颈</w:t>
            </w:r>
            <w:r>
              <w:rPr>
                <w:rFonts w:hint="eastAsia" w:ascii="Times New Roman" w:hAnsi="Times New Roman" w:eastAsia="宋体" w:cs="宋体"/>
                <w:b w:val="0"/>
                <w:bCs w:val="0"/>
                <w:sz w:val="24"/>
                <w:szCs w:val="24"/>
                <w:lang w:val="en-US" w:eastAsia="zh-CN"/>
              </w:rPr>
              <w:t>。该研究</w:t>
            </w:r>
            <w:r>
              <w:rPr>
                <w:rFonts w:hint="default" w:ascii="Times New Roman" w:hAnsi="Times New Roman" w:eastAsia="宋体" w:cs="宋体"/>
                <w:b w:val="0"/>
                <w:bCs w:val="0"/>
                <w:sz w:val="24"/>
                <w:szCs w:val="24"/>
                <w:lang w:val="en-US" w:eastAsia="zh-CN"/>
              </w:rPr>
              <w:t>提出物理驱动数据增强方法有效解决了真实恶劣海况训练数据稀缺的痛点，为提升深度学习模型在极端环境下的鲁棒性提供了新范式。</w:t>
            </w:r>
          </w:p>
          <w:p w14:paraId="501486B1">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在实践层面，构建的视觉雾航环境感知与碰撞风险预警系统，能够有效弥补雷达与AIS在近距离盲区及非合作目标探测上的不足，显著增强了船舶在复杂气象条件下的态势认知能力。通过实现从底层视觉语义到上层航行风险的精准映射，本研究为智能船舶的辅助驾驶与避碰决策提供了关键数据支撑，对于降低海上交通事故率、推动航运业向智能化、安全化转型具有显著的工程应用价值。</w:t>
            </w:r>
          </w:p>
          <w:p w14:paraId="627DB81A">
            <w:pPr>
              <w:keepNext w:val="0"/>
              <w:keepLines w:val="0"/>
              <w:numPr>
                <w:ilvl w:val="0"/>
                <w:numId w:val="3"/>
              </w:numPr>
              <w:suppressLineNumbers w:val="0"/>
              <w:spacing w:before="156" w:beforeAutospacing="0" w:after="0" w:afterAutospacing="0"/>
              <w:ind w:left="0" w:right="0"/>
              <w:rPr>
                <w:rFonts w:hint="eastAsia" w:ascii="仿宋" w:hAnsi="仿宋" w:eastAsia="仿宋" w:cs="Times New Roman"/>
                <w:spacing w:val="4"/>
                <w:sz w:val="24"/>
                <w:szCs w:val="24"/>
              </w:rPr>
            </w:pPr>
            <w:r>
              <w:rPr>
                <w:rFonts w:hint="eastAsia" w:ascii="仿宋" w:hAnsi="仿宋" w:eastAsia="仿宋" w:cs="Times New Roman"/>
                <w:spacing w:val="4"/>
                <w:sz w:val="24"/>
                <w:szCs w:val="24"/>
              </w:rPr>
              <w:t>和本课题有关的国内外研究现状分析，包括发展水平和存在的问题等；</w:t>
            </w:r>
          </w:p>
          <w:p w14:paraId="11584763">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在国际研究层面，随着计算机视觉与自主航行技术的深度融合，学者们已将各类先进的深度学习模型广泛应用于海事环境感知与障碍物检测之中。早期工作多聚焦于卷积神经网络（CNN）及其变体，如 Faster R-CNN 和 YOLO 系列，通过在大规模通用数据集上的迁移学习，验证了深度模型在水面目标检测中的有效性；随后，为了获取更精细的环境语义信息，全卷积网络（FCN）与 DeepLab 系列被引入海事领域，研究重点转向对水面、天空及障碍物的像素级语义分割，WaSR 等专用网络通过引入水面分离损失函数，有效解决了水面反光与虚假障碍物的混淆问题。近年来，基于自注意力机制的 Transformer 架构（如 SegFormer、SeaFormer）更是成为研究热点，它们利用全局感受野捕捉长距离上下文依赖，不仅在 MaSTr1325 等海事基准数据集上刷新了精度记录，还在多模态融合（视觉+雷达）感知方面进行了尝试，显著提升了复杂动态场景下的环境理解能力</w:t>
            </w:r>
            <w:r>
              <w:rPr>
                <w:rFonts w:hint="eastAsia" w:ascii="Times New Roman" w:hAnsi="Times New Roman" w:cs="宋体"/>
                <w:b w:val="0"/>
                <w:bCs w:val="0"/>
                <w:sz w:val="24"/>
                <w:szCs w:val="24"/>
                <w:lang w:val="en-US" w:eastAsia="zh-CN"/>
              </w:rPr>
              <w:t>，各模型在MaSTr1325上具体表现见下表2</w:t>
            </w:r>
            <w:r>
              <w:rPr>
                <w:rFonts w:hint="eastAsia" w:ascii="Times New Roman" w:hAnsi="Times New Roman" w:eastAsia="宋体" w:cs="宋体"/>
                <w:b w:val="0"/>
                <w:bCs w:val="0"/>
                <w:sz w:val="24"/>
                <w:szCs w:val="24"/>
                <w:lang w:val="en-US" w:eastAsia="zh-CN"/>
              </w:rPr>
              <w:t>。</w:t>
            </w:r>
          </w:p>
          <w:p w14:paraId="05D53090">
            <w:pPr>
              <w:keepNext w:val="0"/>
              <w:keepLines w:val="0"/>
              <w:suppressLineNumbers w:val="0"/>
              <w:spacing w:before="0" w:beforeAutospacing="0" w:after="0" w:afterAutospacing="0"/>
              <w:ind w:left="0" w:right="0"/>
              <w:jc w:val="center"/>
              <w:rPr>
                <w:rFonts w:hint="eastAsia" w:ascii="Times New Roman" w:hAnsi="Times New Roman" w:eastAsia="宋体" w:cs="宋体"/>
                <w:b w:val="0"/>
                <w:bCs w:val="0"/>
                <w:sz w:val="24"/>
                <w:szCs w:val="24"/>
                <w:lang w:val="en-US" w:eastAsia="zh-CN"/>
              </w:rPr>
            </w:pPr>
            <w:r>
              <w:rPr>
                <w:rFonts w:hint="eastAsia" w:ascii="Times New Roman" w:hAnsi="Times New Roman" w:cs="Times New Roman"/>
                <w:b w:val="0"/>
                <w:bCs/>
                <w:sz w:val="18"/>
                <w:szCs w:val="18"/>
                <w:lang w:val="en-US" w:eastAsia="zh-CN"/>
              </w:rPr>
              <w:t>表2. 主流海事分割模型在MaSTr训练效果对比表</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1480"/>
              <w:gridCol w:w="1480"/>
              <w:gridCol w:w="1482"/>
              <w:gridCol w:w="1482"/>
              <w:gridCol w:w="1482"/>
            </w:tblGrid>
            <w:tr w14:paraId="6A3D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7" w:hRule="atLeast"/>
              </w:trPr>
              <w:tc>
                <w:tcPr>
                  <w:tcW w:w="853" w:type="pct"/>
                  <w:vAlign w:val="center"/>
                </w:tcPr>
                <w:p w14:paraId="63C837F2">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模型</w:t>
                  </w:r>
                </w:p>
              </w:tc>
              <w:tc>
                <w:tcPr>
                  <w:tcW w:w="828" w:type="pct"/>
                  <w:vAlign w:val="center"/>
                </w:tcPr>
                <w:p w14:paraId="14D60727">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参数量 (Params)</w:t>
                  </w:r>
                </w:p>
              </w:tc>
              <w:tc>
                <w:tcPr>
                  <w:tcW w:w="828" w:type="pct"/>
                  <w:vAlign w:val="center"/>
                </w:tcPr>
                <w:p w14:paraId="11220347">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计算量 (FLOPs)</w:t>
                  </w:r>
                </w:p>
              </w:tc>
              <w:tc>
                <w:tcPr>
                  <w:tcW w:w="829" w:type="pct"/>
                  <w:vAlign w:val="center"/>
                </w:tcPr>
                <w:p w14:paraId="486DBA73">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复杂度</w:t>
                  </w:r>
                </w:p>
              </w:tc>
              <w:tc>
                <w:tcPr>
                  <w:tcW w:w="829" w:type="pct"/>
                  <w:vAlign w:val="center"/>
                </w:tcPr>
                <w:p w14:paraId="768A347C">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全局 mIoU</w:t>
                  </w:r>
                </w:p>
              </w:tc>
              <w:tc>
                <w:tcPr>
                  <w:tcW w:w="829" w:type="pct"/>
                  <w:vAlign w:val="center"/>
                </w:tcPr>
                <w:p w14:paraId="4EC24D82">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障碍物IoU</w:t>
                  </w:r>
                  <w:r>
                    <w:rPr>
                      <w:rFonts w:hint="eastAsia" w:ascii="Times New Roman" w:hAnsi="Times New Roman" w:cs="Times New Roman"/>
                      <w:sz w:val="24"/>
                      <w:szCs w:val="24"/>
                      <w:vertAlign w:val="subscript"/>
                      <w:lang w:val="en-US" w:eastAsia="zh-CN"/>
                    </w:rPr>
                    <w:t>obs</w:t>
                  </w:r>
                </w:p>
                <w:p w14:paraId="50B8C1BE">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p>
              </w:tc>
            </w:tr>
            <w:tr w14:paraId="29091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 w:hRule="atLeast"/>
              </w:trPr>
              <w:tc>
                <w:tcPr>
                  <w:tcW w:w="853" w:type="pct"/>
                  <w:vAlign w:val="center"/>
                </w:tcPr>
                <w:p w14:paraId="1E1E64B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DeepLabV3+</w:t>
                  </w:r>
                </w:p>
              </w:tc>
              <w:tc>
                <w:tcPr>
                  <w:tcW w:w="828" w:type="pct"/>
                  <w:vAlign w:val="center"/>
                </w:tcPr>
                <w:p w14:paraId="51BE184E">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62.7M</w:t>
                  </w:r>
                </w:p>
              </w:tc>
              <w:tc>
                <w:tcPr>
                  <w:tcW w:w="828" w:type="pct"/>
                  <w:vAlign w:val="center"/>
                </w:tcPr>
                <w:p w14:paraId="34645C3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255.1G</w:t>
                  </w:r>
                </w:p>
              </w:tc>
              <w:tc>
                <w:tcPr>
                  <w:tcW w:w="829" w:type="pct"/>
                  <w:vAlign w:val="center"/>
                </w:tcPr>
                <w:p w14:paraId="48A4B9EF">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829" w:type="pct"/>
                  <w:vAlign w:val="center"/>
                </w:tcPr>
                <w:p w14:paraId="7A38B62F">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88.5%</w:t>
                  </w:r>
                </w:p>
              </w:tc>
              <w:tc>
                <w:tcPr>
                  <w:tcW w:w="829" w:type="pct"/>
                  <w:vAlign w:val="center"/>
                </w:tcPr>
                <w:p w14:paraId="2472FD62">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65.4%</w:t>
                  </w:r>
                </w:p>
              </w:tc>
            </w:tr>
            <w:tr w14:paraId="39121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 w:hRule="atLeast"/>
              </w:trPr>
              <w:tc>
                <w:tcPr>
                  <w:tcW w:w="853" w:type="pct"/>
                  <w:vAlign w:val="center"/>
                </w:tcPr>
                <w:p w14:paraId="7BBB1B14">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BiSeNet</w:t>
                  </w:r>
                </w:p>
              </w:tc>
              <w:tc>
                <w:tcPr>
                  <w:tcW w:w="828" w:type="pct"/>
                  <w:vAlign w:val="center"/>
                </w:tcPr>
                <w:p w14:paraId="2B0926F9">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12.0M</w:t>
                  </w:r>
                </w:p>
              </w:tc>
              <w:tc>
                <w:tcPr>
                  <w:tcW w:w="828" w:type="pct"/>
                  <w:vAlign w:val="center"/>
                </w:tcPr>
                <w:p w14:paraId="09C50A6F">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13.9G</w:t>
                  </w:r>
                </w:p>
              </w:tc>
              <w:tc>
                <w:tcPr>
                  <w:tcW w:w="829" w:type="pct"/>
                  <w:vAlign w:val="center"/>
                </w:tcPr>
                <w:p w14:paraId="6238694F">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829" w:type="pct"/>
                  <w:vAlign w:val="center"/>
                </w:tcPr>
                <w:p w14:paraId="144B7E92">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86.8%</w:t>
                  </w:r>
                </w:p>
              </w:tc>
              <w:tc>
                <w:tcPr>
                  <w:tcW w:w="829" w:type="pct"/>
                  <w:vAlign w:val="center"/>
                </w:tcPr>
                <w:p w14:paraId="367FD35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61.2%</w:t>
                  </w:r>
                </w:p>
              </w:tc>
            </w:tr>
            <w:tr w14:paraId="379F8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 w:hRule="atLeast"/>
              </w:trPr>
              <w:tc>
                <w:tcPr>
                  <w:tcW w:w="853" w:type="pct"/>
                  <w:vAlign w:val="center"/>
                </w:tcPr>
                <w:p w14:paraId="13CBC77D">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WaSR</w:t>
                  </w:r>
                </w:p>
              </w:tc>
              <w:tc>
                <w:tcPr>
                  <w:tcW w:w="828" w:type="pct"/>
                  <w:vAlign w:val="center"/>
                </w:tcPr>
                <w:p w14:paraId="6FF3FEE3">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54.0M</w:t>
                  </w:r>
                </w:p>
              </w:tc>
              <w:tc>
                <w:tcPr>
                  <w:tcW w:w="828" w:type="pct"/>
                  <w:vAlign w:val="center"/>
                </w:tcPr>
                <w:p w14:paraId="586F428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174.0G</w:t>
                  </w:r>
                </w:p>
              </w:tc>
              <w:tc>
                <w:tcPr>
                  <w:tcW w:w="829" w:type="pct"/>
                  <w:vAlign w:val="center"/>
                </w:tcPr>
                <w:p w14:paraId="131FFAC4">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829" w:type="pct"/>
                  <w:vAlign w:val="center"/>
                </w:tcPr>
                <w:p w14:paraId="712E9CE4">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90.7%</w:t>
                  </w:r>
                </w:p>
              </w:tc>
              <w:tc>
                <w:tcPr>
                  <w:tcW w:w="829" w:type="pct"/>
                  <w:vAlign w:val="center"/>
                </w:tcPr>
                <w:p w14:paraId="63326127">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78.2%</w:t>
                  </w:r>
                </w:p>
              </w:tc>
            </w:tr>
            <w:tr w14:paraId="37B75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 w:hRule="atLeast"/>
              </w:trPr>
              <w:tc>
                <w:tcPr>
                  <w:tcW w:w="853" w:type="pct"/>
                  <w:vAlign w:val="center"/>
                </w:tcPr>
                <w:p w14:paraId="498625C7">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SeaFormer-T</w:t>
                  </w:r>
                </w:p>
              </w:tc>
              <w:tc>
                <w:tcPr>
                  <w:tcW w:w="828" w:type="pct"/>
                  <w:vAlign w:val="center"/>
                </w:tcPr>
                <w:p w14:paraId="4EB22040">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6.2M</w:t>
                  </w:r>
                </w:p>
              </w:tc>
              <w:tc>
                <w:tcPr>
                  <w:tcW w:w="828" w:type="pct"/>
                  <w:vAlign w:val="center"/>
                </w:tcPr>
                <w:p w14:paraId="7C80328A">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2.4G</w:t>
                  </w:r>
                </w:p>
              </w:tc>
              <w:tc>
                <w:tcPr>
                  <w:tcW w:w="829" w:type="pct"/>
                  <w:vAlign w:val="center"/>
                </w:tcPr>
                <w:p w14:paraId="346273B8">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829" w:type="pct"/>
                  <w:vAlign w:val="center"/>
                </w:tcPr>
                <w:p w14:paraId="2FEE999C">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90.3%</w:t>
                  </w:r>
                </w:p>
              </w:tc>
              <w:tc>
                <w:tcPr>
                  <w:tcW w:w="829" w:type="pct"/>
                  <w:vAlign w:val="center"/>
                </w:tcPr>
                <w:p w14:paraId="74DE8C97">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77.8%</w:t>
                  </w:r>
                </w:p>
              </w:tc>
            </w:tr>
            <w:tr w14:paraId="76838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 w:hRule="atLeast"/>
              </w:trPr>
              <w:tc>
                <w:tcPr>
                  <w:tcW w:w="853" w:type="pct"/>
                  <w:vAlign w:val="center"/>
                </w:tcPr>
                <w:p w14:paraId="598476E1">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WaterSNet</w:t>
                  </w:r>
                </w:p>
              </w:tc>
              <w:tc>
                <w:tcPr>
                  <w:tcW w:w="828" w:type="pct"/>
                  <w:vAlign w:val="center"/>
                </w:tcPr>
                <w:p w14:paraId="520B569D">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32.5M</w:t>
                  </w:r>
                </w:p>
              </w:tc>
              <w:tc>
                <w:tcPr>
                  <w:tcW w:w="828" w:type="pct"/>
                  <w:vAlign w:val="center"/>
                </w:tcPr>
                <w:p w14:paraId="310A5E4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92.0G</w:t>
                  </w:r>
                </w:p>
              </w:tc>
              <w:tc>
                <w:tcPr>
                  <w:tcW w:w="829" w:type="pct"/>
                  <w:vAlign w:val="center"/>
                </w:tcPr>
                <w:p w14:paraId="2A4B0578">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r>
                    <w:rPr>
                      <w:rFonts w:hint="eastAsia" w:ascii="Times New Roman" w:hAnsi="Times New Roman" w:cs="Times New Roman"/>
                      <w:sz w:val="24"/>
                      <w:szCs w:val="24"/>
                      <w:vertAlign w:val="superscript"/>
                      <w:lang w:val="en-US" w:eastAsia="zh-CN"/>
                    </w:rPr>
                    <w:t>2</w:t>
                  </w:r>
                  <w:r>
                    <w:rPr>
                      <w:rFonts w:hint="eastAsia" w:ascii="Times New Roman" w:hAnsi="Times New Roman" w:cs="Times New Roman"/>
                      <w:sz w:val="24"/>
                      <w:szCs w:val="24"/>
                      <w:vertAlign w:val="baseline"/>
                      <w:lang w:val="en-US" w:eastAsia="zh-CN"/>
                    </w:rPr>
                    <w:t>)</w:t>
                  </w:r>
                </w:p>
              </w:tc>
              <w:tc>
                <w:tcPr>
                  <w:tcW w:w="829" w:type="pct"/>
                  <w:vAlign w:val="center"/>
                </w:tcPr>
                <w:p w14:paraId="4B673CBA">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90.1%</w:t>
                  </w:r>
                </w:p>
              </w:tc>
              <w:tc>
                <w:tcPr>
                  <w:tcW w:w="829" w:type="pct"/>
                  <w:vAlign w:val="center"/>
                </w:tcPr>
                <w:p w14:paraId="155D8627">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76.5%</w:t>
                  </w:r>
                </w:p>
              </w:tc>
            </w:tr>
          </w:tbl>
          <w:p w14:paraId="0D392736">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在国内，智能船舶视觉感知的研究虽然起步稍晚，但在“智能航运”战略推动下发展迅猛。最初，大连海事大学、武汉理工大学等高校主要基于传统图像处理技术，如暗通道先验去雾和海天线检测算法，完成了基础的视觉增强与目标提取；自 2019 年起，国内学者开始大规模将轻量化 CNN 模型引入无人艇感知系统，并针对小目标漏检问题提出了多尺度特征融合与注意力增强策略。随后，哈尔滨工程大学、上海交通大学等单位在复杂气象适应性方面进行了深入探索，通过引入生成对抗网络（GAN）进行数据扩充，并结合改进的 Transformer 架构优化模型在内河及近海环境下的分割性能。目前，部分研究成果已在“珠海云”等科考船及各类无人艇测试平台上进行了验证，实践表明基于深度学习的视觉感知系统在辅助驾驶与近距离避碰中具备极高的应用价值。</w:t>
            </w:r>
          </w:p>
          <w:p w14:paraId="22E8DFA5">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尽管国内外研究均已取得可观进展，但在面向雾航等极端环境的态势构建任务中，仍面临诸多亟待解决的瓶颈。首先，真实的海事雾航数据采集极其困难，现有的公开数据集多为晴朗天气，导致数据分布存在严重偏差，模型在真实雾天下的泛化能力极弱，且常规的去雾算法往往会丢失关键的语义细节；其次，现有的主流分割架构存在两极分化，CNN 虽推理速度快但在低对比度雾气中缺乏全局感知能力，而 Transformer 虽全局性能好但计算复杂度呈二次方增长，难以在算力受限的船载边缘设备上满足实时预警需求；针对海事场景特有的几何结构特征利用不足，现有模型多采用各向同性的特征提取方式，忽视了水平海天线与垂直船体在雾天定位中的关键作用，导致边界分割漂移；最后，目前的视觉感知研究多止步于输出像素掩码，缺乏从“视觉语义空间”到“物理航行空间”的有效映射与风险量化机制，难以直接为船舶的避碰决策提供结构化的态势支撑。针对以上挑战，本课题将致力于开发基于改进视觉状态空间模型的鲁棒感知算法，并构建物理驱动的数据增强与碰撞风险预警体系，以提升船舶在雾航场景下的全天候感知能力与航行安全性。</w:t>
            </w:r>
          </w:p>
          <w:p w14:paraId="345DF274">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p>
          <w:p w14:paraId="41497B7F">
            <w:pPr>
              <w:keepNext w:val="0"/>
              <w:keepLines w:val="0"/>
              <w:numPr>
                <w:ilvl w:val="0"/>
                <w:numId w:val="3"/>
              </w:numPr>
              <w:suppressLineNumbers w:val="0"/>
              <w:spacing w:before="156" w:beforeAutospacing="0" w:after="0" w:afterAutospacing="0"/>
              <w:ind w:left="0" w:leftChars="0" w:right="0" w:firstLine="0" w:firstLineChars="0"/>
              <w:rPr>
                <w:rFonts w:hint="eastAsia" w:ascii="仿宋" w:hAnsi="仿宋" w:eastAsia="仿宋" w:cs="Times New Roman"/>
                <w:sz w:val="24"/>
                <w:szCs w:val="24"/>
              </w:rPr>
            </w:pPr>
            <w:r>
              <w:rPr>
                <w:rFonts w:hint="eastAsia" w:ascii="仿宋" w:hAnsi="仿宋" w:eastAsia="仿宋" w:cs="Times New Roman"/>
                <w:sz w:val="24"/>
                <w:szCs w:val="24"/>
              </w:rPr>
              <w:t>研究目标、研究内容和拟解决的关键问题；</w:t>
            </w:r>
          </w:p>
          <w:p w14:paraId="7B9E2139">
            <w:pPr>
              <w:keepNext w:val="0"/>
              <w:keepLines w:val="0"/>
              <w:widowControl w:val="0"/>
              <w:numPr>
                <w:ilvl w:val="0"/>
                <w:numId w:val="0"/>
              </w:numPr>
              <w:suppressLineNumbers w:val="0"/>
              <w:spacing w:before="156" w:beforeAutospacing="0" w:after="0" w:afterAutospacing="0"/>
              <w:ind w:left="0" w:right="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4.1研究目标</w:t>
            </w:r>
          </w:p>
          <w:p w14:paraId="4C74D14F">
            <w:pPr>
              <w:keepNext w:val="0"/>
              <w:keepLines w:val="0"/>
              <w:widowControl w:val="0"/>
              <w:numPr>
                <w:ilvl w:val="0"/>
                <w:numId w:val="4"/>
              </w:numPr>
              <w:suppressLineNumbers w:val="0"/>
              <w:spacing w:before="156" w:beforeAutospacing="0" w:after="0" w:afterAutospacing="0"/>
              <w:ind w:left="0" w:leftChars="0" w:right="0" w:firstLineChars="0"/>
              <w:jc w:val="both"/>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构建物理驱动的雾天海事仿真数据生成方法</w:t>
            </w:r>
            <w:r>
              <w:rPr>
                <w:rFonts w:hint="eastAsia" w:ascii="宋体" w:hAnsi="宋体" w:cs="宋体"/>
                <w:b w:val="0"/>
                <w:bCs w:val="0"/>
                <w:sz w:val="24"/>
                <w:szCs w:val="24"/>
                <w:highlight w:val="none"/>
                <w:lang w:val="en-US" w:eastAsia="zh-CN"/>
              </w:rPr>
              <w:t>：</w:t>
            </w:r>
            <w:r>
              <w:rPr>
                <w:rFonts w:hint="eastAsia" w:ascii="宋体" w:hAnsi="宋体" w:eastAsia="宋体" w:cs="宋体"/>
                <w:b w:val="0"/>
                <w:bCs w:val="0"/>
                <w:sz w:val="24"/>
                <w:szCs w:val="24"/>
                <w:highlight w:val="none"/>
                <w:lang w:val="en-US" w:eastAsia="zh-CN"/>
              </w:rPr>
              <w:t>针对真实恶劣海况训练数据稀缺的问题，研究基于大气散射物理模型与单目深度先验的雾天场景仿真技术。通过模拟真实光路衰减规律，构建覆盖多浓度梯度的雾航海事数据集，解决深度学习模型在恶劣天气条件下的域适应与泛化能力不足的难题，为后续语义分割模型的训练与验证提供高质量数据支撑。</w:t>
            </w:r>
          </w:p>
          <w:p w14:paraId="510FC7E7">
            <w:pPr>
              <w:keepNext w:val="0"/>
              <w:keepLines w:val="0"/>
              <w:widowControl w:val="0"/>
              <w:numPr>
                <w:ilvl w:val="0"/>
                <w:numId w:val="4"/>
              </w:numPr>
              <w:suppressLineNumbers w:val="0"/>
              <w:spacing w:before="156" w:beforeAutospacing="0" w:after="0" w:afterAutospacing="0"/>
              <w:ind w:left="0" w:leftChars="0" w:right="0" w:firstLineChars="0"/>
              <w:jc w:val="both"/>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实现基于改进视觉状态空间模型的雾航语义分割方法</w:t>
            </w:r>
            <w:r>
              <w:rPr>
                <w:rFonts w:hint="eastAsia" w:ascii="宋体" w:hAnsi="宋体" w:cs="宋体"/>
                <w:b w:val="0"/>
                <w:bCs w:val="0"/>
                <w:sz w:val="24"/>
                <w:szCs w:val="24"/>
                <w:highlight w:val="none"/>
                <w:lang w:val="en-US" w:eastAsia="zh-CN"/>
              </w:rPr>
              <w:t>：基于视觉状态空间模型构建高效语义分割架构，引入多尺度水平感知融合模块与雾气特征矫正机制，有效捕捉海事图像中跨越全图的长距离几何依赖关系与全局上下文信息，解决雾航场景下视觉特征退化、海天线几何结构模糊及模糊边界下微小障碍物分割精度不足的问题，实现雾天环境下海事障碍物的高精度语义提取。</w:t>
            </w:r>
          </w:p>
          <w:p w14:paraId="413B6224">
            <w:pPr>
              <w:keepNext w:val="0"/>
              <w:keepLines w:val="0"/>
              <w:widowControl w:val="0"/>
              <w:numPr>
                <w:ilvl w:val="0"/>
                <w:numId w:val="4"/>
              </w:numPr>
              <w:suppressLineNumbers w:val="0"/>
              <w:spacing w:before="156" w:beforeAutospacing="0" w:after="0" w:afterAutospacing="0"/>
              <w:ind w:left="0" w:leftChars="0" w:right="0" w:firstLineChars="0"/>
              <w:jc w:val="both"/>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设计并实现</w:t>
            </w:r>
            <w:r>
              <w:rPr>
                <w:rFonts w:hint="eastAsia" w:ascii="宋体" w:hAnsi="宋体" w:eastAsia="宋体" w:cs="宋体"/>
                <w:b w:val="0"/>
                <w:bCs w:val="0"/>
                <w:sz w:val="24"/>
                <w:szCs w:val="24"/>
                <w:lang w:val="en-US" w:eastAsia="zh-CN"/>
              </w:rPr>
              <w:t>基于视觉语义映射的船舶碰撞风险预警系统</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基于视觉语义感知结果，研究融合单目空间映射与动态电子围栏技术的船舶碰撞风险预警方法。构建从二维像素空间到物理航行空间的高精度映射模型，实现低能见度下目标距离解算与风险量化评估，设计并实现集成雾天图像实时语义解析、鸟瞰态势可视化及主动碰撞预警功能的船舶视觉感知与预警系统。</w:t>
            </w:r>
          </w:p>
          <w:p w14:paraId="40C5AD86">
            <w:pPr>
              <w:keepNext w:val="0"/>
              <w:keepLines w:val="0"/>
              <w:widowControl w:val="0"/>
              <w:numPr>
                <w:ilvl w:val="0"/>
                <w:numId w:val="0"/>
              </w:numPr>
              <w:suppressLineNumbers w:val="0"/>
              <w:spacing w:before="156" w:beforeAutospacing="0" w:after="0" w:afterAutospacing="0"/>
              <w:ind w:left="0" w:right="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4.2 研究内容</w:t>
            </w:r>
          </w:p>
          <w:p w14:paraId="7F9655B4">
            <w:pPr>
              <w:keepNext w:val="0"/>
              <w:keepLines w:val="0"/>
              <w:pageBreakBefore w:val="0"/>
              <w:widowControl w:val="0"/>
              <w:numPr>
                <w:ilvl w:val="0"/>
                <w:numId w:val="5"/>
              </w:numPr>
              <w:suppressLineNumbers w:val="0"/>
              <w:kinsoku/>
              <w:wordWrap/>
              <w:overflowPunct/>
              <w:topLinePunct w:val="0"/>
              <w:autoSpaceDE/>
              <w:autoSpaceDN/>
              <w:bidi w:val="0"/>
              <w:adjustRightInd/>
              <w:snapToGrid/>
              <w:spacing w:before="156" w:beforeAutospacing="0" w:after="0" w:afterAutospacing="0"/>
              <w:ind w:left="0" w:leftChars="0" w:right="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研究基于物理驱动与深度先验的雾天海事数据增强与构建方法</w:t>
            </w:r>
            <w:r>
              <w:rPr>
                <w:rFonts w:hint="eastAsia" w:ascii="宋体" w:hAnsi="宋体" w:cs="宋体"/>
                <w:b w:val="0"/>
                <w:bCs w:val="0"/>
                <w:sz w:val="24"/>
                <w:szCs w:val="24"/>
                <w:lang w:val="en-US" w:eastAsia="zh-CN"/>
              </w:rPr>
              <w:t>：针对真实恶劣海况下高质量标注数据匮乏的现状，本研究将构建一套物理驱动的雾天海事场景仿真方法。利用先进的单目深度估计网络提取清晰海事图像的场景深度先验，结合大气散射物理模型模拟真实光路衰减与背景光分布。通过动态调节散射系数生成覆盖从轻雾到浓雾多浓度梯度的仿真图像序列，并建立与原始语义标签的精准对应关系，最终构建具有物理一致性的雾航海事数据集，为深度学习模型的训练提供高质量数据支撑。</w:t>
            </w:r>
          </w:p>
          <w:p w14:paraId="44460BAB">
            <w:pPr>
              <w:keepNext w:val="0"/>
              <w:keepLines w:val="0"/>
              <w:widowControl w:val="0"/>
              <w:numPr>
                <w:ilvl w:val="0"/>
                <w:numId w:val="5"/>
              </w:numPr>
              <w:suppressLineNumbers w:val="0"/>
              <w:spacing w:before="156" w:beforeAutospacing="0" w:after="0" w:afterAutospacing="0"/>
              <w:ind w:left="0" w:leftChars="0" w:right="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研究基于改进视觉状态空间模型的雾航海事图像语义分割方法</w:t>
            </w:r>
            <w:r>
              <w:rPr>
                <w:rFonts w:hint="eastAsia" w:ascii="宋体" w:hAnsi="宋体" w:cs="宋体"/>
                <w:b w:val="0"/>
                <w:bCs w:val="0"/>
                <w:sz w:val="24"/>
                <w:szCs w:val="24"/>
                <w:lang w:val="en-US" w:eastAsia="zh-CN"/>
              </w:rPr>
              <w:t>：针对雾航场景下视觉特征退化与传统卷积网络感受野受限的问题，本研究将构建基于改进视觉状态空间模型的高效语义分割网络。以视觉状态空间模型为骨干架构，利用其线性计算复杂度优势捕捉跨越全图的长距离几何依赖关系。在此基础上，设计多尺度水平感知融合模块以增强海天线等水平几何结构的特征表达，并引入雾气特征矫正机制，基于二阶统计量自适应抑制雾气噪声，从而实现对低对比度环境下微小障碍物及模糊边界的高精度语义解析。</w:t>
            </w:r>
          </w:p>
          <w:p w14:paraId="730978BA">
            <w:pPr>
              <w:keepNext w:val="0"/>
              <w:keepLines w:val="0"/>
              <w:widowControl w:val="0"/>
              <w:numPr>
                <w:ilvl w:val="0"/>
                <w:numId w:val="5"/>
              </w:numPr>
              <w:suppressLineNumbers w:val="0"/>
              <w:spacing w:before="156" w:beforeAutospacing="0" w:after="0" w:afterAutospacing="0"/>
              <w:ind w:left="0" w:leftChars="0" w:right="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研究基于视觉语义映射的船舶航行态势构建与碰撞风险预警方法</w:t>
            </w:r>
            <w:r>
              <w:rPr>
                <w:rFonts w:hint="eastAsia" w:ascii="宋体" w:hAnsi="宋体" w:cs="宋体"/>
                <w:b w:val="0"/>
                <w:bCs w:val="0"/>
                <w:sz w:val="24"/>
                <w:szCs w:val="24"/>
                <w:lang w:val="en-US" w:eastAsia="zh-CN"/>
              </w:rPr>
              <w:t>：基于高精度的视觉语义分割结果，本研究将构建从二维图像像素空间到三维物理航行空间的映射框架，实现碰撞风险的实时量化评估。利用海平面平坦假设建立单目视觉测距模型，将障碍物语义边界解算为物理距离与方位信息。结合船舶运动学参数设计动态电子围栏算法，根据本船航速与目标距离动态划分安全、警戒与高危区域，最终集成鸟瞰视角（BEV）态势重构技术，直观展示船舶周边空间拓扑关系，提供分级碰撞预警支持。</w:t>
            </w:r>
          </w:p>
          <w:p w14:paraId="63FF9B22">
            <w:pPr>
              <w:keepNext w:val="0"/>
              <w:keepLines w:val="0"/>
              <w:widowControl w:val="0"/>
              <w:numPr>
                <w:ilvl w:val="0"/>
                <w:numId w:val="0"/>
              </w:numPr>
              <w:suppressLineNumbers w:val="0"/>
              <w:spacing w:before="156" w:beforeAutospacing="0" w:after="0" w:afterAutospacing="0"/>
              <w:ind w:left="0" w:right="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4.3 拟解决的关键问题</w:t>
            </w:r>
          </w:p>
          <w:p w14:paraId="607D30F0">
            <w:pPr>
              <w:keepNext w:val="0"/>
              <w:keepLines w:val="0"/>
              <w:widowControl w:val="0"/>
              <w:numPr>
                <w:ilvl w:val="0"/>
                <w:numId w:val="6"/>
              </w:numPr>
              <w:suppressLineNumbers w:val="0"/>
              <w:spacing w:before="156" w:beforeAutospacing="0" w:after="0" w:afterAutospacing="0"/>
              <w:ind w:left="0" w:leftChars="0" w:right="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解决真实恶劣海况训练数据稀缺导致的深度学习模型域适应与泛化难题</w:t>
            </w:r>
            <w:r>
              <w:rPr>
                <w:rFonts w:hint="eastAsia" w:ascii="宋体" w:hAnsi="宋体" w:cs="宋体"/>
                <w:b w:val="0"/>
                <w:bCs w:val="0"/>
                <w:sz w:val="24"/>
                <w:szCs w:val="24"/>
                <w:lang w:val="en-US" w:eastAsia="zh-CN"/>
              </w:rPr>
              <w:t>：现有的公开海事数据集多集中于晴朗天气，直接用于雾天场景会导致严重的域偏移与性能下降。本研究需突破单一晴天数据的限制，通过物理仿真生成的逼真雾航数据弥补样本短板，并探索有效的训练策略以缩小合成数据与真实雾天图像之间的分布差异，确保模型在真实复杂气象条件下依然具备稳健的特征提取能力与泛化性能，解决“模型虽好但在真实雾天失效”的工程落地难题。</w:t>
            </w:r>
          </w:p>
          <w:p w14:paraId="1780452F">
            <w:pPr>
              <w:keepNext w:val="0"/>
              <w:keepLines w:val="0"/>
              <w:widowControl w:val="0"/>
              <w:numPr>
                <w:ilvl w:val="0"/>
                <w:numId w:val="6"/>
              </w:numPr>
              <w:suppressLineNumbers w:val="0"/>
              <w:spacing w:before="156" w:beforeAutospacing="0" w:after="0" w:afterAutospacing="0"/>
              <w:ind w:left="0" w:leftChars="0" w:right="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针对雾航场景下视觉特征退化与海天线几何结构模糊的分割精度优化问题</w:t>
            </w:r>
            <w:r>
              <w:rPr>
                <w:rFonts w:hint="eastAsia" w:ascii="宋体" w:hAnsi="宋体" w:cs="宋体"/>
                <w:b w:val="0"/>
                <w:bCs w:val="0"/>
                <w:sz w:val="24"/>
                <w:szCs w:val="24"/>
                <w:lang w:val="en-US" w:eastAsia="zh-CN"/>
              </w:rPr>
              <w:t>：雾气散射效应导致图像对比度显著降低，高频纹理信息丢失，使得海天交界线与微小障碍物轮廓极易与背景混淆。本研究需解决低信噪比环境下的特征增强难题，通过改进网络架构显式建模全局上下文信息，并针对性地强化水平几何特征与边缘细节，克服模糊边界带来的误分割干扰，实现对关键航行要素的精准像素级分类，保证在能见度极低的情况下系统仍能“看得清、分得准”。</w:t>
            </w:r>
          </w:p>
          <w:p w14:paraId="077A89D0">
            <w:pPr>
              <w:keepNext w:val="0"/>
              <w:keepLines w:val="0"/>
              <w:widowControl w:val="0"/>
              <w:numPr>
                <w:ilvl w:val="0"/>
                <w:numId w:val="6"/>
              </w:numPr>
              <w:suppressLineNumbers w:val="0"/>
              <w:spacing w:before="156" w:beforeAutospacing="0" w:after="0" w:afterAutospacing="0"/>
              <w:ind w:left="0" w:leftChars="0" w:right="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突破单目视觉下从二维像素空间到物理航行空间的高精度映射风险量化瓶颈</w:t>
            </w:r>
            <w:r>
              <w:rPr>
                <w:rFonts w:hint="eastAsia" w:ascii="宋体" w:hAnsi="宋体" w:cs="宋体"/>
                <w:b w:val="0"/>
                <w:bCs w:val="0"/>
                <w:sz w:val="24"/>
                <w:szCs w:val="24"/>
                <w:lang w:val="en-US" w:eastAsia="zh-CN"/>
              </w:rPr>
              <w:t>：单目相机缺乏直接深度感知能力，且雾天模糊边界会导致测距锚点提取不稳定，进而产生较大距离解算误差。本研究需解决像素坐标到物理距离转换过程中的几何歧义性与不确定性问题，并克服传统静态距离阈值预警的局限性，建立融合本船运动状态与障碍物空间分布的动态风险评估模型，实现对航行危局的敏捷识别与准确量化，解决单目视觉“测不准、判不快”的技术瓶颈。</w:t>
            </w:r>
          </w:p>
          <w:p w14:paraId="27A4F98E">
            <w:pPr>
              <w:keepNext w:val="0"/>
              <w:keepLines w:val="0"/>
              <w:numPr>
                <w:ilvl w:val="0"/>
                <w:numId w:val="3"/>
              </w:numPr>
              <w:suppressLineNumbers w:val="0"/>
              <w:spacing w:before="156" w:beforeAutospacing="0" w:after="0" w:afterAutospacing="0"/>
              <w:ind w:left="0" w:leftChars="0" w:right="0" w:firstLine="0" w:firstLineChars="0"/>
              <w:rPr>
                <w:rFonts w:hint="eastAsia" w:ascii="仿宋" w:hAnsi="仿宋" w:eastAsia="仿宋" w:cs="Times New Roman"/>
                <w:sz w:val="24"/>
                <w:szCs w:val="24"/>
              </w:rPr>
            </w:pPr>
            <w:r>
              <w:rPr>
                <w:rFonts w:hint="eastAsia" w:ascii="仿宋" w:hAnsi="仿宋" w:eastAsia="仿宋" w:cs="Times New Roman"/>
                <w:sz w:val="24"/>
                <w:szCs w:val="24"/>
              </w:rPr>
              <w:t>拟采取的研究方法、技术路线；</w:t>
            </w:r>
          </w:p>
          <w:p w14:paraId="74807D12">
            <w:pPr>
              <w:keepNext w:val="0"/>
              <w:keepLines w:val="0"/>
              <w:widowControl w:val="0"/>
              <w:numPr>
                <w:ilvl w:val="0"/>
                <w:numId w:val="0"/>
              </w:numPr>
              <w:suppressLineNumbers w:val="0"/>
              <w:spacing w:before="156" w:beforeAutospacing="0" w:after="0" w:afterAutospacing="0"/>
              <w:ind w:left="0" w:right="0"/>
              <w:jc w:val="both"/>
              <w:rPr>
                <w:rFonts w:hint="eastAsia"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5.1 拟采用的研究方法</w:t>
            </w:r>
          </w:p>
          <w:p w14:paraId="338CE8B8">
            <w:pPr>
              <w:keepNext w:val="0"/>
              <w:keepLines w:val="0"/>
              <w:widowControl w:val="0"/>
              <w:numPr>
                <w:ilvl w:val="0"/>
                <w:numId w:val="7"/>
              </w:numPr>
              <w:suppressLineNumbers w:val="0"/>
              <w:spacing w:before="156" w:beforeAutospacing="0" w:after="0" w:afterAutospacing="0"/>
              <w:ind w:left="0" w:leftChars="0" w:right="0" w:firstLineChars="0"/>
              <w:jc w:val="both"/>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针对雾天海事数据生成的物理仿真与增强方法：本研究将采用物理驱动与深度先验相结合的方法解决训练数据稀缺问题。首先，引入单目深度估计模型，从公开的清晰海事数据集（如 MaSTr1325）中提取高精度的相对深度信息，并针对海天线区域进行深度平滑处理。其次，基于 Koschmieder 大气散射物理模型，建立深度信息与介质透射率的映射函数，通过动态调节大气散射系数，模拟不同能见度（如 100m-1000m）下的光路衰减过程。最后，构建包含“清晰原图-深度图-合成雾图-语义标签”的多梯度雾航仿真数据集。</w:t>
            </w:r>
          </w:p>
          <w:p w14:paraId="7450F77E">
            <w:pPr>
              <w:keepNext w:val="0"/>
              <w:keepLines w:val="0"/>
              <w:widowControl w:val="0"/>
              <w:numPr>
                <w:ilvl w:val="0"/>
                <w:numId w:val="7"/>
              </w:numPr>
              <w:suppressLineNumbers w:val="0"/>
              <w:spacing w:before="156" w:beforeAutospacing="0" w:after="0" w:afterAutospacing="0"/>
              <w:ind w:left="0" w:leftChars="0" w:right="0" w:firstLineChars="0"/>
              <w:jc w:val="both"/>
              <w:rPr>
                <w:rFonts w:hint="default" w:ascii="Times New Roman" w:hAnsi="Times New Roman" w:eastAsia="宋体" w:cs="Times New Roman"/>
                <w:sz w:val="24"/>
                <w:szCs w:val="24"/>
                <w:lang w:val="en-US" w:eastAsia="zh-CN"/>
              </w:rPr>
            </w:pPr>
            <w:r>
              <w:rPr>
                <w:rFonts w:hint="eastAsia" w:ascii="Times New Roman" w:hAnsi="Times New Roman" w:eastAsia="宋体" w:cs="宋体"/>
                <w:b w:val="0"/>
                <w:bCs w:val="0"/>
                <w:sz w:val="24"/>
                <w:szCs w:val="24"/>
                <w:lang w:val="en-US" w:eastAsia="zh-CN"/>
              </w:rPr>
              <w:t>针对雾航语义分割的模型架构设计与优化方法：本研究将采用模块化设计与消融实验验证的方法构建高精度分割模型。首先，以</w:t>
            </w:r>
            <w:r>
              <w:rPr>
                <w:rFonts w:hint="eastAsia" w:cs="宋体"/>
                <w:b w:val="0"/>
                <w:bCs w:val="0"/>
                <w:sz w:val="24"/>
                <w:szCs w:val="24"/>
                <w:lang w:val="en-US" w:eastAsia="zh-CN"/>
              </w:rPr>
              <w:t>视觉状态空间模型</w:t>
            </w:r>
            <w:r>
              <w:rPr>
                <w:rFonts w:hint="eastAsia" w:ascii="Times New Roman" w:hAnsi="Times New Roman" w:eastAsia="宋体" w:cs="宋体"/>
                <w:b w:val="0"/>
                <w:bCs w:val="0"/>
                <w:sz w:val="24"/>
                <w:szCs w:val="24"/>
                <w:lang w:val="en-US" w:eastAsia="zh-CN"/>
              </w:rPr>
              <w:t>为骨干网络，利用其线性计算复杂度优势替代传统 Transformer，解决长序列视觉建模的效率问题。其次，针对海事场景特征，设计多尺度水平感知融合模块，通过宽方向的条状池化显式捕捉海天线几何结构；设计雾气特征矫正模块，利用二阶统计量自适应抑制雾气噪声。最后，采用对比分析法与消融实验法，在自建雾航数据集上进行训练与测试，逐步验证各改进模块对 mIoU 及边缘分割精度的贡献，并与 WaSR、SegFormer 等主流模型进行横向对比，确保模型在低对比度环境下的鲁棒性。</w:t>
            </w:r>
          </w:p>
          <w:p w14:paraId="65BC765B">
            <w:pPr>
              <w:keepNext w:val="0"/>
              <w:keepLines w:val="0"/>
              <w:widowControl w:val="0"/>
              <w:numPr>
                <w:ilvl w:val="0"/>
                <w:numId w:val="7"/>
              </w:numPr>
              <w:suppressLineNumbers w:val="0"/>
              <w:spacing w:before="156" w:beforeAutospacing="0" w:after="0" w:afterAutospacing="0"/>
              <w:ind w:left="0" w:leftChars="0" w:right="0" w:firstLineChars="0"/>
              <w:jc w:val="both"/>
              <w:rPr>
                <w:rFonts w:hint="default" w:ascii="Times New Roman" w:hAnsi="Times New Roman" w:eastAsia="宋体" w:cs="Times New Roman"/>
                <w:sz w:val="24"/>
                <w:szCs w:val="24"/>
                <w:lang w:val="en-US" w:eastAsia="zh-CN"/>
              </w:rPr>
            </w:pPr>
            <w:r>
              <w:rPr>
                <w:rFonts w:hint="eastAsia" w:ascii="Times New Roman" w:hAnsi="Times New Roman" w:eastAsia="宋体" w:cs="宋体"/>
                <w:b w:val="0"/>
                <w:bCs w:val="0"/>
                <w:sz w:val="24"/>
                <w:szCs w:val="24"/>
                <w:lang w:val="en-US" w:eastAsia="zh-CN"/>
              </w:rPr>
              <w:t>针对船舶碰撞风险预警的空间映射与态势评估方法：本研究将采用几何建模与多维约束融合的方法实现风险预警。首先，基于海平面平坦假设与相机成像原理，构建单目视觉空间映射模型，利用语义分割提取的障碍物底边像素坐标，解算目标的物理距离与方位角。其次，研发动态电子围栏算法，综合考虑本船航速、转向率及障碍物相对距离，动态生成分级警戒区域（安全区/警戒区/高危区）。最后，搭建包含BEV态势重构及碰撞报警功能的验证原型，量化评估系统在不同距离下的测距误差与预警准确率，实现从视觉感知到辅助决策的闭环。</w:t>
            </w:r>
          </w:p>
          <w:p w14:paraId="0E2A6792">
            <w:pPr>
              <w:keepNext w:val="0"/>
              <w:keepLines w:val="0"/>
              <w:widowControl w:val="0"/>
              <w:numPr>
                <w:ilvl w:val="0"/>
                <w:numId w:val="0"/>
              </w:numPr>
              <w:suppressLineNumbers w:val="0"/>
              <w:spacing w:before="156" w:beforeAutospacing="0" w:after="0" w:afterAutospacing="0"/>
              <w:ind w:left="0" w:right="0"/>
              <w:jc w:val="both"/>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5.2 拟采用的技术路线：</w:t>
            </w:r>
          </w:p>
          <w:p w14:paraId="4F3F51E9">
            <w:pPr>
              <w:keepNext w:val="0"/>
              <w:keepLines w:val="0"/>
              <w:widowControl w:val="0"/>
              <w:numPr>
                <w:ilvl w:val="0"/>
                <w:numId w:val="8"/>
              </w:numPr>
              <w:suppressLineNumbers w:val="0"/>
              <w:spacing w:before="156" w:beforeAutospacing="0" w:after="0" w:afterAutospacing="0"/>
              <w:ind w:left="0" w:leftChars="0" w:right="0" w:firstLineChars="0"/>
              <w:jc w:val="both"/>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基于大气散射物理模型与单目深度先验，利用深度估计网络获取海事图像相对深度图。通过建立深度-透射率映射并动态调节散射系数，模拟真实光路衰减，生成覆盖轻雾至浓雾多梯度的仿真图像。以此构建包含丰富语义标注的雾航数据集，有效解决真实恶劣海况训练样本稀缺难题。构建多浓度梯度的雾航海事数据集。</w:t>
            </w:r>
            <w:r>
              <w:rPr>
                <w:rFonts w:hint="eastAsia" w:ascii="Times New Roman" w:hAnsi="Times New Roman" w:cs="宋体"/>
                <w:b w:val="0"/>
                <w:bCs w:val="0"/>
                <w:sz w:val="24"/>
                <w:szCs w:val="24"/>
                <w:lang w:val="en-US" w:eastAsia="zh-CN"/>
              </w:rPr>
              <w:t>具体雾天仿真流程见图1。</w:t>
            </w:r>
          </w:p>
          <w:p w14:paraId="04FA484F">
            <w:pPr>
              <w:keepNext w:val="0"/>
              <w:keepLines w:val="0"/>
              <w:widowControl w:val="0"/>
              <w:numPr>
                <w:ilvl w:val="0"/>
                <w:numId w:val="0"/>
              </w:numPr>
              <w:suppressLineNumbers w:val="0"/>
              <w:spacing w:before="156" w:beforeAutospacing="0" w:after="0" w:afterAutospacing="0"/>
              <w:ind w:left="0" w:leftChars="0" w:right="0" w:rightChars="0"/>
              <w:jc w:val="center"/>
              <w:rPr>
                <w:rFonts w:hint="default" w:ascii="Times New Roman" w:hAnsi="Times New Roman" w:cs="Times New Roman"/>
                <w:szCs w:val="20"/>
              </w:rPr>
            </w:pPr>
            <w:r>
              <w:rPr>
                <w:rFonts w:hint="default" w:ascii="Times New Roman" w:hAnsi="Times New Roman" w:cs="Times New Roman"/>
                <w:szCs w:val="20"/>
              </w:rPr>
              <w:drawing>
                <wp:inline distT="0" distB="0" distL="114300" distR="114300">
                  <wp:extent cx="4766310" cy="2143760"/>
                  <wp:effectExtent l="0" t="0" r="1524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4766310" cy="2143760"/>
                          </a:xfrm>
                          <a:prstGeom prst="rect">
                            <a:avLst/>
                          </a:prstGeom>
                          <a:noFill/>
                          <a:ln>
                            <a:noFill/>
                          </a:ln>
                        </pic:spPr>
                      </pic:pic>
                    </a:graphicData>
                  </a:graphic>
                </wp:inline>
              </w:drawing>
            </w:r>
          </w:p>
          <w:p w14:paraId="1B16D79C">
            <w:pPr>
              <w:keepNext w:val="0"/>
              <w:keepLines w:val="0"/>
              <w:widowControl w:val="0"/>
              <w:numPr>
                <w:ilvl w:val="0"/>
                <w:numId w:val="0"/>
              </w:numPr>
              <w:suppressLineNumbers w:val="0"/>
              <w:spacing w:before="156" w:beforeAutospacing="0" w:after="0" w:afterAutospacing="0"/>
              <w:ind w:left="0" w:right="0"/>
              <w:jc w:val="center"/>
              <w:rPr>
                <w:rFonts w:hint="default" w:ascii="Times New Roman" w:hAnsi="Times New Roman" w:cs="Times New Roman"/>
                <w:szCs w:val="20"/>
                <w:lang w:val="en-US" w:eastAsia="zh-CN"/>
              </w:rPr>
            </w:pPr>
            <w:r>
              <w:rPr>
                <w:rFonts w:hint="eastAsia" w:ascii="宋体" w:hAnsi="宋体" w:eastAsia="宋体" w:cs="宋体"/>
                <w:b w:val="0"/>
                <w:bCs w:val="0"/>
                <w:sz w:val="18"/>
                <w:szCs w:val="18"/>
                <w:lang w:val="en-US" w:eastAsia="zh-CN"/>
              </w:rPr>
              <w:t>图</w:t>
            </w:r>
            <w:r>
              <w:rPr>
                <w:rFonts w:hint="eastAsia" w:ascii="宋体" w:hAnsi="宋体" w:cs="宋体"/>
                <w:b w:val="0"/>
                <w:bCs w:val="0"/>
                <w:sz w:val="18"/>
                <w:szCs w:val="18"/>
                <w:lang w:val="en-US" w:eastAsia="zh-CN"/>
              </w:rPr>
              <w:t>1</w:t>
            </w:r>
            <w:r>
              <w:rPr>
                <w:rFonts w:hint="eastAsia" w:ascii="宋体" w:hAnsi="宋体" w:eastAsia="宋体" w:cs="宋体"/>
                <w:b w:val="0"/>
                <w:bCs w:val="0"/>
                <w:sz w:val="18"/>
                <w:szCs w:val="18"/>
                <w:lang w:val="en-US" w:eastAsia="zh-CN"/>
              </w:rPr>
              <w:t xml:space="preserve"> </w:t>
            </w:r>
            <w:r>
              <w:rPr>
                <w:rFonts w:hint="eastAsia" w:ascii="宋体" w:hAnsi="宋体" w:cs="宋体"/>
                <w:b w:val="0"/>
                <w:bCs w:val="0"/>
                <w:sz w:val="18"/>
                <w:szCs w:val="18"/>
                <w:lang w:val="en-US" w:eastAsia="zh-CN"/>
              </w:rPr>
              <w:t>单目深度估计加雾流程图</w:t>
            </w:r>
          </w:p>
          <w:p w14:paraId="2E356FF2">
            <w:pPr>
              <w:keepNext w:val="0"/>
              <w:keepLines w:val="0"/>
              <w:widowControl w:val="0"/>
              <w:numPr>
                <w:ilvl w:val="0"/>
                <w:numId w:val="8"/>
              </w:numPr>
              <w:suppressLineNumbers w:val="0"/>
              <w:spacing w:before="156" w:beforeAutospacing="0" w:after="0" w:afterAutospacing="0"/>
              <w:ind w:left="0" w:leftChars="0" w:right="0" w:firstLineChars="0"/>
              <w:jc w:val="both"/>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在上述</w:t>
            </w:r>
            <w:r>
              <w:rPr>
                <w:rFonts w:hint="eastAsia" w:ascii="Times New Roman" w:hAnsi="Times New Roman" w:eastAsia="宋体" w:cs="宋体"/>
                <w:b w:val="0"/>
                <w:bCs w:val="0"/>
                <w:sz w:val="24"/>
                <w:szCs w:val="24"/>
                <w:lang w:val="en-US" w:eastAsia="zh-CN"/>
              </w:rPr>
              <w:t>仿真数据集的基础上，研究并构建改进的视觉状态空间语义分割模型</w:t>
            </w:r>
            <w:r>
              <w:rPr>
                <w:rFonts w:hint="eastAsia" w:cs="宋体"/>
                <w:b w:val="0"/>
                <w:bCs w:val="0"/>
                <w:sz w:val="24"/>
                <w:szCs w:val="24"/>
                <w:lang w:val="en-US" w:eastAsia="zh-CN"/>
              </w:rPr>
              <w:t>，模型初步架构图如下图2</w:t>
            </w:r>
            <w:r>
              <w:rPr>
                <w:rFonts w:hint="eastAsia" w:ascii="Times New Roman" w:hAnsi="Times New Roman" w:eastAsia="宋体" w:cs="宋体"/>
                <w:b w:val="0"/>
                <w:bCs w:val="0"/>
                <w:sz w:val="24"/>
                <w:szCs w:val="24"/>
                <w:lang w:val="en-US" w:eastAsia="zh-CN"/>
              </w:rPr>
              <w:t>。针对雾航图像特征，引入多尺度水平感知融合与雾气特征矫正机制，实现对模糊边界下的微小障碍物的高精度语义解析。</w:t>
            </w:r>
          </w:p>
          <w:p w14:paraId="0272A7E0">
            <w:pPr>
              <w:keepNext w:val="0"/>
              <w:keepLines w:val="0"/>
              <w:widowControl w:val="0"/>
              <w:numPr>
                <w:ilvl w:val="0"/>
                <w:numId w:val="0"/>
              </w:numPr>
              <w:suppressLineNumbers w:val="0"/>
              <w:spacing w:before="156" w:beforeAutospacing="0" w:after="0" w:afterAutospacing="0"/>
              <w:ind w:left="0" w:right="0" w:rightChars="0"/>
              <w:jc w:val="left"/>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drawing>
                <wp:anchor distT="0" distB="0" distL="114300" distR="114300" simplePos="0" relativeHeight="251659264" behindDoc="1" locked="0" layoutInCell="1" allowOverlap="1">
                  <wp:simplePos x="0" y="0"/>
                  <wp:positionH relativeFrom="column">
                    <wp:posOffset>2959100</wp:posOffset>
                  </wp:positionH>
                  <wp:positionV relativeFrom="paragraph">
                    <wp:posOffset>1080135</wp:posOffset>
                  </wp:positionV>
                  <wp:extent cx="2588895" cy="1170305"/>
                  <wp:effectExtent l="0" t="0" r="1905" b="10795"/>
                  <wp:wrapNone/>
                  <wp:docPr id="22" name="图片 2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片2"/>
                          <pic:cNvPicPr>
                            <a:picLocks noChangeAspect="1"/>
                          </pic:cNvPicPr>
                        </pic:nvPicPr>
                        <pic:blipFill>
                          <a:blip r:embed="rId9"/>
                          <a:stretch>
                            <a:fillRect/>
                          </a:stretch>
                        </pic:blipFill>
                        <pic:spPr>
                          <a:xfrm>
                            <a:off x="0" y="0"/>
                            <a:ext cx="2588895" cy="1170305"/>
                          </a:xfrm>
                          <a:prstGeom prst="rect">
                            <a:avLst/>
                          </a:prstGeom>
                        </pic:spPr>
                      </pic:pic>
                    </a:graphicData>
                  </a:graphic>
                </wp:anchor>
              </w:drawing>
            </w:r>
            <w:r>
              <w:rPr>
                <w:rFonts w:hint="default"/>
                <w:szCs w:val="20"/>
              </w:rPr>
              <w:drawing>
                <wp:anchor distT="0" distB="0" distL="114300" distR="114300" simplePos="0" relativeHeight="251661312" behindDoc="1" locked="0" layoutInCell="1" allowOverlap="1">
                  <wp:simplePos x="0" y="0"/>
                  <wp:positionH relativeFrom="column">
                    <wp:posOffset>3323590</wp:posOffset>
                  </wp:positionH>
                  <wp:positionV relativeFrom="paragraph">
                    <wp:posOffset>45085</wp:posOffset>
                  </wp:positionV>
                  <wp:extent cx="1435735" cy="938530"/>
                  <wp:effectExtent l="0" t="0" r="12065" b="13970"/>
                  <wp:wrapNone/>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10"/>
                          <a:stretch>
                            <a:fillRect/>
                          </a:stretch>
                        </pic:blipFill>
                        <pic:spPr>
                          <a:xfrm>
                            <a:off x="0" y="0"/>
                            <a:ext cx="1435735" cy="938530"/>
                          </a:xfrm>
                          <a:prstGeom prst="rect">
                            <a:avLst/>
                          </a:prstGeom>
                          <a:noFill/>
                          <a:ln>
                            <a:noFill/>
                          </a:ln>
                        </pic:spPr>
                      </pic:pic>
                    </a:graphicData>
                  </a:graphic>
                </wp:anchor>
              </w:drawing>
            </w:r>
            <w:r>
              <w:rPr>
                <w:rFonts w:hint="default" w:ascii="Times New Roman" w:hAnsi="Times New Roman" w:eastAsia="宋体" w:cs="宋体"/>
                <w:b w:val="0"/>
                <w:bCs w:val="0"/>
                <w:sz w:val="24"/>
                <w:szCs w:val="24"/>
                <w:lang w:val="en-US" w:eastAsia="zh-CN"/>
              </w:rPr>
              <w:drawing>
                <wp:anchor distT="0" distB="0" distL="114300" distR="114300" simplePos="0" relativeHeight="251660288" behindDoc="1" locked="0" layoutInCell="1" allowOverlap="1">
                  <wp:simplePos x="0" y="0"/>
                  <wp:positionH relativeFrom="column">
                    <wp:posOffset>2943860</wp:posOffset>
                  </wp:positionH>
                  <wp:positionV relativeFrom="paragraph">
                    <wp:posOffset>2355850</wp:posOffset>
                  </wp:positionV>
                  <wp:extent cx="2834640" cy="1190625"/>
                  <wp:effectExtent l="0" t="0" r="3810" b="9525"/>
                  <wp:wrapNone/>
                  <wp:docPr id="25" name="图片 25"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3"/>
                          <pic:cNvPicPr>
                            <a:picLocks noChangeAspect="1"/>
                          </pic:cNvPicPr>
                        </pic:nvPicPr>
                        <pic:blipFill>
                          <a:blip r:embed="rId11"/>
                          <a:stretch>
                            <a:fillRect/>
                          </a:stretch>
                        </pic:blipFill>
                        <pic:spPr>
                          <a:xfrm>
                            <a:off x="0" y="0"/>
                            <a:ext cx="2834640" cy="1190625"/>
                          </a:xfrm>
                          <a:prstGeom prst="rect">
                            <a:avLst/>
                          </a:prstGeom>
                        </pic:spPr>
                      </pic:pic>
                    </a:graphicData>
                  </a:graphic>
                </wp:anchor>
              </w:drawing>
            </w:r>
            <w:r>
              <w:rPr>
                <w:rFonts w:hint="default" w:ascii="Times New Roman" w:hAnsi="Times New Roman" w:eastAsia="宋体" w:cs="宋体"/>
                <w:b w:val="0"/>
                <w:bCs w:val="0"/>
                <w:sz w:val="24"/>
                <w:szCs w:val="24"/>
                <w:lang w:val="en-US" w:eastAsia="zh-CN"/>
              </w:rPr>
              <w:drawing>
                <wp:inline distT="0" distB="0" distL="114300" distR="114300">
                  <wp:extent cx="2915285" cy="3500120"/>
                  <wp:effectExtent l="0" t="0" r="18415" b="5080"/>
                  <wp:docPr id="5" name="图片 5"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2)"/>
                          <pic:cNvPicPr>
                            <a:picLocks noChangeAspect="1"/>
                          </pic:cNvPicPr>
                        </pic:nvPicPr>
                        <pic:blipFill>
                          <a:blip r:embed="rId12"/>
                          <a:stretch>
                            <a:fillRect/>
                          </a:stretch>
                        </pic:blipFill>
                        <pic:spPr>
                          <a:xfrm>
                            <a:off x="0" y="0"/>
                            <a:ext cx="2915285" cy="3500120"/>
                          </a:xfrm>
                          <a:prstGeom prst="rect">
                            <a:avLst/>
                          </a:prstGeom>
                        </pic:spPr>
                      </pic:pic>
                    </a:graphicData>
                  </a:graphic>
                </wp:inline>
              </w:drawing>
            </w:r>
          </w:p>
          <w:p w14:paraId="6E4F9D15">
            <w:pPr>
              <w:keepNext w:val="0"/>
              <w:keepLines w:val="0"/>
              <w:widowControl w:val="0"/>
              <w:numPr>
                <w:ilvl w:val="0"/>
                <w:numId w:val="0"/>
              </w:numPr>
              <w:suppressLineNumbers w:val="0"/>
              <w:spacing w:before="156" w:beforeAutospacing="0" w:after="0" w:afterAutospacing="0"/>
              <w:ind w:left="0" w:right="0"/>
              <w:jc w:val="center"/>
              <w:rPr>
                <w:rFonts w:hint="default" w:ascii="Times New Roman" w:hAnsi="Times New Roman" w:eastAsia="宋体" w:cs="宋体"/>
                <w:b w:val="0"/>
                <w:bCs w:val="0"/>
                <w:sz w:val="24"/>
                <w:szCs w:val="24"/>
                <w:lang w:val="en-US" w:eastAsia="zh-CN"/>
              </w:rPr>
            </w:pPr>
            <w:r>
              <w:rPr>
                <w:rFonts w:hint="eastAsia" w:ascii="宋体" w:hAnsi="宋体" w:eastAsia="宋体" w:cs="宋体"/>
                <w:b w:val="0"/>
                <w:bCs w:val="0"/>
                <w:sz w:val="18"/>
                <w:szCs w:val="18"/>
                <w:lang w:val="en-US" w:eastAsia="zh-CN"/>
              </w:rPr>
              <w:t>图</w:t>
            </w:r>
            <w:r>
              <w:rPr>
                <w:rFonts w:hint="eastAsia" w:ascii="宋体" w:hAnsi="宋体" w:cs="宋体"/>
                <w:b w:val="0"/>
                <w:bCs w:val="0"/>
                <w:sz w:val="18"/>
                <w:szCs w:val="18"/>
                <w:lang w:val="en-US" w:eastAsia="zh-CN"/>
              </w:rPr>
              <w:t>2</w:t>
            </w:r>
            <w:r>
              <w:rPr>
                <w:rFonts w:hint="eastAsia" w:ascii="宋体" w:hAnsi="宋体" w:eastAsia="宋体" w:cs="宋体"/>
                <w:b w:val="0"/>
                <w:bCs w:val="0"/>
                <w:sz w:val="18"/>
                <w:szCs w:val="18"/>
                <w:lang w:val="en-US" w:eastAsia="zh-CN"/>
              </w:rPr>
              <w:t xml:space="preserve"> </w:t>
            </w:r>
            <w:r>
              <w:rPr>
                <w:rFonts w:hint="eastAsia" w:ascii="宋体" w:hAnsi="宋体" w:cs="宋体"/>
                <w:b w:val="0"/>
                <w:bCs w:val="0"/>
                <w:sz w:val="18"/>
                <w:szCs w:val="18"/>
                <w:lang w:val="en-US" w:eastAsia="zh-CN"/>
              </w:rPr>
              <w:t>模型架构</w:t>
            </w:r>
            <w:r>
              <w:rPr>
                <w:rFonts w:hint="eastAsia" w:ascii="宋体" w:hAnsi="宋体" w:eastAsia="宋体" w:cs="宋体"/>
                <w:b w:val="0"/>
                <w:bCs w:val="0"/>
                <w:sz w:val="18"/>
                <w:szCs w:val="18"/>
                <w:lang w:val="en-US" w:eastAsia="zh-CN"/>
              </w:rPr>
              <w:t>图</w:t>
            </w:r>
          </w:p>
          <w:p w14:paraId="0559A2CF">
            <w:pPr>
              <w:keepNext w:val="0"/>
              <w:keepLines w:val="0"/>
              <w:widowControl w:val="0"/>
              <w:numPr>
                <w:ilvl w:val="0"/>
                <w:numId w:val="8"/>
              </w:numPr>
              <w:suppressLineNumbers w:val="0"/>
              <w:spacing w:before="156" w:beforeAutospacing="0" w:after="0" w:afterAutospacing="0"/>
              <w:ind w:left="0" w:leftChars="0" w:right="0" w:firstLineChars="0"/>
              <w:jc w:val="both"/>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基于视觉语义分割结果，融合单目空间映射与动态电子围栏技术，搭建船舶航行态势构建与风险预警系统，实现碰撞风险的实时量化评估与可视化预警。</w:t>
            </w:r>
            <w:r>
              <w:rPr>
                <w:rFonts w:hint="eastAsia" w:ascii="Times New Roman" w:hAnsi="Times New Roman" w:cs="宋体"/>
                <w:b w:val="0"/>
                <w:bCs w:val="0"/>
                <w:sz w:val="24"/>
                <w:szCs w:val="24"/>
                <w:lang w:val="en-US" w:eastAsia="zh-CN"/>
              </w:rPr>
              <w:t>如下图</w:t>
            </w:r>
            <w:r>
              <w:rPr>
                <w:rFonts w:hint="eastAsia" w:cs="宋体"/>
                <w:b w:val="0"/>
                <w:bCs w:val="0"/>
                <w:sz w:val="24"/>
                <w:szCs w:val="24"/>
                <w:lang w:val="en-US" w:eastAsia="zh-CN"/>
              </w:rPr>
              <w:t>3</w:t>
            </w:r>
            <w:r>
              <w:rPr>
                <w:rFonts w:hint="eastAsia" w:ascii="Times New Roman" w:hAnsi="Times New Roman" w:cs="宋体"/>
                <w:b w:val="0"/>
                <w:bCs w:val="0"/>
                <w:sz w:val="24"/>
                <w:szCs w:val="24"/>
                <w:lang w:val="en-US" w:eastAsia="zh-CN"/>
              </w:rPr>
              <w:t>所示，通过分割锁定定位点，利用几何模型解算物理距离，随后重构BEV态势并触发动态电子围栏，实现碰撞风险量化与避碰建议。</w:t>
            </w:r>
          </w:p>
          <w:p w14:paraId="0D53650E">
            <w:pPr>
              <w:keepNext w:val="0"/>
              <w:keepLines w:val="0"/>
              <w:widowControl w:val="0"/>
              <w:numPr>
                <w:ilvl w:val="0"/>
                <w:numId w:val="0"/>
              </w:numPr>
              <w:suppressLineNumbers w:val="0"/>
              <w:spacing w:before="156" w:beforeAutospacing="0" w:after="0" w:afterAutospacing="0"/>
              <w:ind w:left="0" w:leftChars="0" w:right="0" w:rightChars="0"/>
              <w:jc w:val="center"/>
              <w:rPr>
                <w:rFonts w:hint="default" w:ascii="Times New Roman" w:hAnsi="Times New Roman" w:cs="Times New Roman"/>
                <w:szCs w:val="20"/>
              </w:rPr>
            </w:pPr>
            <w:r>
              <w:rPr>
                <w:rFonts w:hint="default" w:ascii="Times New Roman" w:hAnsi="Times New Roman" w:cs="Times New Roman"/>
                <w:szCs w:val="20"/>
              </w:rPr>
              <w:drawing>
                <wp:inline distT="0" distB="0" distL="114300" distR="114300">
                  <wp:extent cx="5670550" cy="3020695"/>
                  <wp:effectExtent l="0" t="0" r="6350" b="825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
                          <a:stretch>
                            <a:fillRect/>
                          </a:stretch>
                        </pic:blipFill>
                        <pic:spPr>
                          <a:xfrm>
                            <a:off x="0" y="0"/>
                            <a:ext cx="5670550" cy="3020695"/>
                          </a:xfrm>
                          <a:prstGeom prst="rect">
                            <a:avLst/>
                          </a:prstGeom>
                          <a:noFill/>
                          <a:ln>
                            <a:noFill/>
                          </a:ln>
                        </pic:spPr>
                      </pic:pic>
                    </a:graphicData>
                  </a:graphic>
                </wp:inline>
              </w:drawing>
            </w:r>
          </w:p>
          <w:p w14:paraId="7F72960C">
            <w:pPr>
              <w:keepNext w:val="0"/>
              <w:keepLines w:val="0"/>
              <w:widowControl w:val="0"/>
              <w:numPr>
                <w:ilvl w:val="0"/>
                <w:numId w:val="0"/>
              </w:numPr>
              <w:suppressLineNumbers w:val="0"/>
              <w:spacing w:before="156" w:beforeAutospacing="0" w:after="0" w:afterAutospacing="0"/>
              <w:ind w:left="0" w:right="0"/>
              <w:jc w:val="center"/>
              <w:rPr>
                <w:rFonts w:hint="default"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图3 碰撞量化评估流程</w:t>
            </w:r>
          </w:p>
          <w:p w14:paraId="3E33BC6B">
            <w:pPr>
              <w:keepNext w:val="0"/>
              <w:keepLines w:val="0"/>
              <w:widowControl w:val="0"/>
              <w:numPr>
                <w:ilvl w:val="0"/>
                <w:numId w:val="0"/>
              </w:numPr>
              <w:suppressLineNumbers w:val="0"/>
              <w:spacing w:before="156" w:beforeAutospacing="0" w:after="0" w:afterAutospacing="0"/>
              <w:ind w:left="0" w:leftChars="0" w:right="0"/>
              <w:jc w:val="both"/>
              <w:rPr>
                <w:rFonts w:hint="default" w:ascii="宋体" w:hAnsi="宋体"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技术路线图如图</w:t>
            </w:r>
            <w:r>
              <w:rPr>
                <w:rFonts w:hint="eastAsia" w:cs="宋体"/>
                <w:b w:val="0"/>
                <w:bCs w:val="0"/>
                <w:sz w:val="24"/>
                <w:szCs w:val="24"/>
                <w:lang w:val="en-US" w:eastAsia="zh-CN"/>
              </w:rPr>
              <w:t>4</w:t>
            </w:r>
            <w:r>
              <w:rPr>
                <w:rFonts w:hint="eastAsia" w:ascii="Times New Roman" w:hAnsi="Times New Roman" w:eastAsia="宋体" w:cs="宋体"/>
                <w:b w:val="0"/>
                <w:bCs w:val="0"/>
                <w:sz w:val="24"/>
                <w:szCs w:val="24"/>
                <w:lang w:val="en-US" w:eastAsia="zh-CN"/>
              </w:rPr>
              <w:t>所示：</w:t>
            </w:r>
          </w:p>
          <w:p w14:paraId="2E10AE91">
            <w:pPr>
              <w:keepNext w:val="0"/>
              <w:keepLines w:val="0"/>
              <w:widowControl w:val="0"/>
              <w:numPr>
                <w:ilvl w:val="0"/>
                <w:numId w:val="0"/>
              </w:numPr>
              <w:suppressLineNumbers w:val="0"/>
              <w:spacing w:before="156" w:beforeAutospacing="0" w:after="0" w:afterAutospacing="0"/>
              <w:ind w:left="0" w:right="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5670550" cy="3759835"/>
                  <wp:effectExtent l="0" t="0" r="0" b="0"/>
                  <wp:docPr id="4" name="ECB019B1-382A-4266-B25C-5B523AA43C14-1" descr="C:/Users/admin/AppData/Local/Temp/wps.frFAcq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B019B1-382A-4266-B25C-5B523AA43C14-1" descr="C:/Users/admin/AppData/Local/Temp/wps.frFAcqwps"/>
                          <pic:cNvPicPr>
                            <a:picLocks noChangeAspect="1"/>
                          </pic:cNvPicPr>
                        </pic:nvPicPr>
                        <pic:blipFill>
                          <a:blip r:embed="rId14"/>
                          <a:stretch>
                            <a:fillRect/>
                          </a:stretch>
                        </pic:blipFill>
                        <pic:spPr>
                          <a:xfrm>
                            <a:off x="0" y="0"/>
                            <a:ext cx="5670550" cy="3759835"/>
                          </a:xfrm>
                          <a:prstGeom prst="rect">
                            <a:avLst/>
                          </a:prstGeom>
                          <a:noFill/>
                          <a:ln>
                            <a:noFill/>
                          </a:ln>
                        </pic:spPr>
                      </pic:pic>
                    </a:graphicData>
                  </a:graphic>
                </wp:inline>
              </w:drawing>
            </w:r>
          </w:p>
          <w:p w14:paraId="3F513E5F">
            <w:pPr>
              <w:keepNext w:val="0"/>
              <w:keepLines w:val="0"/>
              <w:widowControl w:val="0"/>
              <w:numPr>
                <w:ilvl w:val="0"/>
                <w:numId w:val="0"/>
              </w:numPr>
              <w:suppressLineNumbers w:val="0"/>
              <w:spacing w:before="156" w:beforeAutospacing="0" w:after="0" w:afterAutospacing="0"/>
              <w:ind w:left="0" w:right="0"/>
              <w:jc w:val="center"/>
              <w:rPr>
                <w:rFonts w:hint="default"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图</w:t>
            </w:r>
            <w:r>
              <w:rPr>
                <w:rFonts w:hint="eastAsia" w:ascii="宋体" w:hAnsi="宋体" w:cs="宋体"/>
                <w:b w:val="0"/>
                <w:bCs w:val="0"/>
                <w:sz w:val="18"/>
                <w:szCs w:val="18"/>
                <w:lang w:val="en-US" w:eastAsia="zh-CN"/>
              </w:rPr>
              <w:t>4</w:t>
            </w:r>
            <w:r>
              <w:rPr>
                <w:rFonts w:hint="eastAsia" w:ascii="宋体" w:hAnsi="宋体" w:eastAsia="宋体" w:cs="宋体"/>
                <w:b w:val="0"/>
                <w:bCs w:val="0"/>
                <w:sz w:val="18"/>
                <w:szCs w:val="18"/>
                <w:lang w:val="en-US" w:eastAsia="zh-CN"/>
              </w:rPr>
              <w:t xml:space="preserve"> 技术路线图</w:t>
            </w:r>
          </w:p>
          <w:p w14:paraId="0C5A2940">
            <w:pPr>
              <w:keepNext w:val="0"/>
              <w:keepLines w:val="0"/>
              <w:numPr>
                <w:ilvl w:val="0"/>
                <w:numId w:val="3"/>
              </w:numPr>
              <w:suppressLineNumbers w:val="0"/>
              <w:spacing w:before="156" w:beforeAutospacing="0" w:after="0" w:afterAutospacing="0"/>
              <w:ind w:left="0" w:leftChars="0" w:right="0" w:firstLine="0" w:firstLineChars="0"/>
              <w:rPr>
                <w:rFonts w:hint="eastAsia" w:ascii="仿宋" w:hAnsi="仿宋" w:eastAsia="仿宋" w:cs="Times New Roman"/>
                <w:sz w:val="24"/>
                <w:szCs w:val="24"/>
              </w:rPr>
            </w:pPr>
            <w:r>
              <w:rPr>
                <w:rFonts w:hint="eastAsia" w:ascii="仿宋" w:hAnsi="仿宋" w:eastAsia="仿宋" w:cs="Times New Roman"/>
                <w:sz w:val="24"/>
                <w:szCs w:val="24"/>
              </w:rPr>
              <w:t>预期的研究成果和创新点；</w:t>
            </w:r>
          </w:p>
          <w:p w14:paraId="6C2EE850">
            <w:pPr>
              <w:keepNext w:val="0"/>
              <w:keepLines w:val="0"/>
              <w:widowControl w:val="0"/>
              <w:numPr>
                <w:ilvl w:val="0"/>
                <w:numId w:val="0"/>
              </w:numPr>
              <w:suppressLineNumbers w:val="0"/>
              <w:spacing w:before="156" w:beforeAutospacing="0" w:after="0" w:afterAutospacing="0"/>
              <w:ind w:left="0" w:right="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6.1 预期研究成果</w:t>
            </w:r>
          </w:p>
          <w:p w14:paraId="3BCDADD3">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预期申请专利名称：一种面向雾航场景的船舶视觉感知与态势构建方法</w:t>
            </w:r>
          </w:p>
          <w:p w14:paraId="6F1EB0C6">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系统的核心组件包括：</w:t>
            </w:r>
          </w:p>
          <w:p w14:paraId="1C09DB34">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物理驱动的雾航环境仿真与数据扩充模块：</w:t>
            </w:r>
          </w:p>
          <w:p w14:paraId="47994A22">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该模块基于单目深度先验（Depth Prior）与大气散射物理模型，构建自适应线性透射率映射算法。通过模拟真实光路衰减规律，将清晰海事图像转化为多浓度梯度的雾航仿真数据，解决真实恶劣海况下训练样本稀缺与模型域适应能力差的问题。</w:t>
            </w:r>
          </w:p>
          <w:p w14:paraId="17E0F351">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基于改进视觉状态空间模型的语义感知模块：</w:t>
            </w:r>
          </w:p>
          <w:p w14:paraId="2900F7D3">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该模块部署了本研究提出的雾航环境感知网络。核心架构采用视觉状态空间模型（Vision Mamba）作为骨干，利用 2D 选择性扫描机制（SS2D）实现线性复杂度的全局上下文建模；集成多尺度水平感知融合单元（MHPM），通过坐标解耦的条状池化显式捕捉海天线与船体几何特征；集成雾气特征矫正单元（FFRM），基于二阶统计量自适应抑制低对比度雾气噪声，实现雾航图像的高精度场景解析。</w:t>
            </w:r>
          </w:p>
          <w:p w14:paraId="0AAEE9A2">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单目空间映射与碰撞风险解析模块：</w:t>
            </w:r>
          </w:p>
          <w:p w14:paraId="3E7F01EB">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该模块负责从视觉语义向物理态势的映射。基于海平面平坦假设构建单目视觉测距模型，将障碍物像素坐标解算为物理距离与方位；设计动态电子围栏（Dynamic Geo-fencing）算法，依据距离区间（高危/警戒/安全）对障碍物进行实时风险量化评估，解决单目视觉下绝对距离感知的不确定性问题。</w:t>
            </w:r>
          </w:p>
          <w:p w14:paraId="746551E8">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视觉增强态势交互终端：</w:t>
            </w:r>
          </w:p>
          <w:p w14:paraId="6BF72CC1">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该模块实现感知结果的可视化与人机交互。输出包含实时去雾增强语义掩码的视频流，并同步生成鸟瞰图（BEV），直观展示本船与障碍物的空间拓扑关系及碰撞风险等级，辅助驾驶人员进行避碰决策。</w:t>
            </w:r>
          </w:p>
          <w:p w14:paraId="7522362B">
            <w:pPr>
              <w:keepNext w:val="0"/>
              <w:keepLines w:val="0"/>
              <w:widowControl w:val="0"/>
              <w:numPr>
                <w:ilvl w:val="0"/>
                <w:numId w:val="0"/>
              </w:numPr>
              <w:suppressLineNumbers w:val="0"/>
              <w:spacing w:before="156" w:beforeAutospacing="0" w:after="0" w:afterAutospacing="0"/>
              <w:ind w:left="0" w:right="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6.2 创新点</w:t>
            </w:r>
          </w:p>
          <w:p w14:paraId="34D93100">
            <w:pPr>
              <w:keepNext w:val="0"/>
              <w:keepLines w:val="0"/>
              <w:widowControl w:val="0"/>
              <w:numPr>
                <w:ilvl w:val="0"/>
                <w:numId w:val="9"/>
              </w:numPr>
              <w:suppressLineNumbers w:val="0"/>
              <w:spacing w:before="156" w:beforeAutospacing="0" w:after="0" w:afterAutospacing="0"/>
              <w:ind w:left="425" w:leftChars="0" w:right="0" w:hanging="425" w:firstLineChars="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构建了物理驱动的数据增强与雾气特征矫正闭环策略，利用相对深度先验生成高质量雾航仿真数据解决训练样本匮乏难题，并结合二阶统计量门控机制自适应抑制噪声，显著提高了模型在真实恶劣海况下的泛化能力与鲁棒性。</w:t>
            </w:r>
          </w:p>
          <w:p w14:paraId="7430D07F">
            <w:pPr>
              <w:keepNext w:val="0"/>
              <w:keepLines w:val="0"/>
              <w:widowControl w:val="0"/>
              <w:numPr>
                <w:ilvl w:val="0"/>
                <w:numId w:val="9"/>
              </w:numPr>
              <w:suppressLineNumbers w:val="0"/>
              <w:spacing w:before="156" w:beforeAutospacing="0" w:after="0" w:afterAutospacing="0"/>
              <w:ind w:left="425" w:leftChars="0" w:right="0" w:hanging="425"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设计了基于改进视觉状态空间模型</w:t>
            </w:r>
            <w:r>
              <w:rPr>
                <w:rFonts w:hint="eastAsia" w:ascii="宋体" w:hAnsi="宋体" w:cs="宋体"/>
                <w:b w:val="0"/>
                <w:bCs w:val="0"/>
                <w:sz w:val="24"/>
                <w:szCs w:val="24"/>
                <w:lang w:val="en-US" w:eastAsia="zh-CN"/>
              </w:rPr>
              <w:t>和领域注意力</w:t>
            </w:r>
            <w:r>
              <w:rPr>
                <w:rFonts w:hint="eastAsia" w:ascii="宋体" w:hAnsi="宋体" w:eastAsia="宋体" w:cs="宋体"/>
                <w:b w:val="0"/>
                <w:bCs w:val="0"/>
                <w:sz w:val="24"/>
                <w:szCs w:val="24"/>
                <w:lang w:val="en-US" w:eastAsia="zh-CN"/>
              </w:rPr>
              <w:t>的高效分割架构，利用其线性计算复杂度优势替代传统 Transformer 的二次方级计算</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在降低边缘端计算开销的同时，</w:t>
            </w:r>
            <w:r>
              <w:rPr>
                <w:rFonts w:hint="eastAsia" w:ascii="Times New Roman" w:hAnsi="Times New Roman" w:eastAsia="宋体" w:cs="宋体"/>
                <w:b w:val="0"/>
                <w:bCs w:val="0"/>
                <w:sz w:val="24"/>
                <w:szCs w:val="24"/>
                <w:lang w:val="en-US" w:eastAsia="zh-CN"/>
              </w:rPr>
              <w:t>集成雾气特征矫正单元，基于二阶统计量自适应抑制低对比度雾气噪声</w:t>
            </w:r>
            <w:r>
              <w:rPr>
                <w:rFonts w:hint="eastAsia" w:ascii="宋体" w:hAnsi="宋体" w:eastAsia="宋体" w:cs="宋体"/>
                <w:b w:val="0"/>
                <w:bCs w:val="0"/>
                <w:sz w:val="24"/>
                <w:szCs w:val="24"/>
                <w:lang w:val="en-US" w:eastAsia="zh-CN"/>
              </w:rPr>
              <w:t>，</w:t>
            </w:r>
            <w:r>
              <w:rPr>
                <w:rFonts w:hint="eastAsia" w:ascii="宋体" w:hAnsi="宋体" w:cs="宋体"/>
                <w:b w:val="0"/>
                <w:bCs w:val="0"/>
                <w:sz w:val="24"/>
                <w:szCs w:val="24"/>
                <w:lang w:val="en-US" w:eastAsia="zh-CN"/>
              </w:rPr>
              <w:t>且</w:t>
            </w:r>
            <w:r>
              <w:rPr>
                <w:rFonts w:hint="eastAsia" w:ascii="宋体" w:hAnsi="宋体" w:eastAsia="宋体" w:cs="宋体"/>
                <w:b w:val="0"/>
                <w:bCs w:val="0"/>
                <w:sz w:val="24"/>
                <w:szCs w:val="24"/>
                <w:lang w:val="en-US" w:eastAsia="zh-CN"/>
              </w:rPr>
              <w:t>通过多尺度水平感知模块精准锁定海天线几何特征</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实现了高效与高精度的统一。</w:t>
            </w:r>
          </w:p>
          <w:p w14:paraId="292903CD">
            <w:pPr>
              <w:keepNext w:val="0"/>
              <w:keepLines w:val="0"/>
              <w:widowControl w:val="0"/>
              <w:numPr>
                <w:ilvl w:val="0"/>
                <w:numId w:val="9"/>
              </w:numPr>
              <w:suppressLineNumbers w:val="0"/>
              <w:spacing w:before="156" w:beforeAutospacing="0" w:after="0" w:afterAutospacing="0"/>
              <w:ind w:left="425" w:leftChars="0" w:right="0" w:hanging="425"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基于单目空间映射技术构建船舶视觉感知与预警系统，集成鸟瞰视角（BEV）态势重构、动态电子围栏判定与碰撞风险量化评估功能，实现雾航环境下航行态势的实时可视化与辅助避碰智能决策支持。</w:t>
            </w:r>
          </w:p>
          <w:p w14:paraId="0E7F228A">
            <w:pPr>
              <w:keepNext w:val="0"/>
              <w:keepLines w:val="0"/>
              <w:widowControl w:val="0"/>
              <w:numPr>
                <w:ilvl w:val="0"/>
                <w:numId w:val="0"/>
              </w:numPr>
              <w:suppressLineNumbers w:val="0"/>
              <w:spacing w:before="156" w:beforeAutospacing="0" w:after="0" w:afterAutospacing="0"/>
              <w:ind w:left="0" w:right="0" w:rightChars="0"/>
              <w:jc w:val="both"/>
              <w:rPr>
                <w:rFonts w:hint="eastAsia" w:ascii="宋体" w:hAnsi="宋体" w:eastAsia="宋体" w:cs="宋体"/>
                <w:b w:val="0"/>
                <w:bCs w:val="0"/>
                <w:sz w:val="24"/>
                <w:szCs w:val="24"/>
                <w:lang w:val="en-US" w:eastAsia="zh-CN"/>
              </w:rPr>
            </w:pPr>
          </w:p>
          <w:p w14:paraId="2E0E19AB">
            <w:pPr>
              <w:keepNext w:val="0"/>
              <w:keepLines w:val="0"/>
              <w:widowControl w:val="0"/>
              <w:numPr>
                <w:ilvl w:val="0"/>
                <w:numId w:val="0"/>
              </w:numPr>
              <w:suppressLineNumbers w:val="0"/>
              <w:spacing w:before="156" w:beforeAutospacing="0" w:after="0" w:afterAutospacing="0"/>
              <w:ind w:left="0" w:right="0" w:rightChars="0"/>
              <w:jc w:val="both"/>
              <w:rPr>
                <w:rFonts w:hint="eastAsia" w:ascii="宋体" w:hAnsi="宋体" w:eastAsia="宋体" w:cs="宋体"/>
                <w:b w:val="0"/>
                <w:bCs w:val="0"/>
                <w:sz w:val="24"/>
                <w:szCs w:val="24"/>
                <w:lang w:val="en-US" w:eastAsia="zh-CN"/>
              </w:rPr>
            </w:pPr>
          </w:p>
          <w:p w14:paraId="7BF52B8B">
            <w:pPr>
              <w:keepNext w:val="0"/>
              <w:keepLines w:val="0"/>
              <w:suppressLineNumbers w:val="0"/>
              <w:spacing w:before="156" w:beforeAutospacing="0" w:after="0" w:afterAutospacing="0"/>
              <w:ind w:left="0" w:right="0"/>
              <w:rPr>
                <w:rFonts w:hint="eastAsia" w:ascii="仿宋" w:hAnsi="仿宋" w:eastAsia="仿宋" w:cs="Times New Roman"/>
                <w:sz w:val="24"/>
                <w:szCs w:val="24"/>
              </w:rPr>
            </w:pPr>
            <w:r>
              <w:rPr>
                <w:rFonts w:hint="eastAsia" w:ascii="仿宋" w:hAnsi="仿宋" w:eastAsia="仿宋" w:cs="Times New Roman"/>
                <w:sz w:val="24"/>
                <w:szCs w:val="24"/>
              </w:rPr>
              <w:t>7．研究进度安排及论文写作计划等。</w:t>
            </w:r>
          </w:p>
          <w:p w14:paraId="121B8717">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2026年03月至2026年06月，阅读文献，选择基准模型，确认优化策略。</w:t>
            </w:r>
          </w:p>
          <w:p w14:paraId="6CE270EF">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2026年08月至2026年11月，进行系统开发和算法实现。</w:t>
            </w:r>
          </w:p>
          <w:p w14:paraId="0AA5F80C">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2026年11月至2026年12月，做实验，评估实验结果。</w:t>
            </w:r>
          </w:p>
          <w:p w14:paraId="43AEC859">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2026年12月至2027年02月，完成论文初稿。</w:t>
            </w:r>
          </w:p>
          <w:p w14:paraId="7F8295BC">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2027年02月至2027年03月，修改论文，论文定稿。</w:t>
            </w:r>
          </w:p>
          <w:p w14:paraId="08C5A318">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2027年04月至2027年05月，论文答辩。</w:t>
            </w:r>
          </w:p>
          <w:p w14:paraId="5D507349">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p>
          <w:p w14:paraId="6631C830">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宋体" w:hAnsi="宋体" w:eastAsia="宋体" w:cs="宋体"/>
                <w:b w:val="0"/>
                <w:bCs w:val="0"/>
                <w:sz w:val="24"/>
                <w:szCs w:val="24"/>
                <w:lang w:val="en-US" w:eastAsia="zh-CN"/>
              </w:rPr>
            </w:pPr>
          </w:p>
          <w:p w14:paraId="7ED3CF22">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宋体" w:hAnsi="宋体" w:eastAsia="宋体" w:cs="宋体"/>
                <w:b w:val="0"/>
                <w:bCs w:val="0"/>
                <w:sz w:val="24"/>
                <w:szCs w:val="24"/>
                <w:lang w:val="en-US" w:eastAsia="zh-CN"/>
              </w:rPr>
            </w:pPr>
          </w:p>
          <w:p w14:paraId="401A158B">
            <w:pPr>
              <w:keepNext w:val="0"/>
              <w:keepLines w:val="0"/>
              <w:suppressLineNumbers w:val="0"/>
              <w:spacing w:before="50" w:beforeAutospacing="0" w:after="0" w:afterAutospacing="0" w:line="360" w:lineRule="exact"/>
              <w:ind w:left="0" w:right="0"/>
              <w:rPr>
                <w:rFonts w:hint="eastAsia" w:ascii="Times New Roman" w:hAnsi="Times New Roman" w:cs="Times New Roman"/>
                <w:szCs w:val="20"/>
              </w:rPr>
            </w:pPr>
          </w:p>
          <w:p w14:paraId="66F8780B">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3D4CE8B8">
            <w:pPr>
              <w:keepNext w:val="0"/>
              <w:keepLines w:val="0"/>
              <w:suppressLineNumbers w:val="0"/>
              <w:spacing w:before="0" w:beforeAutospacing="0" w:after="0" w:afterAutospacing="0"/>
              <w:ind w:left="0" w:right="0"/>
              <w:rPr>
                <w:rFonts w:hint="eastAsia" w:ascii="仿宋" w:hAnsi="仿宋" w:eastAsia="仿宋" w:cs="Times New Roman"/>
                <w:sz w:val="24"/>
                <w:szCs w:val="24"/>
              </w:rPr>
            </w:pPr>
            <w:r>
              <w:rPr>
                <w:rFonts w:hint="eastAsia" w:ascii="仿宋" w:hAnsi="仿宋" w:eastAsia="仿宋" w:cs="Times New Roman"/>
                <w:sz w:val="24"/>
                <w:szCs w:val="24"/>
              </w:rPr>
              <w:t xml:space="preserve">研究生签名：         </w:t>
            </w:r>
            <w:r>
              <w:rPr>
                <w:rFonts w:hint="default" w:ascii="仿宋" w:hAnsi="仿宋" w:eastAsia="仿宋" w:cs="Times New Roman"/>
                <w:sz w:val="24"/>
                <w:szCs w:val="24"/>
              </w:rPr>
              <w:t xml:space="preserve">             </w:t>
            </w:r>
            <w:r>
              <w:rPr>
                <w:rFonts w:hint="eastAsia" w:ascii="仿宋" w:hAnsi="仿宋" w:eastAsia="仿宋" w:cs="Times New Roman"/>
                <w:sz w:val="24"/>
                <w:szCs w:val="24"/>
              </w:rPr>
              <w:t xml:space="preserve">                 </w:t>
            </w:r>
            <w:r>
              <w:rPr>
                <w:rFonts w:hint="default" w:ascii="仿宋" w:hAnsi="仿宋" w:eastAsia="仿宋" w:cs="Times New Roman"/>
                <w:sz w:val="24"/>
                <w:szCs w:val="24"/>
              </w:rPr>
              <w:t>20</w:t>
            </w:r>
            <w:r>
              <w:rPr>
                <w:rFonts w:hint="eastAsia" w:ascii="仿宋" w:hAnsi="仿宋" w:eastAsia="仿宋" w:cs="Times New Roman"/>
                <w:sz w:val="24"/>
                <w:szCs w:val="24"/>
              </w:rPr>
              <w:t xml:space="preserve">   年   月   日</w:t>
            </w:r>
          </w:p>
          <w:p w14:paraId="06C75FAA">
            <w:pPr>
              <w:keepNext w:val="0"/>
              <w:keepLines w:val="0"/>
              <w:suppressLineNumbers w:val="0"/>
              <w:spacing w:before="0" w:beforeAutospacing="0" w:after="0" w:afterAutospacing="0"/>
              <w:ind w:left="0" w:right="0"/>
              <w:rPr>
                <w:rFonts w:hint="eastAsia" w:ascii="Times New Roman" w:hAnsi="Times New Roman" w:cs="Times New Roman"/>
                <w:sz w:val="28"/>
                <w:szCs w:val="20"/>
              </w:rPr>
            </w:pPr>
          </w:p>
        </w:tc>
      </w:tr>
    </w:tbl>
    <w:p w14:paraId="6A99651D">
      <w:pPr>
        <w:rPr>
          <w:rFonts w:hint="eastAsia" w:ascii="仿宋" w:hAnsi="仿宋" w:eastAsia="仿宋"/>
        </w:rPr>
      </w:pPr>
    </w:p>
    <w:tbl>
      <w:tblPr>
        <w:tblStyle w:val="9"/>
        <w:tblpPr w:leftFromText="180" w:rightFromText="180" w:vertAnchor="page" w:horzAnchor="margin" w:tblpXSpec="center" w:tblpY="14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5"/>
        <w:gridCol w:w="2055"/>
        <w:gridCol w:w="1575"/>
        <w:gridCol w:w="4095"/>
      </w:tblGrid>
      <w:tr w14:paraId="4E189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6" w:hRule="atLeast"/>
        </w:trPr>
        <w:tc>
          <w:tcPr>
            <w:tcW w:w="9180" w:type="dxa"/>
            <w:gridSpan w:val="4"/>
            <w:noWrap w:val="0"/>
            <w:vAlign w:val="top"/>
          </w:tcPr>
          <w:p w14:paraId="4B8759A3">
            <w:pPr>
              <w:keepNext w:val="0"/>
              <w:keepLines w:val="0"/>
              <w:suppressLineNumbers w:val="0"/>
              <w:spacing w:before="156" w:beforeAutospacing="0" w:after="0" w:afterAutospacing="0"/>
              <w:ind w:left="0" w:right="0"/>
              <w:rPr>
                <w:rFonts w:hint="eastAsia" w:ascii="Times New Roman" w:hAnsi="Times New Roman" w:cs="Times New Roman"/>
                <w:sz w:val="24"/>
                <w:szCs w:val="20"/>
              </w:rPr>
            </w:pPr>
            <w:bookmarkStart w:id="1" w:name="OLE_LINK124"/>
            <w:bookmarkStart w:id="2" w:name="OLE_LINK122"/>
            <w:bookmarkStart w:id="3" w:name="OLE_LINK123"/>
            <w:r>
              <w:rPr>
                <w:rFonts w:hint="eastAsia" w:ascii="Times New Roman" w:hAnsi="Times New Roman" w:eastAsia="黑体" w:cs="Times New Roman"/>
                <w:sz w:val="24"/>
                <w:szCs w:val="20"/>
              </w:rPr>
              <w:t>四、指导教师（组）对选题报告的意见：</w:t>
            </w:r>
          </w:p>
          <w:p w14:paraId="6320A32C">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38108995">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73584589">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23F25F11">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57B29BE3">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27188011">
            <w:pPr>
              <w:keepNext w:val="0"/>
              <w:keepLines w:val="0"/>
              <w:suppressLineNumbers w:val="0"/>
              <w:spacing w:before="0" w:beforeAutospacing="0" w:after="0" w:afterAutospacing="0"/>
              <w:ind w:left="0" w:right="0"/>
              <w:rPr>
                <w:rFonts w:hint="eastAsia" w:ascii="仿宋" w:hAnsi="仿宋" w:eastAsia="仿宋" w:cs="Times New Roman"/>
                <w:sz w:val="24"/>
                <w:szCs w:val="24"/>
              </w:rPr>
            </w:pPr>
          </w:p>
          <w:p w14:paraId="605F5812">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1D8AECF7">
            <w:pPr>
              <w:keepNext w:val="0"/>
              <w:keepLines w:val="0"/>
              <w:suppressLineNumbers w:val="0"/>
              <w:spacing w:before="0" w:beforeAutospacing="0" w:after="0" w:afterAutospacing="0"/>
              <w:ind w:left="0" w:right="0"/>
              <w:rPr>
                <w:rFonts w:hint="eastAsia" w:ascii="仿宋" w:hAnsi="仿宋" w:eastAsia="仿宋" w:cs="Times New Roman"/>
                <w:sz w:val="24"/>
                <w:szCs w:val="24"/>
              </w:rPr>
            </w:pPr>
          </w:p>
          <w:p w14:paraId="2BFDF74C">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1D3D60A1">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74C18D8F">
            <w:pPr>
              <w:keepNext w:val="0"/>
              <w:keepLines w:val="0"/>
              <w:suppressLineNumbers w:val="0"/>
              <w:spacing w:before="0" w:beforeAutospacing="0" w:after="0" w:afterAutospacing="0"/>
              <w:ind w:left="0" w:right="0"/>
              <w:rPr>
                <w:rFonts w:hint="eastAsia" w:ascii="仿宋" w:hAnsi="仿宋" w:eastAsia="仿宋" w:cs="Times New Roman"/>
                <w:sz w:val="24"/>
                <w:szCs w:val="24"/>
              </w:rPr>
            </w:pPr>
          </w:p>
          <w:p w14:paraId="7E9245EB">
            <w:pPr>
              <w:keepNext w:val="0"/>
              <w:keepLines w:val="0"/>
              <w:suppressLineNumbers w:val="0"/>
              <w:spacing w:before="0" w:beforeAutospacing="0" w:after="0" w:afterAutospacing="0"/>
              <w:ind w:left="0" w:right="0"/>
              <w:rPr>
                <w:rFonts w:hint="eastAsia" w:ascii="仿宋" w:hAnsi="仿宋" w:eastAsia="仿宋" w:cs="Times New Roman"/>
                <w:sz w:val="24"/>
                <w:szCs w:val="24"/>
              </w:rPr>
            </w:pPr>
          </w:p>
          <w:p w14:paraId="5A1A846D">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0AC3B3E4">
            <w:pPr>
              <w:keepNext w:val="0"/>
              <w:keepLines w:val="0"/>
              <w:suppressLineNumbers w:val="0"/>
              <w:spacing w:before="0" w:beforeAutospacing="0" w:after="0" w:afterAutospacing="0"/>
              <w:ind w:left="0" w:right="0"/>
              <w:rPr>
                <w:rFonts w:hint="eastAsia" w:ascii="仿宋" w:hAnsi="仿宋" w:eastAsia="仿宋" w:cs="Times New Roman"/>
                <w:sz w:val="24"/>
                <w:szCs w:val="24"/>
              </w:rPr>
            </w:pPr>
          </w:p>
          <w:p w14:paraId="79E09F90">
            <w:pPr>
              <w:keepNext w:val="0"/>
              <w:keepLines w:val="0"/>
              <w:suppressLineNumbers w:val="0"/>
              <w:spacing w:before="0" w:beforeAutospacing="0" w:after="0" w:afterAutospacing="0"/>
              <w:ind w:left="0" w:right="0"/>
              <w:jc w:val="center"/>
              <w:rPr>
                <w:rFonts w:hint="eastAsia" w:ascii="仿宋" w:hAnsi="仿宋" w:eastAsia="仿宋" w:cs="Times New Roman"/>
                <w:sz w:val="24"/>
                <w:szCs w:val="24"/>
              </w:rPr>
            </w:pPr>
            <w:r>
              <w:rPr>
                <w:rFonts w:hint="eastAsia" w:ascii="仿宋" w:hAnsi="仿宋" w:eastAsia="仿宋" w:cs="Times New Roman"/>
                <w:sz w:val="24"/>
                <w:szCs w:val="24"/>
              </w:rPr>
              <w:t>□ 同意进行开题答辩       □ 不同意进行开题答辩</w:t>
            </w:r>
          </w:p>
          <w:p w14:paraId="4DEBF088">
            <w:pPr>
              <w:keepNext w:val="0"/>
              <w:keepLines w:val="0"/>
              <w:suppressLineNumbers w:val="0"/>
              <w:spacing w:before="0" w:beforeAutospacing="0" w:after="0" w:afterAutospacing="0"/>
              <w:ind w:left="0" w:right="0"/>
              <w:rPr>
                <w:rFonts w:hint="eastAsia" w:ascii="仿宋" w:hAnsi="仿宋" w:eastAsia="仿宋" w:cs="Times New Roman"/>
                <w:sz w:val="24"/>
                <w:szCs w:val="24"/>
              </w:rPr>
            </w:pPr>
          </w:p>
          <w:p w14:paraId="20B9207A">
            <w:pPr>
              <w:keepNext w:val="0"/>
              <w:keepLines w:val="0"/>
              <w:suppressLineNumbers w:val="0"/>
              <w:spacing w:before="0" w:beforeAutospacing="0" w:after="156" w:afterAutospacing="0"/>
              <w:ind w:left="0" w:right="0"/>
              <w:rPr>
                <w:rFonts w:hint="eastAsia" w:ascii="仿宋" w:hAnsi="仿宋" w:eastAsia="仿宋" w:cs="Times New Roman"/>
                <w:sz w:val="24"/>
                <w:szCs w:val="24"/>
              </w:rPr>
            </w:pPr>
            <w:r>
              <w:rPr>
                <w:rFonts w:hint="eastAsia" w:ascii="仿宋" w:hAnsi="仿宋" w:eastAsia="仿宋" w:cs="Times New Roman"/>
                <w:sz w:val="24"/>
                <w:szCs w:val="24"/>
              </w:rPr>
              <w:t xml:space="preserve">指导教师签名：         </w:t>
            </w:r>
            <w:r>
              <w:rPr>
                <w:rFonts w:hint="default" w:ascii="仿宋" w:hAnsi="仿宋" w:eastAsia="仿宋" w:cs="Times New Roman"/>
                <w:sz w:val="24"/>
                <w:szCs w:val="24"/>
              </w:rPr>
              <w:t xml:space="preserve">     </w:t>
            </w:r>
            <w:r>
              <w:rPr>
                <w:rFonts w:hint="eastAsia" w:ascii="仿宋" w:hAnsi="仿宋" w:eastAsia="仿宋" w:cs="Times New Roman"/>
                <w:sz w:val="24"/>
                <w:szCs w:val="24"/>
              </w:rPr>
              <w:t xml:space="preserve">  </w:t>
            </w:r>
            <w:r>
              <w:rPr>
                <w:rFonts w:hint="default" w:ascii="仿宋" w:hAnsi="仿宋" w:eastAsia="仿宋" w:cs="Times New Roman"/>
                <w:sz w:val="24"/>
                <w:szCs w:val="24"/>
              </w:rPr>
              <w:t xml:space="preserve">               </w:t>
            </w:r>
            <w:r>
              <w:rPr>
                <w:rFonts w:hint="eastAsia" w:ascii="仿宋" w:hAnsi="仿宋" w:eastAsia="仿宋" w:cs="Times New Roman"/>
                <w:sz w:val="24"/>
                <w:szCs w:val="24"/>
              </w:rPr>
              <w:t xml:space="preserve">     </w:t>
            </w:r>
            <w:bookmarkStart w:id="4" w:name="OLE_LINK140"/>
            <w:bookmarkStart w:id="5" w:name="OLE_LINK141"/>
            <w:bookmarkStart w:id="6" w:name="OLE_LINK139"/>
            <w:r>
              <w:rPr>
                <w:rFonts w:hint="eastAsia" w:ascii="仿宋" w:hAnsi="仿宋" w:eastAsia="仿宋" w:cs="Times New Roman"/>
                <w:sz w:val="24"/>
                <w:szCs w:val="24"/>
              </w:rPr>
              <w:t xml:space="preserve"> </w:t>
            </w:r>
            <w:bookmarkStart w:id="7" w:name="OLE_LINK11"/>
            <w:bookmarkStart w:id="8" w:name="OLE_LINK12"/>
            <w:r>
              <w:rPr>
                <w:rFonts w:hint="default" w:ascii="仿宋" w:hAnsi="仿宋" w:eastAsia="仿宋" w:cs="Times New Roman"/>
                <w:sz w:val="24"/>
                <w:szCs w:val="24"/>
              </w:rPr>
              <w:t>20</w:t>
            </w:r>
            <w:r>
              <w:rPr>
                <w:rFonts w:hint="eastAsia" w:ascii="仿宋" w:hAnsi="仿宋" w:eastAsia="仿宋" w:cs="Times New Roman"/>
                <w:sz w:val="24"/>
                <w:szCs w:val="24"/>
              </w:rPr>
              <w:t xml:space="preserve">   年   月   日</w:t>
            </w:r>
            <w:bookmarkEnd w:id="4"/>
            <w:bookmarkEnd w:id="5"/>
            <w:bookmarkEnd w:id="6"/>
            <w:bookmarkEnd w:id="7"/>
            <w:bookmarkEnd w:id="8"/>
          </w:p>
        </w:tc>
      </w:tr>
      <w:tr w14:paraId="53B5B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9180" w:type="dxa"/>
            <w:gridSpan w:val="4"/>
            <w:noWrap w:val="0"/>
            <w:vAlign w:val="center"/>
          </w:tcPr>
          <w:p w14:paraId="361C200B">
            <w:pPr>
              <w:keepNext w:val="0"/>
              <w:keepLines w:val="0"/>
              <w:suppressLineNumbers w:val="0"/>
              <w:spacing w:before="156" w:beforeAutospacing="0" w:after="0" w:afterAutospacing="0"/>
              <w:ind w:left="0" w:right="0"/>
              <w:jc w:val="center"/>
              <w:rPr>
                <w:rFonts w:hint="eastAsia" w:ascii="Times New Roman" w:hAnsi="Times New Roman" w:eastAsia="黑体" w:cs="Times New Roman"/>
                <w:sz w:val="28"/>
                <w:szCs w:val="28"/>
              </w:rPr>
            </w:pPr>
            <w:r>
              <w:rPr>
                <w:rFonts w:hint="eastAsia" w:ascii="Times New Roman" w:hAnsi="Times New Roman" w:eastAsia="黑体" w:cs="Times New Roman"/>
                <w:sz w:val="28"/>
                <w:szCs w:val="28"/>
              </w:rPr>
              <w:t>五、选题报告答辩情况</w:t>
            </w:r>
          </w:p>
        </w:tc>
      </w:tr>
      <w:tr w14:paraId="6454C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1455" w:type="dxa"/>
            <w:noWrap w:val="0"/>
            <w:vAlign w:val="center"/>
          </w:tcPr>
          <w:p w14:paraId="4BA3048F">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答辩时间</w:t>
            </w:r>
          </w:p>
        </w:tc>
        <w:tc>
          <w:tcPr>
            <w:tcW w:w="2055" w:type="dxa"/>
            <w:noWrap w:val="0"/>
            <w:vAlign w:val="center"/>
          </w:tcPr>
          <w:p w14:paraId="6B978564">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黑体" w:hAnsi="黑体" w:eastAsia="黑体" w:cs="Times New Roman"/>
                <w:sz w:val="24"/>
                <w:szCs w:val="24"/>
              </w:rPr>
              <w:t>20   年</w:t>
            </w:r>
            <w:r>
              <w:rPr>
                <w:rFonts w:hint="default" w:ascii="黑体" w:hAnsi="黑体" w:eastAsia="黑体" w:cs="Times New Roman"/>
                <w:sz w:val="24"/>
                <w:szCs w:val="24"/>
              </w:rPr>
              <w:t xml:space="preserve"> </w:t>
            </w:r>
            <w:r>
              <w:rPr>
                <w:rFonts w:hint="eastAsia" w:ascii="黑体" w:hAnsi="黑体" w:eastAsia="黑体" w:cs="Times New Roman"/>
                <w:sz w:val="24"/>
                <w:szCs w:val="24"/>
              </w:rPr>
              <w:t xml:space="preserve"> 月</w:t>
            </w:r>
            <w:r>
              <w:rPr>
                <w:rFonts w:hint="default" w:ascii="黑体" w:hAnsi="黑体" w:eastAsia="黑体" w:cs="Times New Roman"/>
                <w:sz w:val="24"/>
                <w:szCs w:val="24"/>
              </w:rPr>
              <w:t xml:space="preserve"> </w:t>
            </w:r>
            <w:r>
              <w:rPr>
                <w:rFonts w:hint="eastAsia" w:ascii="黑体" w:hAnsi="黑体" w:eastAsia="黑体" w:cs="Times New Roman"/>
                <w:sz w:val="24"/>
                <w:szCs w:val="24"/>
              </w:rPr>
              <w:t xml:space="preserve"> 日</w:t>
            </w:r>
          </w:p>
        </w:tc>
        <w:tc>
          <w:tcPr>
            <w:tcW w:w="1575" w:type="dxa"/>
            <w:noWrap w:val="0"/>
            <w:vAlign w:val="center"/>
          </w:tcPr>
          <w:p w14:paraId="236E68C5">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答辩地点</w:t>
            </w:r>
          </w:p>
        </w:tc>
        <w:tc>
          <w:tcPr>
            <w:tcW w:w="4095" w:type="dxa"/>
            <w:noWrap w:val="0"/>
            <w:vAlign w:val="center"/>
          </w:tcPr>
          <w:p w14:paraId="22706848">
            <w:pPr>
              <w:keepNext w:val="0"/>
              <w:keepLines w:val="0"/>
              <w:suppressLineNumbers w:val="0"/>
              <w:spacing w:before="0" w:beforeAutospacing="0" w:after="0" w:afterAutospacing="0"/>
              <w:ind w:left="0" w:right="0"/>
              <w:jc w:val="center"/>
              <w:rPr>
                <w:rFonts w:hint="eastAsia" w:ascii="黑体" w:hAnsi="黑体" w:eastAsia="黑体" w:cs="Times New Roman"/>
                <w:sz w:val="24"/>
                <w:szCs w:val="24"/>
              </w:rPr>
            </w:pPr>
          </w:p>
        </w:tc>
      </w:tr>
      <w:tr w14:paraId="7847A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4" w:hRule="atLeast"/>
        </w:trPr>
        <w:tc>
          <w:tcPr>
            <w:tcW w:w="9180" w:type="dxa"/>
            <w:gridSpan w:val="4"/>
            <w:noWrap w:val="0"/>
            <w:vAlign w:val="top"/>
          </w:tcPr>
          <w:p w14:paraId="00101DD2">
            <w:pPr>
              <w:keepNext w:val="0"/>
              <w:keepLines w:val="0"/>
              <w:suppressLineNumbers w:val="0"/>
              <w:spacing w:before="156" w:beforeAutospacing="0" w:after="0" w:afterAutospacing="0"/>
              <w:ind w:left="0" w:right="0"/>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1、评议小组对选题报告提出的主要问题及研究生回答情况：</w:t>
            </w:r>
          </w:p>
        </w:tc>
      </w:tr>
      <w:bookmarkEnd w:id="1"/>
      <w:bookmarkEnd w:id="2"/>
      <w:bookmarkEnd w:id="3"/>
    </w:tbl>
    <w:p w14:paraId="391C9C20"/>
    <w:tbl>
      <w:tblPr>
        <w:tblStyle w:val="9"/>
        <w:tblpPr w:leftFromText="180" w:rightFromText="180" w:vertAnchor="page" w:horzAnchor="margin" w:tblpXSpec="center" w:tblpY="145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0"/>
      </w:tblGrid>
      <w:tr w14:paraId="7935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4" w:hRule="atLeast"/>
        </w:trPr>
        <w:tc>
          <w:tcPr>
            <w:tcW w:w="9180" w:type="dxa"/>
            <w:noWrap w:val="0"/>
            <w:vAlign w:val="top"/>
          </w:tcPr>
          <w:p w14:paraId="4C3B2E86">
            <w:pPr>
              <w:keepNext w:val="0"/>
              <w:keepLines w:val="0"/>
              <w:suppressLineNumbers w:val="0"/>
              <w:spacing w:before="156" w:beforeAutospacing="0" w:after="0" w:afterAutospacing="0"/>
              <w:ind w:left="0" w:right="0" w:firstLine="240" w:firstLineChars="100"/>
              <w:rPr>
                <w:rFonts w:hint="eastAsia" w:ascii="仿宋" w:hAnsi="仿宋" w:eastAsia="仿宋" w:cs="Times New Roman"/>
                <w:sz w:val="24"/>
                <w:szCs w:val="24"/>
              </w:rPr>
            </w:pPr>
            <w:bookmarkStart w:id="9" w:name="OLE_LINK132"/>
            <w:bookmarkStart w:id="10" w:name="OLE_LINK133"/>
            <w:bookmarkStart w:id="11" w:name="OLE_LINK134"/>
          </w:p>
        </w:tc>
      </w:tr>
      <w:tr w14:paraId="760D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92" w:hRule="atLeast"/>
        </w:trPr>
        <w:tc>
          <w:tcPr>
            <w:tcW w:w="9180" w:type="dxa"/>
            <w:noWrap w:val="0"/>
            <w:vAlign w:val="top"/>
          </w:tcPr>
          <w:p w14:paraId="048A1237">
            <w:pPr>
              <w:keepNext w:val="0"/>
              <w:keepLines w:val="0"/>
              <w:suppressLineNumbers w:val="0"/>
              <w:spacing w:before="156" w:beforeAutospacing="0" w:after="0" w:afterAutospacing="0"/>
              <w:ind w:left="0" w:right="0"/>
              <w:rPr>
                <w:rFonts w:hint="default" w:ascii="仿宋" w:hAnsi="仿宋" w:eastAsia="仿宋" w:cs="Times New Roman"/>
                <w:szCs w:val="21"/>
              </w:rPr>
            </w:pPr>
            <w:r>
              <w:rPr>
                <w:rFonts w:hint="eastAsia" w:ascii="Times New Roman" w:hAnsi="Times New Roman" w:eastAsia="黑体" w:cs="Times New Roman"/>
                <w:sz w:val="24"/>
                <w:szCs w:val="20"/>
              </w:rPr>
              <w:t>2、评议小组意见：</w:t>
            </w:r>
          </w:p>
          <w:p w14:paraId="54F4295F">
            <w:pPr>
              <w:keepNext w:val="0"/>
              <w:keepLines w:val="0"/>
              <w:suppressLineNumbers w:val="0"/>
              <w:spacing w:before="156" w:beforeAutospacing="0" w:after="0" w:afterAutospacing="0"/>
              <w:ind w:left="0" w:right="0"/>
              <w:rPr>
                <w:rFonts w:hint="default" w:ascii="仿宋" w:hAnsi="仿宋" w:eastAsia="仿宋" w:cs="Times New Roman"/>
                <w:szCs w:val="21"/>
              </w:rPr>
            </w:pPr>
            <w:r>
              <w:rPr>
                <w:rFonts w:hint="eastAsia" w:ascii="仿宋" w:hAnsi="仿宋" w:eastAsia="仿宋" w:cs="Times New Roman"/>
                <w:szCs w:val="21"/>
              </w:rPr>
              <w:t xml:space="preserve">1、选题价值：  </w:t>
            </w:r>
            <w:r>
              <w:rPr>
                <w:rFonts w:hint="eastAsia" w:ascii="仿宋" w:hAnsi="仿宋" w:eastAsia="仿宋" w:cs="Times New Roman"/>
                <w:szCs w:val="21"/>
                <w:lang w:eastAsia="zh-CN"/>
              </w:rPr>
              <w:t>□</w:t>
            </w:r>
            <w:r>
              <w:rPr>
                <w:rFonts w:hint="eastAsia" w:ascii="仿宋" w:hAnsi="仿宋" w:eastAsia="仿宋" w:cs="Times New Roman"/>
                <w:szCs w:val="21"/>
              </w:rPr>
              <w:t>有理论意义；□有工程背景；□有实用价值；□意义不大；□其他</w:t>
            </w:r>
            <w:r>
              <w:rPr>
                <w:rFonts w:hint="eastAsia" w:ascii="仿宋" w:hAnsi="仿宋" w:eastAsia="仿宋" w:cs="Times New Roman"/>
                <w:szCs w:val="21"/>
                <w:u w:val="single"/>
              </w:rPr>
              <w:t xml:space="preserve">           </w:t>
            </w:r>
            <w:r>
              <w:rPr>
                <w:rFonts w:hint="eastAsia" w:ascii="仿宋" w:hAnsi="仿宋" w:eastAsia="仿宋" w:cs="Times New Roman"/>
                <w:szCs w:val="21"/>
              </w:rPr>
              <w:t>。</w:t>
            </w:r>
          </w:p>
          <w:p w14:paraId="014C46D2">
            <w:pPr>
              <w:keepNext w:val="0"/>
              <w:keepLines w:val="0"/>
              <w:suppressLineNumbers w:val="0"/>
              <w:spacing w:before="156" w:beforeAutospacing="0" w:after="0" w:afterAutospacing="0"/>
              <w:ind w:left="0" w:right="0"/>
              <w:rPr>
                <w:rFonts w:hint="default" w:ascii="仿宋" w:hAnsi="仿宋" w:eastAsia="仿宋" w:cs="Times New Roman"/>
                <w:szCs w:val="21"/>
              </w:rPr>
            </w:pPr>
            <w:r>
              <w:rPr>
                <w:rFonts w:hint="eastAsia" w:ascii="仿宋" w:hAnsi="仿宋" w:eastAsia="仿宋" w:cs="Times New Roman"/>
                <w:szCs w:val="21"/>
              </w:rPr>
              <w:t>2、选题难度：  □偏高；□适当；□偏低。</w:t>
            </w:r>
          </w:p>
          <w:p w14:paraId="614B5F6D">
            <w:pPr>
              <w:keepNext w:val="0"/>
              <w:keepLines w:val="0"/>
              <w:suppressLineNumbers w:val="0"/>
              <w:spacing w:before="156" w:beforeAutospacing="0" w:after="0" w:afterAutospacing="0"/>
              <w:ind w:left="0" w:right="0"/>
              <w:rPr>
                <w:rFonts w:hint="default" w:ascii="仿宋" w:hAnsi="仿宋" w:eastAsia="仿宋" w:cs="Times New Roman"/>
                <w:szCs w:val="21"/>
              </w:rPr>
            </w:pPr>
            <w:r>
              <w:rPr>
                <w:rFonts w:hint="eastAsia" w:ascii="仿宋" w:hAnsi="仿宋" w:eastAsia="仿宋" w:cs="Times New Roman"/>
                <w:szCs w:val="21"/>
              </w:rPr>
              <w:t xml:space="preserve">3、工作量：  </w:t>
            </w:r>
            <w:r>
              <w:rPr>
                <w:rFonts w:hint="default" w:ascii="仿宋" w:hAnsi="仿宋" w:eastAsia="仿宋" w:cs="Times New Roman"/>
                <w:szCs w:val="21"/>
              </w:rPr>
              <w:t xml:space="preserve">  </w:t>
            </w:r>
            <w:r>
              <w:rPr>
                <w:rFonts w:hint="eastAsia" w:ascii="仿宋" w:hAnsi="仿宋" w:eastAsia="仿宋" w:cs="Times New Roman"/>
                <w:szCs w:val="21"/>
              </w:rPr>
              <w:t>□偏大；□适当；□偏小。</w:t>
            </w:r>
          </w:p>
          <w:p w14:paraId="020AFDE3">
            <w:pPr>
              <w:keepNext w:val="0"/>
              <w:keepLines w:val="0"/>
              <w:suppressLineNumbers w:val="0"/>
              <w:spacing w:before="156" w:beforeAutospacing="0" w:after="0" w:afterAutospacing="0"/>
              <w:ind w:left="0" w:right="0"/>
              <w:rPr>
                <w:rFonts w:hint="default" w:ascii="仿宋" w:hAnsi="仿宋" w:eastAsia="仿宋" w:cs="Times New Roman"/>
                <w:szCs w:val="21"/>
              </w:rPr>
            </w:pPr>
            <w:r>
              <w:rPr>
                <w:rFonts w:hint="eastAsia" w:ascii="仿宋" w:hAnsi="仿宋" w:eastAsia="仿宋" w:cs="Times New Roman"/>
                <w:szCs w:val="21"/>
              </w:rPr>
              <w:t>4、研究方法、思路及实施方案的可行性：    □好；□较好；□一般；□不可行。</w:t>
            </w:r>
          </w:p>
          <w:p w14:paraId="6A684B47">
            <w:pPr>
              <w:keepNext w:val="0"/>
              <w:keepLines w:val="0"/>
              <w:suppressLineNumbers w:val="0"/>
              <w:spacing w:before="156" w:beforeAutospacing="0" w:after="0" w:afterAutospacing="0"/>
              <w:ind w:left="0" w:right="0"/>
              <w:rPr>
                <w:rFonts w:hint="default" w:ascii="仿宋" w:hAnsi="仿宋" w:eastAsia="仿宋" w:cs="Times New Roman"/>
                <w:szCs w:val="21"/>
              </w:rPr>
            </w:pPr>
            <w:r>
              <w:rPr>
                <w:rFonts w:hint="eastAsia" w:ascii="仿宋" w:hAnsi="仿宋" w:eastAsia="仿宋" w:cs="Times New Roman"/>
                <w:szCs w:val="21"/>
              </w:rPr>
              <w:t>5、选题报告中反映出的综合能力和文献积累：□好；□较好；□一般；□较差。</w:t>
            </w:r>
          </w:p>
          <w:p w14:paraId="7232F61A">
            <w:pPr>
              <w:keepNext w:val="0"/>
              <w:keepLines w:val="0"/>
              <w:suppressLineNumbers w:val="0"/>
              <w:spacing w:before="156" w:beforeAutospacing="0" w:after="0" w:afterAutospacing="0"/>
              <w:ind w:left="0" w:right="0"/>
              <w:rPr>
                <w:rFonts w:hint="default" w:ascii="仿宋" w:hAnsi="仿宋" w:eastAsia="仿宋" w:cs="Times New Roman"/>
                <w:szCs w:val="21"/>
              </w:rPr>
            </w:pPr>
            <w:r>
              <w:rPr>
                <w:rFonts w:hint="eastAsia" w:ascii="仿宋" w:hAnsi="仿宋" w:eastAsia="仿宋" w:cs="Times New Roman"/>
                <w:szCs w:val="21"/>
              </w:rPr>
              <w:t>7、选题报告中反映出的创新能力：          □好；□较好；□一般；□较差。</w:t>
            </w:r>
          </w:p>
          <w:p w14:paraId="2B6718C9">
            <w:pPr>
              <w:keepNext w:val="0"/>
              <w:keepLines w:val="0"/>
              <w:suppressLineNumbers w:val="0"/>
              <w:spacing w:before="156" w:beforeAutospacing="0" w:after="0" w:afterAutospacing="0"/>
              <w:ind w:left="0" w:right="0"/>
              <w:rPr>
                <w:rFonts w:hint="default" w:ascii="仿宋" w:hAnsi="仿宋" w:eastAsia="仿宋" w:cs="Times New Roman"/>
                <w:szCs w:val="21"/>
              </w:rPr>
            </w:pPr>
            <w:r>
              <w:rPr>
                <w:rFonts w:hint="eastAsia" w:ascii="仿宋" w:hAnsi="仿宋" w:eastAsia="仿宋" w:cs="Times New Roman"/>
                <w:szCs w:val="21"/>
              </w:rPr>
              <w:t>8、对论文选题报告的总体评价：            □好；□较好；□一般；□较差。</w:t>
            </w:r>
          </w:p>
          <w:p w14:paraId="64E119E7">
            <w:pPr>
              <w:keepNext w:val="0"/>
              <w:keepLines w:val="0"/>
              <w:suppressLineNumbers w:val="0"/>
              <w:spacing w:before="156" w:beforeAutospacing="0" w:after="0" w:afterAutospacing="0"/>
              <w:ind w:left="0" w:right="0"/>
              <w:rPr>
                <w:rFonts w:hint="eastAsia" w:ascii="仿宋" w:hAnsi="仿宋" w:eastAsia="仿宋" w:cs="Times New Roman"/>
                <w:szCs w:val="21"/>
              </w:rPr>
            </w:pPr>
          </w:p>
          <w:p w14:paraId="36BD4427">
            <w:pPr>
              <w:keepNext w:val="0"/>
              <w:keepLines w:val="0"/>
              <w:suppressLineNumbers w:val="0"/>
              <w:spacing w:before="0" w:beforeAutospacing="0" w:after="0" w:afterAutospacing="0"/>
              <w:ind w:left="0" w:right="0"/>
              <w:rPr>
                <w:rFonts w:hint="eastAsia" w:ascii="Times New Roman" w:hAnsi="Times New Roman" w:cs="Times New Roman"/>
                <w:sz w:val="28"/>
                <w:szCs w:val="20"/>
              </w:rPr>
            </w:pPr>
            <w:r>
              <w:rPr>
                <w:rFonts w:hint="eastAsia" w:ascii="仿宋_GB2312" w:hAnsi="Times New Roman" w:eastAsia="仿宋_GB2312" w:cs="Times New Roman"/>
                <w:bCs/>
                <w:sz w:val="24"/>
                <w:szCs w:val="20"/>
              </w:rPr>
              <w:t>存在的问题和改进建议：</w:t>
            </w:r>
          </w:p>
          <w:p w14:paraId="6D2D238D">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17E86842">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3708D067">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2A53A617">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670BA1D5">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58F14749">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2ECA2160">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48E2BF20">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12402BB9">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49682EAB">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7D75A190">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7C483559">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2897397B">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55691729">
            <w:pPr>
              <w:keepNext w:val="0"/>
              <w:keepLines w:val="0"/>
              <w:suppressLineNumbers w:val="0"/>
              <w:spacing w:before="0" w:beforeAutospacing="0" w:after="0" w:afterAutospacing="0"/>
              <w:ind w:left="0" w:right="0"/>
              <w:rPr>
                <w:rFonts w:hint="eastAsia" w:ascii="仿宋" w:hAnsi="仿宋" w:eastAsia="仿宋" w:cs="Times New Roman"/>
                <w:sz w:val="24"/>
                <w:szCs w:val="20"/>
              </w:rPr>
            </w:pPr>
            <w:r>
              <w:rPr>
                <w:rFonts w:hint="eastAsia" w:ascii="仿宋" w:hAnsi="仿宋" w:eastAsia="仿宋" w:cs="Times New Roman"/>
                <w:sz w:val="24"/>
                <w:szCs w:val="20"/>
              </w:rPr>
              <w:t xml:space="preserve">组长（签名）：                                                </w:t>
            </w:r>
          </w:p>
          <w:p w14:paraId="1C64545B">
            <w:pPr>
              <w:keepNext w:val="0"/>
              <w:keepLines w:val="0"/>
              <w:suppressLineNumbers w:val="0"/>
              <w:spacing w:before="0" w:beforeAutospacing="0" w:after="0" w:afterAutospacing="0"/>
              <w:ind w:left="0" w:right="0"/>
              <w:jc w:val="right"/>
              <w:rPr>
                <w:rFonts w:hint="eastAsia" w:ascii="仿宋" w:hAnsi="仿宋" w:eastAsia="仿宋" w:cs="Times New Roman"/>
                <w:sz w:val="24"/>
                <w:szCs w:val="24"/>
              </w:rPr>
            </w:pPr>
            <w:r>
              <w:rPr>
                <w:rFonts w:hint="default" w:ascii="仿宋" w:hAnsi="仿宋" w:eastAsia="仿宋" w:cs="Times New Roman"/>
                <w:sz w:val="24"/>
                <w:szCs w:val="24"/>
              </w:rPr>
              <w:t>20</w:t>
            </w:r>
            <w:r>
              <w:rPr>
                <w:rFonts w:hint="eastAsia" w:ascii="仿宋" w:hAnsi="仿宋" w:eastAsia="仿宋" w:cs="Times New Roman"/>
                <w:sz w:val="24"/>
                <w:szCs w:val="24"/>
              </w:rPr>
              <w:t xml:space="preserve">   年   月   日</w:t>
            </w:r>
          </w:p>
        </w:tc>
      </w:tr>
      <w:bookmarkEnd w:id="9"/>
      <w:bookmarkEnd w:id="10"/>
      <w:bookmarkEnd w:id="11"/>
    </w:tbl>
    <w:p w14:paraId="26189F15"/>
    <w:tbl>
      <w:tblPr>
        <w:tblStyle w:val="9"/>
        <w:tblpPr w:leftFromText="180" w:rightFromText="180" w:vertAnchor="page" w:horzAnchor="margin" w:tblpXSpec="center" w:tblpY="14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103"/>
        <w:gridCol w:w="31"/>
        <w:gridCol w:w="851"/>
        <w:gridCol w:w="708"/>
        <w:gridCol w:w="2694"/>
        <w:gridCol w:w="567"/>
        <w:gridCol w:w="567"/>
        <w:gridCol w:w="567"/>
        <w:gridCol w:w="567"/>
        <w:gridCol w:w="708"/>
      </w:tblGrid>
      <w:tr w14:paraId="1675A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817" w:type="dxa"/>
            <w:vMerge w:val="restart"/>
            <w:noWrap w:val="0"/>
            <w:vAlign w:val="center"/>
          </w:tcPr>
          <w:p w14:paraId="0CAFADFD">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成员</w:t>
            </w:r>
          </w:p>
        </w:tc>
        <w:tc>
          <w:tcPr>
            <w:tcW w:w="1134" w:type="dxa"/>
            <w:gridSpan w:val="2"/>
            <w:vMerge w:val="restart"/>
            <w:noWrap w:val="0"/>
            <w:vAlign w:val="center"/>
          </w:tcPr>
          <w:p w14:paraId="2378572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姓 名</w:t>
            </w:r>
          </w:p>
        </w:tc>
        <w:tc>
          <w:tcPr>
            <w:tcW w:w="851" w:type="dxa"/>
            <w:vMerge w:val="restart"/>
            <w:noWrap w:val="0"/>
            <w:vAlign w:val="center"/>
          </w:tcPr>
          <w:p w14:paraId="768B075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黑体" w:hAnsi="黑体" w:eastAsia="黑体" w:cs="Times New Roman"/>
                <w:sz w:val="24"/>
                <w:szCs w:val="24"/>
              </w:rPr>
              <w:t>职 称</w:t>
            </w:r>
          </w:p>
        </w:tc>
        <w:tc>
          <w:tcPr>
            <w:tcW w:w="708" w:type="dxa"/>
            <w:vMerge w:val="restart"/>
            <w:noWrap w:val="0"/>
            <w:vAlign w:val="center"/>
          </w:tcPr>
          <w:p w14:paraId="759A1116">
            <w:pPr>
              <w:keepNext w:val="0"/>
              <w:keepLines w:val="0"/>
              <w:suppressLineNumbers w:val="0"/>
              <w:spacing w:before="0" w:beforeAutospacing="0" w:after="0" w:afterAutospacing="0"/>
              <w:ind w:left="0" w:right="0"/>
              <w:jc w:val="center"/>
              <w:rPr>
                <w:rFonts w:hint="eastAsia" w:ascii="黑体" w:hAnsi="黑体" w:eastAsia="黑体" w:cs="Times New Roman"/>
                <w:sz w:val="24"/>
                <w:szCs w:val="24"/>
              </w:rPr>
            </w:pPr>
            <w:r>
              <w:rPr>
                <w:rFonts w:hint="eastAsia" w:ascii="黑体" w:hAnsi="黑体" w:eastAsia="黑体" w:cs="Times New Roman"/>
                <w:sz w:val="24"/>
                <w:szCs w:val="24"/>
              </w:rPr>
              <w:t>是否硕导</w:t>
            </w:r>
          </w:p>
        </w:tc>
        <w:tc>
          <w:tcPr>
            <w:tcW w:w="2694" w:type="dxa"/>
            <w:vMerge w:val="restart"/>
            <w:noWrap w:val="0"/>
            <w:vAlign w:val="center"/>
          </w:tcPr>
          <w:p w14:paraId="79EF1A6A">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工作单位</w:t>
            </w:r>
          </w:p>
        </w:tc>
        <w:tc>
          <w:tcPr>
            <w:tcW w:w="2976" w:type="dxa"/>
            <w:gridSpan w:val="5"/>
            <w:noWrap w:val="0"/>
            <w:vAlign w:val="center"/>
          </w:tcPr>
          <w:p w14:paraId="5A0579F1">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评审成绩</w:t>
            </w:r>
            <w:r>
              <w:rPr>
                <w:rFonts w:hint="eastAsia" w:ascii="Times New Roman" w:hAnsi="Times New Roman" w:eastAsia="黑体" w:cs="Times New Roman"/>
                <w:sz w:val="18"/>
                <w:szCs w:val="18"/>
              </w:rPr>
              <w:t>（满分100分）</w:t>
            </w:r>
          </w:p>
        </w:tc>
      </w:tr>
      <w:tr w14:paraId="3AAFF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817" w:type="dxa"/>
            <w:vMerge w:val="continue"/>
            <w:noWrap w:val="0"/>
            <w:vAlign w:val="center"/>
          </w:tcPr>
          <w:p w14:paraId="1BD29A81">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1134" w:type="dxa"/>
            <w:gridSpan w:val="2"/>
            <w:vMerge w:val="continue"/>
            <w:noWrap w:val="0"/>
            <w:vAlign w:val="center"/>
          </w:tcPr>
          <w:p w14:paraId="0243C8CE">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851" w:type="dxa"/>
            <w:vMerge w:val="continue"/>
            <w:noWrap w:val="0"/>
            <w:vAlign w:val="center"/>
          </w:tcPr>
          <w:p w14:paraId="411D3316">
            <w:pPr>
              <w:keepNext w:val="0"/>
              <w:keepLines w:val="0"/>
              <w:suppressLineNumbers w:val="0"/>
              <w:spacing w:before="0" w:beforeAutospacing="0" w:after="0" w:afterAutospacing="0"/>
              <w:ind w:left="0" w:right="0"/>
              <w:jc w:val="center"/>
              <w:rPr>
                <w:rFonts w:hint="eastAsia" w:ascii="黑体" w:hAnsi="黑体" w:eastAsia="黑体" w:cs="Times New Roman"/>
                <w:sz w:val="24"/>
                <w:szCs w:val="24"/>
              </w:rPr>
            </w:pPr>
          </w:p>
        </w:tc>
        <w:tc>
          <w:tcPr>
            <w:tcW w:w="708" w:type="dxa"/>
            <w:vMerge w:val="continue"/>
            <w:noWrap w:val="0"/>
            <w:vAlign w:val="center"/>
          </w:tcPr>
          <w:p w14:paraId="2732E5AC">
            <w:pPr>
              <w:keepNext w:val="0"/>
              <w:keepLines w:val="0"/>
              <w:suppressLineNumbers w:val="0"/>
              <w:spacing w:before="0" w:beforeAutospacing="0" w:after="0" w:afterAutospacing="0"/>
              <w:ind w:left="0" w:right="0"/>
              <w:jc w:val="center"/>
              <w:rPr>
                <w:rFonts w:hint="eastAsia" w:ascii="黑体" w:hAnsi="黑体" w:eastAsia="黑体" w:cs="Times New Roman"/>
                <w:sz w:val="24"/>
                <w:szCs w:val="24"/>
              </w:rPr>
            </w:pPr>
          </w:p>
        </w:tc>
        <w:tc>
          <w:tcPr>
            <w:tcW w:w="2694" w:type="dxa"/>
            <w:vMerge w:val="continue"/>
            <w:noWrap w:val="0"/>
            <w:vAlign w:val="center"/>
          </w:tcPr>
          <w:p w14:paraId="768911F3">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68B0075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15"/>
                <w:szCs w:val="15"/>
              </w:rPr>
            </w:pPr>
            <w:r>
              <w:rPr>
                <w:rFonts w:hint="eastAsia" w:ascii="Times New Roman" w:hAnsi="Times New Roman" w:eastAsia="黑体" w:cs="Times New Roman"/>
                <w:sz w:val="15"/>
                <w:szCs w:val="15"/>
              </w:rPr>
              <w:t>文献检索</w:t>
            </w:r>
            <w:r>
              <w:rPr>
                <w:rFonts w:hint="default" w:ascii="Times New Roman" w:hAnsi="Times New Roman" w:eastAsia="黑体" w:cs="Times New Roman"/>
                <w:sz w:val="15"/>
                <w:szCs w:val="15"/>
              </w:rPr>
              <w:t>2</w:t>
            </w:r>
            <w:r>
              <w:rPr>
                <w:rFonts w:hint="eastAsia" w:ascii="Times New Roman" w:hAnsi="Times New Roman" w:eastAsia="黑体" w:cs="Times New Roman"/>
                <w:sz w:val="15"/>
                <w:szCs w:val="15"/>
              </w:rPr>
              <w:t>0分</w:t>
            </w:r>
          </w:p>
        </w:tc>
        <w:tc>
          <w:tcPr>
            <w:tcW w:w="567" w:type="dxa"/>
            <w:noWrap w:val="0"/>
            <w:vAlign w:val="center"/>
          </w:tcPr>
          <w:p w14:paraId="4F74827D">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15"/>
                <w:szCs w:val="15"/>
              </w:rPr>
            </w:pPr>
            <w:r>
              <w:rPr>
                <w:rFonts w:hint="eastAsia" w:ascii="Times New Roman" w:hAnsi="Times New Roman" w:eastAsia="黑体" w:cs="Times New Roman"/>
                <w:sz w:val="15"/>
                <w:szCs w:val="15"/>
              </w:rPr>
              <w:t>调研报告10分</w:t>
            </w:r>
          </w:p>
        </w:tc>
        <w:tc>
          <w:tcPr>
            <w:tcW w:w="567" w:type="dxa"/>
            <w:noWrap w:val="0"/>
            <w:vAlign w:val="center"/>
          </w:tcPr>
          <w:p w14:paraId="2E2DBC07">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15"/>
                <w:szCs w:val="15"/>
              </w:rPr>
            </w:pPr>
            <w:r>
              <w:rPr>
                <w:rFonts w:hint="eastAsia" w:ascii="Times New Roman" w:hAnsi="Times New Roman" w:eastAsia="黑体" w:cs="Times New Roman"/>
                <w:sz w:val="15"/>
                <w:szCs w:val="15"/>
              </w:rPr>
              <w:t>选题报告50分</w:t>
            </w:r>
          </w:p>
        </w:tc>
        <w:tc>
          <w:tcPr>
            <w:tcW w:w="567" w:type="dxa"/>
            <w:noWrap w:val="0"/>
            <w:vAlign w:val="center"/>
          </w:tcPr>
          <w:p w14:paraId="2E33245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15"/>
                <w:szCs w:val="15"/>
              </w:rPr>
            </w:pPr>
            <w:r>
              <w:rPr>
                <w:rFonts w:hint="eastAsia" w:ascii="Times New Roman" w:hAnsi="Times New Roman" w:eastAsia="黑体" w:cs="Times New Roman"/>
                <w:sz w:val="15"/>
                <w:szCs w:val="15"/>
              </w:rPr>
              <w:t>现场答辩</w:t>
            </w:r>
            <w:r>
              <w:rPr>
                <w:rFonts w:hint="default" w:ascii="Times New Roman" w:hAnsi="Times New Roman" w:eastAsia="黑体" w:cs="Times New Roman"/>
                <w:sz w:val="15"/>
                <w:szCs w:val="15"/>
              </w:rPr>
              <w:t>2</w:t>
            </w:r>
            <w:r>
              <w:rPr>
                <w:rFonts w:hint="eastAsia" w:ascii="Times New Roman" w:hAnsi="Times New Roman" w:eastAsia="黑体" w:cs="Times New Roman"/>
                <w:sz w:val="15"/>
                <w:szCs w:val="15"/>
              </w:rPr>
              <w:t>0分</w:t>
            </w:r>
          </w:p>
        </w:tc>
        <w:tc>
          <w:tcPr>
            <w:tcW w:w="708" w:type="dxa"/>
            <w:noWrap w:val="0"/>
            <w:vAlign w:val="center"/>
          </w:tcPr>
          <w:p w14:paraId="1458651E">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15"/>
                <w:szCs w:val="15"/>
              </w:rPr>
            </w:pPr>
            <w:r>
              <w:rPr>
                <w:rFonts w:hint="eastAsia" w:ascii="Times New Roman" w:hAnsi="Times New Roman" w:eastAsia="黑体" w:cs="Times New Roman"/>
                <w:sz w:val="15"/>
                <w:szCs w:val="15"/>
              </w:rPr>
              <w:t>合计</w:t>
            </w:r>
          </w:p>
        </w:tc>
      </w:tr>
      <w:tr w14:paraId="4786F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817" w:type="dxa"/>
            <w:noWrap w:val="0"/>
            <w:vAlign w:val="center"/>
          </w:tcPr>
          <w:p w14:paraId="1980AEAE">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组长</w:t>
            </w:r>
          </w:p>
        </w:tc>
        <w:tc>
          <w:tcPr>
            <w:tcW w:w="1134" w:type="dxa"/>
            <w:gridSpan w:val="2"/>
            <w:noWrap w:val="0"/>
            <w:vAlign w:val="center"/>
          </w:tcPr>
          <w:p w14:paraId="1FB27B7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851" w:type="dxa"/>
            <w:noWrap w:val="0"/>
            <w:vAlign w:val="center"/>
          </w:tcPr>
          <w:p w14:paraId="3B138312">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26BABEC1">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2694" w:type="dxa"/>
            <w:noWrap w:val="0"/>
            <w:vAlign w:val="center"/>
          </w:tcPr>
          <w:p w14:paraId="3255F946">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100C877F">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63219DF0">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64BA810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20CC3D4F">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52E8268C">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r>
      <w:tr w14:paraId="70AB9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817" w:type="dxa"/>
            <w:noWrap w:val="0"/>
            <w:vAlign w:val="center"/>
          </w:tcPr>
          <w:p w14:paraId="5D886349">
            <w:pPr>
              <w:keepNext w:val="0"/>
              <w:keepLines w:val="0"/>
              <w:suppressLineNumbers w:val="0"/>
              <w:spacing w:before="0" w:beforeAutospacing="0" w:after="0" w:afterAutospacing="0"/>
              <w:ind w:left="0" w:right="0"/>
              <w:jc w:val="center"/>
              <w:rPr>
                <w:rFonts w:hint="eastAsia" w:ascii="Times New Roman" w:hAnsi="Times New Roman" w:eastAsia="黑体" w:cs="Times New Roman"/>
                <w:szCs w:val="21"/>
              </w:rPr>
            </w:pPr>
            <w:r>
              <w:rPr>
                <w:rFonts w:hint="eastAsia" w:ascii="Times New Roman" w:hAnsi="Times New Roman" w:eastAsia="黑体" w:cs="Times New Roman"/>
                <w:szCs w:val="21"/>
              </w:rPr>
              <w:t>会议秘书</w:t>
            </w:r>
          </w:p>
        </w:tc>
        <w:tc>
          <w:tcPr>
            <w:tcW w:w="1134" w:type="dxa"/>
            <w:gridSpan w:val="2"/>
            <w:noWrap w:val="0"/>
            <w:vAlign w:val="center"/>
          </w:tcPr>
          <w:p w14:paraId="6B10FBAC">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851" w:type="dxa"/>
            <w:noWrap w:val="0"/>
            <w:vAlign w:val="center"/>
          </w:tcPr>
          <w:p w14:paraId="25EE681C">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261DA250">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2694" w:type="dxa"/>
            <w:noWrap w:val="0"/>
            <w:vAlign w:val="center"/>
          </w:tcPr>
          <w:p w14:paraId="408EAC2F">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3761F580">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3731AB48">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3F7B3796">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411D9EED">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469EB6DF">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r>
      <w:tr w14:paraId="2ACCF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817" w:type="dxa"/>
            <w:noWrap w:val="0"/>
            <w:vAlign w:val="center"/>
          </w:tcPr>
          <w:p w14:paraId="4FF82497">
            <w:pPr>
              <w:keepNext w:val="0"/>
              <w:keepLines w:val="0"/>
              <w:suppressLineNumbers w:val="0"/>
              <w:spacing w:before="0" w:beforeAutospacing="0" w:after="0" w:afterAutospacing="0"/>
              <w:ind w:left="0" w:right="0"/>
              <w:jc w:val="center"/>
              <w:rPr>
                <w:rFonts w:hint="default" w:ascii="Times New Roman" w:hAnsi="Times New Roman" w:cs="Times New Roman"/>
                <w:szCs w:val="21"/>
              </w:rPr>
            </w:pPr>
            <w:r>
              <w:rPr>
                <w:rFonts w:hint="eastAsia" w:ascii="Times New Roman" w:hAnsi="Times New Roman" w:eastAsia="黑体" w:cs="Times New Roman"/>
                <w:szCs w:val="21"/>
              </w:rPr>
              <w:t>成员</w:t>
            </w:r>
            <w:r>
              <w:rPr>
                <w:rFonts w:hint="default" w:ascii="Times New Roman" w:hAnsi="Times New Roman" w:eastAsia="黑体" w:cs="Times New Roman"/>
                <w:szCs w:val="21"/>
              </w:rPr>
              <w:t>1</w:t>
            </w:r>
          </w:p>
        </w:tc>
        <w:tc>
          <w:tcPr>
            <w:tcW w:w="1134" w:type="dxa"/>
            <w:gridSpan w:val="2"/>
            <w:noWrap w:val="0"/>
            <w:vAlign w:val="center"/>
          </w:tcPr>
          <w:p w14:paraId="136B523E">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851" w:type="dxa"/>
            <w:noWrap w:val="0"/>
            <w:vAlign w:val="center"/>
          </w:tcPr>
          <w:p w14:paraId="338DFEB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659162D5">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2694" w:type="dxa"/>
            <w:noWrap w:val="0"/>
            <w:vAlign w:val="center"/>
          </w:tcPr>
          <w:p w14:paraId="269669F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5625CB48">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1ADF7058">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327B2A81">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4C7C0FE0">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4E248D1F">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r>
      <w:tr w14:paraId="4E310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817" w:type="dxa"/>
            <w:noWrap w:val="0"/>
            <w:vAlign w:val="center"/>
          </w:tcPr>
          <w:p w14:paraId="336AB74E">
            <w:pPr>
              <w:keepNext w:val="0"/>
              <w:keepLines w:val="0"/>
              <w:suppressLineNumbers w:val="0"/>
              <w:spacing w:before="0" w:beforeAutospacing="0" w:after="0" w:afterAutospacing="0"/>
              <w:ind w:left="0" w:right="0"/>
              <w:jc w:val="center"/>
              <w:rPr>
                <w:rFonts w:hint="default" w:ascii="Times New Roman" w:hAnsi="Times New Roman" w:cs="Times New Roman"/>
                <w:szCs w:val="21"/>
              </w:rPr>
            </w:pPr>
            <w:r>
              <w:rPr>
                <w:rFonts w:hint="eastAsia" w:ascii="Times New Roman" w:hAnsi="Times New Roman" w:eastAsia="黑体" w:cs="Times New Roman"/>
                <w:szCs w:val="21"/>
              </w:rPr>
              <w:t>成员</w:t>
            </w:r>
            <w:r>
              <w:rPr>
                <w:rFonts w:hint="default" w:ascii="Times New Roman" w:hAnsi="Times New Roman" w:eastAsia="黑体" w:cs="Times New Roman"/>
                <w:szCs w:val="21"/>
              </w:rPr>
              <w:t>2</w:t>
            </w:r>
          </w:p>
        </w:tc>
        <w:tc>
          <w:tcPr>
            <w:tcW w:w="1134" w:type="dxa"/>
            <w:gridSpan w:val="2"/>
            <w:noWrap w:val="0"/>
            <w:vAlign w:val="center"/>
          </w:tcPr>
          <w:p w14:paraId="32B335C2">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851" w:type="dxa"/>
            <w:noWrap w:val="0"/>
            <w:vAlign w:val="center"/>
          </w:tcPr>
          <w:p w14:paraId="2746C908">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62E2F929">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2694" w:type="dxa"/>
            <w:noWrap w:val="0"/>
            <w:vAlign w:val="center"/>
          </w:tcPr>
          <w:p w14:paraId="5D88D825">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0D0B06A0">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6DEA531E">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2E7F00B1">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42AFDFE8">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78962EF5">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r>
      <w:tr w14:paraId="30C7D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817" w:type="dxa"/>
            <w:noWrap w:val="0"/>
            <w:vAlign w:val="center"/>
          </w:tcPr>
          <w:p w14:paraId="332DBFE8">
            <w:pPr>
              <w:keepNext w:val="0"/>
              <w:keepLines w:val="0"/>
              <w:suppressLineNumbers w:val="0"/>
              <w:spacing w:before="0" w:beforeAutospacing="0" w:after="0" w:afterAutospacing="0"/>
              <w:ind w:left="0" w:right="0"/>
              <w:jc w:val="center"/>
              <w:rPr>
                <w:rFonts w:hint="default" w:ascii="Times New Roman" w:hAnsi="Times New Roman" w:cs="Times New Roman"/>
                <w:szCs w:val="21"/>
              </w:rPr>
            </w:pPr>
            <w:r>
              <w:rPr>
                <w:rFonts w:hint="eastAsia" w:ascii="Times New Roman" w:hAnsi="Times New Roman" w:eastAsia="黑体" w:cs="Times New Roman"/>
                <w:szCs w:val="21"/>
              </w:rPr>
              <w:t>成员</w:t>
            </w:r>
            <w:r>
              <w:rPr>
                <w:rFonts w:hint="default" w:ascii="Times New Roman" w:hAnsi="Times New Roman" w:eastAsia="黑体" w:cs="Times New Roman"/>
                <w:szCs w:val="21"/>
              </w:rPr>
              <w:t>3</w:t>
            </w:r>
          </w:p>
        </w:tc>
        <w:tc>
          <w:tcPr>
            <w:tcW w:w="1134" w:type="dxa"/>
            <w:gridSpan w:val="2"/>
            <w:noWrap w:val="0"/>
            <w:vAlign w:val="center"/>
          </w:tcPr>
          <w:p w14:paraId="49A5E283">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851" w:type="dxa"/>
            <w:noWrap w:val="0"/>
            <w:vAlign w:val="center"/>
          </w:tcPr>
          <w:p w14:paraId="033EA81F">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3786EC69">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2694" w:type="dxa"/>
            <w:noWrap w:val="0"/>
            <w:vAlign w:val="center"/>
          </w:tcPr>
          <w:p w14:paraId="3FBEBB14">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787965A8">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22433872">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4835ED2E">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3A5B0D4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6C28388F">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r>
      <w:tr w14:paraId="752E4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817" w:type="dxa"/>
            <w:noWrap w:val="0"/>
            <w:vAlign w:val="center"/>
          </w:tcPr>
          <w:p w14:paraId="62BB66AB">
            <w:pPr>
              <w:keepNext w:val="0"/>
              <w:keepLines w:val="0"/>
              <w:suppressLineNumbers w:val="0"/>
              <w:spacing w:before="0" w:beforeAutospacing="0" w:after="0" w:afterAutospacing="0"/>
              <w:ind w:left="0" w:right="0"/>
              <w:jc w:val="center"/>
              <w:rPr>
                <w:rFonts w:hint="eastAsia" w:ascii="Times New Roman" w:hAnsi="Times New Roman" w:eastAsia="黑体" w:cs="Times New Roman"/>
                <w:szCs w:val="21"/>
              </w:rPr>
            </w:pPr>
            <w:r>
              <w:rPr>
                <w:rFonts w:hint="eastAsia" w:ascii="Times New Roman" w:hAnsi="Times New Roman" w:eastAsia="黑体" w:cs="Times New Roman"/>
                <w:szCs w:val="21"/>
              </w:rPr>
              <w:t>成员</w:t>
            </w:r>
            <w:r>
              <w:rPr>
                <w:rFonts w:hint="default" w:ascii="Times New Roman" w:hAnsi="Times New Roman" w:eastAsia="黑体" w:cs="Times New Roman"/>
                <w:szCs w:val="21"/>
              </w:rPr>
              <w:t>4</w:t>
            </w:r>
          </w:p>
        </w:tc>
        <w:tc>
          <w:tcPr>
            <w:tcW w:w="1134" w:type="dxa"/>
            <w:gridSpan w:val="2"/>
            <w:noWrap w:val="0"/>
            <w:vAlign w:val="center"/>
          </w:tcPr>
          <w:p w14:paraId="61069AE3">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851" w:type="dxa"/>
            <w:noWrap w:val="0"/>
            <w:vAlign w:val="center"/>
          </w:tcPr>
          <w:p w14:paraId="2C66B986">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1EBAEBB8">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2694" w:type="dxa"/>
            <w:noWrap w:val="0"/>
            <w:vAlign w:val="center"/>
          </w:tcPr>
          <w:p w14:paraId="4480D10D">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66D3CF21">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00010212">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72474098">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12BA2C02">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41C6A8A3">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r>
      <w:tr w14:paraId="49216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817" w:type="dxa"/>
            <w:noWrap w:val="0"/>
            <w:vAlign w:val="center"/>
          </w:tcPr>
          <w:p w14:paraId="3434A290">
            <w:pPr>
              <w:keepNext w:val="0"/>
              <w:keepLines w:val="0"/>
              <w:suppressLineNumbers w:val="0"/>
              <w:spacing w:before="0" w:beforeAutospacing="0" w:after="0" w:afterAutospacing="0"/>
              <w:ind w:left="0" w:right="0"/>
              <w:jc w:val="center"/>
              <w:rPr>
                <w:rFonts w:hint="eastAsia" w:ascii="Times New Roman" w:hAnsi="Times New Roman" w:eastAsia="黑体" w:cs="Times New Roman"/>
                <w:szCs w:val="21"/>
              </w:rPr>
            </w:pPr>
            <w:r>
              <w:rPr>
                <w:rFonts w:hint="eastAsia" w:ascii="Times New Roman" w:hAnsi="Times New Roman" w:eastAsia="黑体" w:cs="Times New Roman"/>
                <w:szCs w:val="21"/>
              </w:rPr>
              <w:t>成员</w:t>
            </w:r>
            <w:r>
              <w:rPr>
                <w:rFonts w:hint="default" w:ascii="Times New Roman" w:hAnsi="Times New Roman" w:eastAsia="黑体" w:cs="Times New Roman"/>
                <w:szCs w:val="21"/>
              </w:rPr>
              <w:t>5</w:t>
            </w:r>
          </w:p>
        </w:tc>
        <w:tc>
          <w:tcPr>
            <w:tcW w:w="1134" w:type="dxa"/>
            <w:gridSpan w:val="2"/>
            <w:noWrap w:val="0"/>
            <w:vAlign w:val="center"/>
          </w:tcPr>
          <w:p w14:paraId="0FAE0281">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851" w:type="dxa"/>
            <w:noWrap w:val="0"/>
            <w:vAlign w:val="center"/>
          </w:tcPr>
          <w:p w14:paraId="46DCF9B5">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2AB01F5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2694" w:type="dxa"/>
            <w:noWrap w:val="0"/>
            <w:vAlign w:val="center"/>
          </w:tcPr>
          <w:p w14:paraId="3CE69CEA">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5809F0C7">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7B722C15">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6A68CB99">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254C9B36">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07858481">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r>
      <w:tr w14:paraId="41F49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6204" w:type="dxa"/>
            <w:gridSpan w:val="6"/>
            <w:noWrap w:val="0"/>
            <w:vAlign w:val="center"/>
          </w:tcPr>
          <w:p w14:paraId="22E731D8">
            <w:pPr>
              <w:keepNext w:val="0"/>
              <w:keepLines w:val="0"/>
              <w:suppressLineNumbers w:val="0"/>
              <w:spacing w:before="0" w:beforeAutospacing="0" w:after="0" w:afterAutospacing="0"/>
              <w:ind w:left="0" w:right="0"/>
              <w:jc w:val="center"/>
              <w:rPr>
                <w:rFonts w:hint="eastAsia" w:ascii="黑体" w:hAnsi="黑体" w:eastAsia="黑体" w:cs="Times New Roman"/>
                <w:sz w:val="24"/>
                <w:szCs w:val="24"/>
              </w:rPr>
            </w:pPr>
            <w:r>
              <w:rPr>
                <w:rFonts w:hint="eastAsia" w:ascii="黑体" w:hAnsi="黑体" w:eastAsia="黑体" w:cs="Times New Roman"/>
                <w:sz w:val="24"/>
                <w:szCs w:val="24"/>
              </w:rPr>
              <w:t>选题报告考核成绩（平均分）</w:t>
            </w:r>
          </w:p>
        </w:tc>
        <w:tc>
          <w:tcPr>
            <w:tcW w:w="2976" w:type="dxa"/>
            <w:gridSpan w:val="5"/>
            <w:noWrap w:val="0"/>
            <w:vAlign w:val="center"/>
          </w:tcPr>
          <w:p w14:paraId="08D39BD9">
            <w:pPr>
              <w:keepNext w:val="0"/>
              <w:keepLines w:val="0"/>
              <w:suppressLineNumbers w:val="0"/>
              <w:spacing w:before="0" w:beforeAutospacing="0" w:after="0" w:afterAutospacing="0"/>
              <w:ind w:left="0" w:right="0"/>
              <w:jc w:val="center"/>
              <w:rPr>
                <w:rFonts w:hint="eastAsia" w:ascii="Times New Roman" w:hAnsi="Times New Roman" w:cs="Times New Roman"/>
                <w:sz w:val="28"/>
                <w:szCs w:val="20"/>
              </w:rPr>
            </w:pPr>
          </w:p>
        </w:tc>
      </w:tr>
      <w:tr w14:paraId="09474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1920" w:type="dxa"/>
            <w:gridSpan w:val="2"/>
            <w:noWrap w:val="0"/>
            <w:vAlign w:val="center"/>
          </w:tcPr>
          <w:p w14:paraId="366C6232">
            <w:pPr>
              <w:keepNext w:val="0"/>
              <w:keepLines w:val="0"/>
              <w:suppressLineNumbers w:val="0"/>
              <w:spacing w:before="0" w:beforeAutospacing="0" w:after="0" w:afterAutospacing="0"/>
              <w:ind w:left="0" w:right="0"/>
              <w:jc w:val="center"/>
              <w:rPr>
                <w:rFonts w:hint="eastAsia" w:ascii="黑体" w:hAnsi="黑体" w:eastAsia="黑体" w:cs="Times New Roman"/>
                <w:sz w:val="24"/>
                <w:szCs w:val="24"/>
              </w:rPr>
            </w:pPr>
            <w:r>
              <w:rPr>
                <w:rFonts w:hint="eastAsia" w:ascii="黑体" w:hAnsi="黑体" w:eastAsia="黑体" w:cs="Times New Roman"/>
                <w:sz w:val="24"/>
                <w:szCs w:val="24"/>
              </w:rPr>
              <w:t>评议结果</w:t>
            </w:r>
          </w:p>
        </w:tc>
        <w:tc>
          <w:tcPr>
            <w:tcW w:w="7260" w:type="dxa"/>
            <w:gridSpan w:val="9"/>
            <w:noWrap w:val="0"/>
            <w:vAlign w:val="center"/>
          </w:tcPr>
          <w:p w14:paraId="475E3D0C">
            <w:pPr>
              <w:keepNext w:val="0"/>
              <w:keepLines w:val="0"/>
              <w:suppressLineNumbers w:val="0"/>
              <w:spacing w:before="0" w:beforeAutospacing="0" w:after="0" w:afterAutospacing="0"/>
              <w:ind w:left="0" w:right="0"/>
              <w:jc w:val="center"/>
              <w:rPr>
                <w:rFonts w:hint="eastAsia" w:ascii="Times New Roman" w:hAnsi="Times New Roman" w:cs="Times New Roman"/>
                <w:szCs w:val="21"/>
              </w:rPr>
            </w:pPr>
            <w:r>
              <w:rPr>
                <w:rFonts w:hint="eastAsia" w:ascii="仿宋" w:hAnsi="仿宋" w:eastAsia="仿宋" w:cs="Times New Roman"/>
                <w:szCs w:val="21"/>
              </w:rPr>
              <w:t>□ 通过（□ 开始论文写作 □ 需认真修改）  □ 不通过，重新开题</w:t>
            </w:r>
          </w:p>
        </w:tc>
      </w:tr>
      <w:tr w14:paraId="0BC17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4" w:hRule="atLeast"/>
        </w:trPr>
        <w:tc>
          <w:tcPr>
            <w:tcW w:w="1920" w:type="dxa"/>
            <w:gridSpan w:val="2"/>
            <w:noWrap w:val="0"/>
            <w:vAlign w:val="center"/>
          </w:tcPr>
          <w:p w14:paraId="30847FB4">
            <w:pPr>
              <w:keepNext w:val="0"/>
              <w:keepLines w:val="0"/>
              <w:suppressLineNumbers w:val="0"/>
              <w:spacing w:before="0" w:beforeAutospacing="0" w:after="0" w:afterAutospacing="0"/>
              <w:ind w:left="0" w:right="0"/>
              <w:jc w:val="center"/>
              <w:rPr>
                <w:rFonts w:hint="eastAsia" w:ascii="Times New Roman" w:hAnsi="Times New Roman" w:cs="Times New Roman"/>
                <w:sz w:val="28"/>
                <w:szCs w:val="20"/>
              </w:rPr>
            </w:pPr>
            <w:r>
              <w:rPr>
                <w:rFonts w:hint="eastAsia" w:ascii="黑体" w:hAnsi="黑体" w:eastAsia="黑体" w:cs="Times New Roman"/>
                <w:sz w:val="24"/>
                <w:szCs w:val="24"/>
              </w:rPr>
              <w:t>评议专家签名</w:t>
            </w:r>
          </w:p>
        </w:tc>
        <w:tc>
          <w:tcPr>
            <w:tcW w:w="7260" w:type="dxa"/>
            <w:gridSpan w:val="9"/>
            <w:noWrap w:val="0"/>
            <w:vAlign w:val="center"/>
          </w:tcPr>
          <w:p w14:paraId="4CF0DCBD">
            <w:pPr>
              <w:keepNext w:val="0"/>
              <w:keepLines w:val="0"/>
              <w:suppressLineNumbers w:val="0"/>
              <w:spacing w:before="0" w:beforeAutospacing="0" w:after="0" w:afterAutospacing="0"/>
              <w:ind w:left="0" w:right="0"/>
              <w:jc w:val="left"/>
              <w:rPr>
                <w:rFonts w:hint="eastAsia" w:ascii="Times New Roman" w:hAnsi="Times New Roman" w:cs="Times New Roman"/>
                <w:sz w:val="28"/>
                <w:szCs w:val="20"/>
              </w:rPr>
            </w:pPr>
          </w:p>
        </w:tc>
      </w:tr>
      <w:tr w14:paraId="2B45A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7" w:hRule="atLeast"/>
        </w:trPr>
        <w:tc>
          <w:tcPr>
            <w:tcW w:w="9180" w:type="dxa"/>
            <w:gridSpan w:val="11"/>
            <w:noWrap w:val="0"/>
            <w:vAlign w:val="center"/>
          </w:tcPr>
          <w:p w14:paraId="1C1B6DEB">
            <w:pPr>
              <w:keepNext w:val="0"/>
              <w:keepLines w:val="0"/>
              <w:suppressLineNumbers w:val="0"/>
              <w:spacing w:before="156" w:beforeAutospacing="0" w:after="0" w:afterAutospacing="0"/>
              <w:ind w:left="0" w:right="0"/>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 xml:space="preserve">六、学院审查意见：  </w:t>
            </w:r>
          </w:p>
          <w:p w14:paraId="3A20CFD2">
            <w:pPr>
              <w:keepNext w:val="0"/>
              <w:keepLines w:val="0"/>
              <w:suppressLineNumbers w:val="0"/>
              <w:spacing w:before="156" w:beforeAutospacing="0" w:after="0" w:afterAutospacing="0"/>
              <w:ind w:left="0" w:right="0"/>
              <w:jc w:val="center"/>
              <w:rPr>
                <w:rFonts w:hint="eastAsia" w:ascii="Times New Roman" w:hAnsi="Times New Roman" w:eastAsia="黑体" w:cs="Times New Roman"/>
                <w:sz w:val="24"/>
                <w:szCs w:val="20"/>
              </w:rPr>
            </w:pPr>
            <w:r>
              <w:rPr>
                <w:rFonts w:hint="eastAsia" w:ascii="仿宋" w:hAnsi="仿宋" w:eastAsia="仿宋" w:cs="Times New Roman"/>
                <w:sz w:val="24"/>
                <w:szCs w:val="24"/>
              </w:rPr>
              <w:t>□ 通过（□ 开始论文写作 □ 需认真修改）  □ 不通过，重新开题</w:t>
            </w:r>
          </w:p>
          <w:p w14:paraId="43BA8059">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1B88D1B7">
            <w:pPr>
              <w:keepNext w:val="0"/>
              <w:keepLines w:val="0"/>
              <w:suppressLineNumbers w:val="0"/>
              <w:spacing w:before="0" w:beforeAutospacing="0" w:after="0" w:afterAutospacing="0"/>
              <w:ind w:left="0" w:right="0" w:firstLine="5760" w:firstLineChars="2400"/>
              <w:rPr>
                <w:rFonts w:hint="default" w:ascii="仿宋" w:hAnsi="仿宋" w:eastAsia="仿宋" w:cs="Times New Roman"/>
                <w:sz w:val="24"/>
                <w:szCs w:val="24"/>
              </w:rPr>
            </w:pPr>
          </w:p>
          <w:p w14:paraId="5B6AAE30">
            <w:pPr>
              <w:keepNext w:val="0"/>
              <w:keepLines w:val="0"/>
              <w:suppressLineNumbers w:val="0"/>
              <w:spacing w:before="0" w:beforeAutospacing="0" w:after="0" w:afterAutospacing="0"/>
              <w:ind w:left="0" w:right="0" w:firstLine="5760" w:firstLineChars="2400"/>
              <w:rPr>
                <w:rFonts w:hint="default" w:ascii="Times New Roman" w:hAnsi="Times New Roman" w:cs="Times New Roman"/>
                <w:sz w:val="28"/>
                <w:szCs w:val="20"/>
              </w:rPr>
            </w:pPr>
            <w:r>
              <w:rPr>
                <w:rFonts w:hint="eastAsia" w:ascii="仿宋" w:hAnsi="仿宋" w:eastAsia="仿宋" w:cs="Times New Roman"/>
                <w:sz w:val="24"/>
                <w:szCs w:val="24"/>
              </w:rPr>
              <w:t xml:space="preserve"> （盖章）</w:t>
            </w:r>
          </w:p>
          <w:p w14:paraId="7E8B1CB8">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3090CA14">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289F5315">
            <w:pPr>
              <w:keepNext w:val="0"/>
              <w:keepLines w:val="0"/>
              <w:suppressLineNumbers w:val="0"/>
              <w:spacing w:before="0" w:beforeAutospacing="0" w:after="0" w:afterAutospacing="0"/>
              <w:ind w:left="0" w:right="0"/>
              <w:jc w:val="left"/>
              <w:rPr>
                <w:rFonts w:hint="default" w:ascii="仿宋" w:hAnsi="仿宋" w:eastAsia="仿宋" w:cs="Times New Roman"/>
                <w:sz w:val="24"/>
                <w:szCs w:val="24"/>
              </w:rPr>
            </w:pPr>
            <w:r>
              <w:rPr>
                <w:rFonts w:hint="eastAsia" w:ascii="仿宋" w:hAnsi="仿宋" w:eastAsia="仿宋" w:cs="Times New Roman"/>
                <w:sz w:val="24"/>
                <w:szCs w:val="24"/>
              </w:rPr>
              <w:t xml:space="preserve">负责人签字：   </w:t>
            </w:r>
            <w:r>
              <w:rPr>
                <w:rFonts w:hint="default" w:ascii="仿宋" w:hAnsi="仿宋" w:eastAsia="仿宋" w:cs="Times New Roman"/>
                <w:sz w:val="24"/>
                <w:szCs w:val="24"/>
              </w:rPr>
              <w:t xml:space="preserve">                </w:t>
            </w:r>
            <w:r>
              <w:rPr>
                <w:rFonts w:hint="eastAsia" w:ascii="仿宋" w:hAnsi="仿宋" w:eastAsia="仿宋" w:cs="Times New Roman"/>
                <w:sz w:val="24"/>
                <w:szCs w:val="24"/>
              </w:rPr>
              <w:t xml:space="preserve">    </w:t>
            </w:r>
            <w:r>
              <w:rPr>
                <w:rFonts w:hint="default" w:ascii="仿宋" w:hAnsi="仿宋" w:eastAsia="仿宋" w:cs="Times New Roman"/>
                <w:sz w:val="24"/>
                <w:szCs w:val="24"/>
              </w:rPr>
              <w:t xml:space="preserve">         </w:t>
            </w:r>
            <w:r>
              <w:rPr>
                <w:rFonts w:hint="eastAsia" w:ascii="仿宋" w:hAnsi="仿宋" w:eastAsia="仿宋" w:cs="Times New Roman"/>
                <w:sz w:val="24"/>
                <w:szCs w:val="24"/>
              </w:rPr>
              <w:t xml:space="preserve"> </w:t>
            </w:r>
          </w:p>
          <w:p w14:paraId="6DCD0C74">
            <w:pPr>
              <w:keepNext w:val="0"/>
              <w:keepLines w:val="0"/>
              <w:suppressLineNumbers w:val="0"/>
              <w:spacing w:before="0" w:beforeAutospacing="0" w:after="0" w:afterAutospacing="0"/>
              <w:ind w:left="0" w:right="0"/>
              <w:jc w:val="right"/>
              <w:rPr>
                <w:rFonts w:hint="eastAsia" w:ascii="Times New Roman" w:hAnsi="Times New Roman" w:cs="Times New Roman"/>
                <w:sz w:val="28"/>
                <w:szCs w:val="20"/>
              </w:rPr>
            </w:pPr>
            <w:r>
              <w:rPr>
                <w:rFonts w:hint="eastAsia" w:ascii="仿宋" w:hAnsi="仿宋" w:eastAsia="仿宋" w:cs="Times New Roman"/>
                <w:sz w:val="24"/>
                <w:szCs w:val="24"/>
              </w:rPr>
              <w:t xml:space="preserve"> </w:t>
            </w:r>
            <w:r>
              <w:rPr>
                <w:rFonts w:hint="default" w:ascii="仿宋" w:hAnsi="仿宋" w:eastAsia="仿宋" w:cs="Times New Roman"/>
                <w:sz w:val="24"/>
                <w:szCs w:val="24"/>
              </w:rPr>
              <w:t xml:space="preserve"> 20</w:t>
            </w:r>
            <w:r>
              <w:rPr>
                <w:rFonts w:hint="eastAsia" w:ascii="仿宋" w:hAnsi="仿宋" w:eastAsia="仿宋" w:cs="Times New Roman"/>
                <w:sz w:val="24"/>
                <w:szCs w:val="24"/>
              </w:rPr>
              <w:t xml:space="preserve">    年   月    日</w:t>
            </w:r>
          </w:p>
        </w:tc>
      </w:tr>
    </w:tbl>
    <w:p w14:paraId="463F8349">
      <w:pPr>
        <w:rPr>
          <w:rFonts w:hint="eastAsia"/>
        </w:rPr>
      </w:pPr>
    </w:p>
    <w:sectPr>
      <w:pgSz w:w="11907" w:h="16840"/>
      <w:pgMar w:top="1418" w:right="1191" w:bottom="1418" w:left="1474" w:header="851" w:footer="851" w:gutter="0"/>
      <w:pgNumType w:start="2"/>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8A877">
    <w:pPr>
      <w:pStyle w:val="6"/>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8</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8</w:t>
    </w:r>
    <w:r>
      <w:rPr>
        <w:b/>
        <w:bCs/>
        <w:sz w:val="24"/>
        <w:szCs w:val="24"/>
      </w:rPr>
      <w:fldChar w:fldCharType="end"/>
    </w:r>
  </w:p>
  <w:p w14:paraId="3DBA47D8">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32F51">
    <w:pPr>
      <w:pStyle w:val="6"/>
      <w:framePr w:wrap="around" w:vAnchor="text" w:hAnchor="margin" w:xAlign="right" w:y="1"/>
      <w:rPr>
        <w:rStyle w:val="12"/>
      </w:rPr>
    </w:pPr>
    <w:r>
      <w:rPr>
        <w:rStyle w:val="12"/>
      </w:rPr>
      <w:fldChar w:fldCharType="begin"/>
    </w:r>
    <w:r>
      <w:rPr>
        <w:rStyle w:val="12"/>
      </w:rPr>
      <w:instrText xml:space="preserve">PAGE  </w:instrText>
    </w:r>
    <w:r>
      <w:rPr>
        <w:rStyle w:val="12"/>
      </w:rPr>
      <w:fldChar w:fldCharType="end"/>
    </w:r>
  </w:p>
  <w:p w14:paraId="08B5291E">
    <w:pPr>
      <w:pStyle w:val="6"/>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1ACB8">
    <w:pPr>
      <w:pStyle w:val="7"/>
      <w:rPr>
        <w:rFonts w:hint="eastAsia" w:ascii="仿宋" w:hAnsi="仿宋" w:eastAsia="仿宋"/>
      </w:rPr>
    </w:pPr>
    <w:r>
      <w:rPr>
        <w:rFonts w:hint="eastAsia" w:ascii="仿宋" w:hAnsi="仿宋" w:eastAsia="仿宋"/>
      </w:rPr>
      <w:t>武汉理工大学硕士研究生学位论文选题报告书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DB7C09"/>
    <w:multiLevelType w:val="singleLevel"/>
    <w:tmpl w:val="A6DB7C09"/>
    <w:lvl w:ilvl="0" w:tentative="0">
      <w:start w:val="1"/>
      <w:numFmt w:val="decimal"/>
      <w:suff w:val="space"/>
      <w:lvlText w:val="（%1）"/>
      <w:lvlJc w:val="left"/>
      <w:pPr>
        <w:ind w:left="0"/>
      </w:pPr>
    </w:lvl>
  </w:abstractNum>
  <w:abstractNum w:abstractNumId="1">
    <w:nsid w:val="A6FAB9C3"/>
    <w:multiLevelType w:val="singleLevel"/>
    <w:tmpl w:val="A6FAB9C3"/>
    <w:lvl w:ilvl="0" w:tentative="0">
      <w:start w:val="1"/>
      <w:numFmt w:val="decimal"/>
      <w:lvlText w:val="(%1)"/>
      <w:lvlJc w:val="left"/>
      <w:pPr>
        <w:ind w:left="425" w:hanging="425"/>
      </w:pPr>
      <w:rPr>
        <w:rFonts w:hint="default"/>
      </w:rPr>
    </w:lvl>
  </w:abstractNum>
  <w:abstractNum w:abstractNumId="2">
    <w:nsid w:val="B74EC63A"/>
    <w:multiLevelType w:val="singleLevel"/>
    <w:tmpl w:val="B74EC63A"/>
    <w:lvl w:ilvl="0" w:tentative="0">
      <w:start w:val="1"/>
      <w:numFmt w:val="decimal"/>
      <w:suff w:val="space"/>
      <w:lvlText w:val="（%1）"/>
      <w:lvlJc w:val="left"/>
      <w:pPr>
        <w:ind w:left="0"/>
      </w:pPr>
    </w:lvl>
  </w:abstractNum>
  <w:abstractNum w:abstractNumId="3">
    <w:nsid w:val="BB3F94E2"/>
    <w:multiLevelType w:val="singleLevel"/>
    <w:tmpl w:val="BB3F94E2"/>
    <w:lvl w:ilvl="0" w:tentative="0">
      <w:start w:val="1"/>
      <w:numFmt w:val="decimal"/>
      <w:suff w:val="space"/>
      <w:lvlText w:val="（%1）"/>
      <w:lvlJc w:val="left"/>
      <w:pPr>
        <w:ind w:left="0"/>
      </w:pPr>
    </w:lvl>
  </w:abstractNum>
  <w:abstractNum w:abstractNumId="4">
    <w:nsid w:val="F970FC74"/>
    <w:multiLevelType w:val="singleLevel"/>
    <w:tmpl w:val="F970FC74"/>
    <w:lvl w:ilvl="0" w:tentative="0">
      <w:start w:val="1"/>
      <w:numFmt w:val="decimal"/>
      <w:suff w:val="space"/>
      <w:lvlText w:val="（%1）"/>
      <w:lvlJc w:val="left"/>
      <w:pPr>
        <w:ind w:left="0"/>
      </w:pPr>
    </w:lvl>
  </w:abstractNum>
  <w:abstractNum w:abstractNumId="5">
    <w:nsid w:val="13440033"/>
    <w:multiLevelType w:val="singleLevel"/>
    <w:tmpl w:val="13440033"/>
    <w:lvl w:ilvl="0" w:tentative="0">
      <w:start w:val="3"/>
      <w:numFmt w:val="decimal"/>
      <w:suff w:val="nothing"/>
      <w:lvlText w:val="%1．"/>
      <w:lvlJc w:val="left"/>
    </w:lvl>
  </w:abstractNum>
  <w:abstractNum w:abstractNumId="6">
    <w:nsid w:val="31A71C5F"/>
    <w:multiLevelType w:val="multilevel"/>
    <w:tmpl w:val="31A71C5F"/>
    <w:lvl w:ilvl="0" w:tentative="0">
      <w:start w:val="1"/>
      <w:numFmt w:val="japaneseCounting"/>
      <w:lvlText w:val="%1、"/>
      <w:lvlJc w:val="left"/>
      <w:pPr>
        <w:ind w:left="480" w:hanging="480"/>
      </w:pPr>
      <w:rPr>
        <w:rFonts w:hint="eastAsia"/>
      </w:rPr>
    </w:lvl>
    <w:lvl w:ilvl="1" w:tentative="0">
      <w:start w:val="1"/>
      <w:numFmt w:val="decimal"/>
      <w:lvlText w:val="%2、"/>
      <w:lvlJc w:val="left"/>
      <w:pPr>
        <w:ind w:left="780" w:hanging="36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F25F7F5"/>
    <w:multiLevelType w:val="singleLevel"/>
    <w:tmpl w:val="3F25F7F5"/>
    <w:lvl w:ilvl="0" w:tentative="0">
      <w:start w:val="1"/>
      <w:numFmt w:val="decimal"/>
      <w:suff w:val="space"/>
      <w:lvlText w:val="（%1）"/>
      <w:lvlJc w:val="left"/>
      <w:pPr>
        <w:ind w:left="0"/>
      </w:pPr>
    </w:lvl>
  </w:abstractNum>
  <w:abstractNum w:abstractNumId="8">
    <w:nsid w:val="4EDE4F60"/>
    <w:multiLevelType w:val="singleLevel"/>
    <w:tmpl w:val="4EDE4F60"/>
    <w:lvl w:ilvl="0" w:tentative="0">
      <w:start w:val="1"/>
      <w:numFmt w:val="decimal"/>
      <w:suff w:val="nothing"/>
      <w:lvlText w:val="[%1] "/>
      <w:lvlJc w:val="left"/>
      <w:pPr>
        <w:ind w:left="17" w:firstLine="403"/>
      </w:pPr>
      <w:rPr>
        <w:rFonts w:hint="default"/>
      </w:rPr>
    </w:lvl>
  </w:abstractNum>
  <w:num w:numId="1">
    <w:abstractNumId w:val="6"/>
  </w:num>
  <w:num w:numId="2">
    <w:abstractNumId w:val="8"/>
  </w:num>
  <w:num w:numId="3">
    <w:abstractNumId w:val="5"/>
  </w:num>
  <w:num w:numId="4">
    <w:abstractNumId w:val="3"/>
  </w:num>
  <w:num w:numId="5">
    <w:abstractNumId w:val="0"/>
  </w:num>
  <w:num w:numId="6">
    <w:abstractNumId w:val="7"/>
  </w:num>
  <w:num w:numId="7">
    <w:abstractNumId w:val="2"/>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4Yzc0NWNlNGI3Y2EyNzgxMWVmOTBhMzk4MmMxYzEifQ=="/>
  </w:docVars>
  <w:rsids>
    <w:rsidRoot w:val="006455F3"/>
    <w:rsid w:val="000001A9"/>
    <w:rsid w:val="00001EFF"/>
    <w:rsid w:val="00006B88"/>
    <w:rsid w:val="00012417"/>
    <w:rsid w:val="0001490B"/>
    <w:rsid w:val="000214C1"/>
    <w:rsid w:val="00021707"/>
    <w:rsid w:val="00026536"/>
    <w:rsid w:val="00033544"/>
    <w:rsid w:val="000337BF"/>
    <w:rsid w:val="0004797B"/>
    <w:rsid w:val="00063319"/>
    <w:rsid w:val="00065589"/>
    <w:rsid w:val="00066EF7"/>
    <w:rsid w:val="00075216"/>
    <w:rsid w:val="00092015"/>
    <w:rsid w:val="000B194D"/>
    <w:rsid w:val="000B2B51"/>
    <w:rsid w:val="000C402D"/>
    <w:rsid w:val="000E157A"/>
    <w:rsid w:val="000E1820"/>
    <w:rsid w:val="000F1F91"/>
    <w:rsid w:val="00100835"/>
    <w:rsid w:val="001166C4"/>
    <w:rsid w:val="00117700"/>
    <w:rsid w:val="001262BD"/>
    <w:rsid w:val="001276AD"/>
    <w:rsid w:val="001301FE"/>
    <w:rsid w:val="001302BC"/>
    <w:rsid w:val="00141293"/>
    <w:rsid w:val="001421B8"/>
    <w:rsid w:val="0014736D"/>
    <w:rsid w:val="00152977"/>
    <w:rsid w:val="00152D6E"/>
    <w:rsid w:val="00156A83"/>
    <w:rsid w:val="00165AB0"/>
    <w:rsid w:val="00167018"/>
    <w:rsid w:val="0018466E"/>
    <w:rsid w:val="00190D47"/>
    <w:rsid w:val="00192D6B"/>
    <w:rsid w:val="00193815"/>
    <w:rsid w:val="001B2F41"/>
    <w:rsid w:val="001B4A4C"/>
    <w:rsid w:val="001D2ABE"/>
    <w:rsid w:val="001D4ED3"/>
    <w:rsid w:val="001E545D"/>
    <w:rsid w:val="001F0355"/>
    <w:rsid w:val="001F2FBE"/>
    <w:rsid w:val="0020565D"/>
    <w:rsid w:val="002113B8"/>
    <w:rsid w:val="002201D2"/>
    <w:rsid w:val="00232F2C"/>
    <w:rsid w:val="00234728"/>
    <w:rsid w:val="002376CD"/>
    <w:rsid w:val="0025463E"/>
    <w:rsid w:val="00257770"/>
    <w:rsid w:val="002617D1"/>
    <w:rsid w:val="00277DF8"/>
    <w:rsid w:val="002A3247"/>
    <w:rsid w:val="002B561D"/>
    <w:rsid w:val="002B6713"/>
    <w:rsid w:val="002C065C"/>
    <w:rsid w:val="002C69AF"/>
    <w:rsid w:val="002D2C81"/>
    <w:rsid w:val="0030540B"/>
    <w:rsid w:val="00306FD8"/>
    <w:rsid w:val="0031275F"/>
    <w:rsid w:val="00323C09"/>
    <w:rsid w:val="0033359E"/>
    <w:rsid w:val="00341DAB"/>
    <w:rsid w:val="003762D2"/>
    <w:rsid w:val="0038342F"/>
    <w:rsid w:val="00385F67"/>
    <w:rsid w:val="003865A4"/>
    <w:rsid w:val="00387178"/>
    <w:rsid w:val="00392A82"/>
    <w:rsid w:val="003A2D1C"/>
    <w:rsid w:val="003B0755"/>
    <w:rsid w:val="003E129B"/>
    <w:rsid w:val="003E16F0"/>
    <w:rsid w:val="003E5DD4"/>
    <w:rsid w:val="003F448E"/>
    <w:rsid w:val="00410C28"/>
    <w:rsid w:val="00411D4A"/>
    <w:rsid w:val="00414A71"/>
    <w:rsid w:val="00416950"/>
    <w:rsid w:val="00434C7A"/>
    <w:rsid w:val="00435994"/>
    <w:rsid w:val="00441A15"/>
    <w:rsid w:val="0044741A"/>
    <w:rsid w:val="00450726"/>
    <w:rsid w:val="00452410"/>
    <w:rsid w:val="00454C40"/>
    <w:rsid w:val="00456EB7"/>
    <w:rsid w:val="004670E1"/>
    <w:rsid w:val="00475983"/>
    <w:rsid w:val="00477402"/>
    <w:rsid w:val="00494E3B"/>
    <w:rsid w:val="004A37E4"/>
    <w:rsid w:val="004B44C6"/>
    <w:rsid w:val="004B4671"/>
    <w:rsid w:val="004C37B1"/>
    <w:rsid w:val="004C4883"/>
    <w:rsid w:val="004C5C1B"/>
    <w:rsid w:val="004C6F87"/>
    <w:rsid w:val="004D1779"/>
    <w:rsid w:val="004D614B"/>
    <w:rsid w:val="004D6163"/>
    <w:rsid w:val="004F367D"/>
    <w:rsid w:val="004F3C5B"/>
    <w:rsid w:val="004F7A03"/>
    <w:rsid w:val="00502F33"/>
    <w:rsid w:val="00510D92"/>
    <w:rsid w:val="00511421"/>
    <w:rsid w:val="00514A73"/>
    <w:rsid w:val="00521F47"/>
    <w:rsid w:val="00524E06"/>
    <w:rsid w:val="005266F5"/>
    <w:rsid w:val="00530B75"/>
    <w:rsid w:val="005315CB"/>
    <w:rsid w:val="005446C2"/>
    <w:rsid w:val="005513B9"/>
    <w:rsid w:val="00554863"/>
    <w:rsid w:val="005643F3"/>
    <w:rsid w:val="005704AF"/>
    <w:rsid w:val="00573F4D"/>
    <w:rsid w:val="0057658B"/>
    <w:rsid w:val="00583873"/>
    <w:rsid w:val="00584525"/>
    <w:rsid w:val="0059473A"/>
    <w:rsid w:val="0059740B"/>
    <w:rsid w:val="005B0353"/>
    <w:rsid w:val="005B2198"/>
    <w:rsid w:val="005B34B2"/>
    <w:rsid w:val="005B3D2F"/>
    <w:rsid w:val="005C270B"/>
    <w:rsid w:val="005C5F20"/>
    <w:rsid w:val="005E26F5"/>
    <w:rsid w:val="005E66E3"/>
    <w:rsid w:val="005F4C85"/>
    <w:rsid w:val="006107FA"/>
    <w:rsid w:val="00617442"/>
    <w:rsid w:val="00624165"/>
    <w:rsid w:val="00642F5E"/>
    <w:rsid w:val="006455F3"/>
    <w:rsid w:val="00661979"/>
    <w:rsid w:val="00670998"/>
    <w:rsid w:val="00687A08"/>
    <w:rsid w:val="00692927"/>
    <w:rsid w:val="006A25AF"/>
    <w:rsid w:val="006B6468"/>
    <w:rsid w:val="006B7E47"/>
    <w:rsid w:val="006C4884"/>
    <w:rsid w:val="006C5BEE"/>
    <w:rsid w:val="006C7687"/>
    <w:rsid w:val="006D34E6"/>
    <w:rsid w:val="006D536A"/>
    <w:rsid w:val="006D7E50"/>
    <w:rsid w:val="006E66DD"/>
    <w:rsid w:val="00706674"/>
    <w:rsid w:val="00710E8F"/>
    <w:rsid w:val="00714229"/>
    <w:rsid w:val="00724C61"/>
    <w:rsid w:val="00732C8E"/>
    <w:rsid w:val="007351FA"/>
    <w:rsid w:val="007378B7"/>
    <w:rsid w:val="007431C2"/>
    <w:rsid w:val="00745F57"/>
    <w:rsid w:val="00753B38"/>
    <w:rsid w:val="007557E0"/>
    <w:rsid w:val="0076166B"/>
    <w:rsid w:val="00771AEC"/>
    <w:rsid w:val="0079012C"/>
    <w:rsid w:val="007A3DD7"/>
    <w:rsid w:val="007A5155"/>
    <w:rsid w:val="007A75AE"/>
    <w:rsid w:val="007B6C97"/>
    <w:rsid w:val="007D797B"/>
    <w:rsid w:val="007E1EF7"/>
    <w:rsid w:val="007E452B"/>
    <w:rsid w:val="007E4D04"/>
    <w:rsid w:val="007F08AF"/>
    <w:rsid w:val="008016F6"/>
    <w:rsid w:val="00824344"/>
    <w:rsid w:val="0083089E"/>
    <w:rsid w:val="00831117"/>
    <w:rsid w:val="00836443"/>
    <w:rsid w:val="00840D37"/>
    <w:rsid w:val="00843B5C"/>
    <w:rsid w:val="008540B0"/>
    <w:rsid w:val="008611BA"/>
    <w:rsid w:val="00863932"/>
    <w:rsid w:val="00873CD5"/>
    <w:rsid w:val="00873FB0"/>
    <w:rsid w:val="00877931"/>
    <w:rsid w:val="00882405"/>
    <w:rsid w:val="00894711"/>
    <w:rsid w:val="008A2557"/>
    <w:rsid w:val="008A2671"/>
    <w:rsid w:val="008A6E9A"/>
    <w:rsid w:val="008A729F"/>
    <w:rsid w:val="008B17FD"/>
    <w:rsid w:val="008B1B22"/>
    <w:rsid w:val="008C0A81"/>
    <w:rsid w:val="008C2C70"/>
    <w:rsid w:val="008C621F"/>
    <w:rsid w:val="008C6BBC"/>
    <w:rsid w:val="008D3E91"/>
    <w:rsid w:val="008E48A8"/>
    <w:rsid w:val="008F2A0F"/>
    <w:rsid w:val="008F7061"/>
    <w:rsid w:val="008F7963"/>
    <w:rsid w:val="00906218"/>
    <w:rsid w:val="00913764"/>
    <w:rsid w:val="00914322"/>
    <w:rsid w:val="00923927"/>
    <w:rsid w:val="00927B7A"/>
    <w:rsid w:val="009414C5"/>
    <w:rsid w:val="00941CBD"/>
    <w:rsid w:val="00946085"/>
    <w:rsid w:val="00954629"/>
    <w:rsid w:val="00961BFC"/>
    <w:rsid w:val="0097341C"/>
    <w:rsid w:val="00984E02"/>
    <w:rsid w:val="009851E3"/>
    <w:rsid w:val="0099152C"/>
    <w:rsid w:val="009A4802"/>
    <w:rsid w:val="009B0585"/>
    <w:rsid w:val="009B0872"/>
    <w:rsid w:val="009B2E5F"/>
    <w:rsid w:val="009C2FFD"/>
    <w:rsid w:val="009C4F94"/>
    <w:rsid w:val="009D29DA"/>
    <w:rsid w:val="009D67C3"/>
    <w:rsid w:val="009E37E1"/>
    <w:rsid w:val="009E6871"/>
    <w:rsid w:val="009F0549"/>
    <w:rsid w:val="009F4015"/>
    <w:rsid w:val="009F4BC8"/>
    <w:rsid w:val="009F4F39"/>
    <w:rsid w:val="00A0087A"/>
    <w:rsid w:val="00A10697"/>
    <w:rsid w:val="00A23B00"/>
    <w:rsid w:val="00A33D93"/>
    <w:rsid w:val="00A518B1"/>
    <w:rsid w:val="00A56B7F"/>
    <w:rsid w:val="00A72670"/>
    <w:rsid w:val="00A80B4E"/>
    <w:rsid w:val="00A8160F"/>
    <w:rsid w:val="00A84AD6"/>
    <w:rsid w:val="00A86228"/>
    <w:rsid w:val="00A87788"/>
    <w:rsid w:val="00A93957"/>
    <w:rsid w:val="00AA663C"/>
    <w:rsid w:val="00AB0F0A"/>
    <w:rsid w:val="00AC4DA2"/>
    <w:rsid w:val="00AD2BB5"/>
    <w:rsid w:val="00AD3DB6"/>
    <w:rsid w:val="00AE4347"/>
    <w:rsid w:val="00B1169D"/>
    <w:rsid w:val="00B14C31"/>
    <w:rsid w:val="00B307BF"/>
    <w:rsid w:val="00B3775C"/>
    <w:rsid w:val="00B43DF6"/>
    <w:rsid w:val="00B51AA2"/>
    <w:rsid w:val="00B52FDD"/>
    <w:rsid w:val="00B560E0"/>
    <w:rsid w:val="00B70C25"/>
    <w:rsid w:val="00B85C09"/>
    <w:rsid w:val="00B87A31"/>
    <w:rsid w:val="00BA5F11"/>
    <w:rsid w:val="00BB7164"/>
    <w:rsid w:val="00BC7FBA"/>
    <w:rsid w:val="00BD55AF"/>
    <w:rsid w:val="00BE20AB"/>
    <w:rsid w:val="00BF4848"/>
    <w:rsid w:val="00BF7EDA"/>
    <w:rsid w:val="00C06779"/>
    <w:rsid w:val="00C11CE7"/>
    <w:rsid w:val="00C11F9C"/>
    <w:rsid w:val="00C126B9"/>
    <w:rsid w:val="00C134C5"/>
    <w:rsid w:val="00C147CB"/>
    <w:rsid w:val="00C16C63"/>
    <w:rsid w:val="00C345D8"/>
    <w:rsid w:val="00C4167C"/>
    <w:rsid w:val="00C504C3"/>
    <w:rsid w:val="00C573CD"/>
    <w:rsid w:val="00C643DD"/>
    <w:rsid w:val="00C74691"/>
    <w:rsid w:val="00C7692C"/>
    <w:rsid w:val="00C87885"/>
    <w:rsid w:val="00C90E8B"/>
    <w:rsid w:val="00C91F55"/>
    <w:rsid w:val="00C92776"/>
    <w:rsid w:val="00C92AD0"/>
    <w:rsid w:val="00C95B4B"/>
    <w:rsid w:val="00CA26F4"/>
    <w:rsid w:val="00CA2756"/>
    <w:rsid w:val="00CB1393"/>
    <w:rsid w:val="00CB4BE6"/>
    <w:rsid w:val="00CC0908"/>
    <w:rsid w:val="00CC5513"/>
    <w:rsid w:val="00CD3AAC"/>
    <w:rsid w:val="00CF1AB7"/>
    <w:rsid w:val="00CF276C"/>
    <w:rsid w:val="00D044FE"/>
    <w:rsid w:val="00D0557C"/>
    <w:rsid w:val="00D163AC"/>
    <w:rsid w:val="00D2508D"/>
    <w:rsid w:val="00D31B78"/>
    <w:rsid w:val="00D348CE"/>
    <w:rsid w:val="00D34BEC"/>
    <w:rsid w:val="00D41406"/>
    <w:rsid w:val="00D44ACA"/>
    <w:rsid w:val="00D462FB"/>
    <w:rsid w:val="00D479D8"/>
    <w:rsid w:val="00D5034D"/>
    <w:rsid w:val="00D5567F"/>
    <w:rsid w:val="00D62EDB"/>
    <w:rsid w:val="00D63554"/>
    <w:rsid w:val="00D639C1"/>
    <w:rsid w:val="00D6464C"/>
    <w:rsid w:val="00D81A21"/>
    <w:rsid w:val="00D83280"/>
    <w:rsid w:val="00D84E87"/>
    <w:rsid w:val="00DA175E"/>
    <w:rsid w:val="00DA7ECC"/>
    <w:rsid w:val="00DB10E4"/>
    <w:rsid w:val="00DB3446"/>
    <w:rsid w:val="00DC558A"/>
    <w:rsid w:val="00DD05C1"/>
    <w:rsid w:val="00DD5343"/>
    <w:rsid w:val="00DE0B87"/>
    <w:rsid w:val="00DE2D06"/>
    <w:rsid w:val="00DE79AF"/>
    <w:rsid w:val="00DF37B9"/>
    <w:rsid w:val="00DF5ED2"/>
    <w:rsid w:val="00E14855"/>
    <w:rsid w:val="00E14F27"/>
    <w:rsid w:val="00E17491"/>
    <w:rsid w:val="00E2214C"/>
    <w:rsid w:val="00E35D67"/>
    <w:rsid w:val="00E4423A"/>
    <w:rsid w:val="00E47026"/>
    <w:rsid w:val="00E63C80"/>
    <w:rsid w:val="00E6412D"/>
    <w:rsid w:val="00E6465D"/>
    <w:rsid w:val="00E64E19"/>
    <w:rsid w:val="00E705AA"/>
    <w:rsid w:val="00E73A3C"/>
    <w:rsid w:val="00E74EB7"/>
    <w:rsid w:val="00E810D0"/>
    <w:rsid w:val="00E923FC"/>
    <w:rsid w:val="00E92C6B"/>
    <w:rsid w:val="00E9773B"/>
    <w:rsid w:val="00EA7177"/>
    <w:rsid w:val="00EB0CD8"/>
    <w:rsid w:val="00EB7DC6"/>
    <w:rsid w:val="00EC58D7"/>
    <w:rsid w:val="00ED1DE1"/>
    <w:rsid w:val="00ED374F"/>
    <w:rsid w:val="00ED6DB2"/>
    <w:rsid w:val="00EE1650"/>
    <w:rsid w:val="00EE765A"/>
    <w:rsid w:val="00F044E7"/>
    <w:rsid w:val="00F108A6"/>
    <w:rsid w:val="00F11AF3"/>
    <w:rsid w:val="00F1440D"/>
    <w:rsid w:val="00F17723"/>
    <w:rsid w:val="00F34BB4"/>
    <w:rsid w:val="00F45645"/>
    <w:rsid w:val="00F45D54"/>
    <w:rsid w:val="00F55A3B"/>
    <w:rsid w:val="00F7388A"/>
    <w:rsid w:val="00F73AB2"/>
    <w:rsid w:val="00F7485B"/>
    <w:rsid w:val="00F74F03"/>
    <w:rsid w:val="00F812CD"/>
    <w:rsid w:val="00F81520"/>
    <w:rsid w:val="00F967E2"/>
    <w:rsid w:val="00FA1587"/>
    <w:rsid w:val="00FA26CC"/>
    <w:rsid w:val="00FB3A85"/>
    <w:rsid w:val="00FC0178"/>
    <w:rsid w:val="00FD323D"/>
    <w:rsid w:val="00FD64B2"/>
    <w:rsid w:val="00FE5852"/>
    <w:rsid w:val="024B5F91"/>
    <w:rsid w:val="03A237AA"/>
    <w:rsid w:val="04860B7C"/>
    <w:rsid w:val="055D755A"/>
    <w:rsid w:val="063C038A"/>
    <w:rsid w:val="07722B6E"/>
    <w:rsid w:val="08977049"/>
    <w:rsid w:val="08B103EE"/>
    <w:rsid w:val="091259B7"/>
    <w:rsid w:val="0A02484E"/>
    <w:rsid w:val="0D647905"/>
    <w:rsid w:val="0DDC62CA"/>
    <w:rsid w:val="0E155B3E"/>
    <w:rsid w:val="0E4449F4"/>
    <w:rsid w:val="0EA7186A"/>
    <w:rsid w:val="0EAF2A15"/>
    <w:rsid w:val="0F7179E5"/>
    <w:rsid w:val="104344BA"/>
    <w:rsid w:val="1174783D"/>
    <w:rsid w:val="13141499"/>
    <w:rsid w:val="143F260B"/>
    <w:rsid w:val="153361F3"/>
    <w:rsid w:val="1556100F"/>
    <w:rsid w:val="15BC4236"/>
    <w:rsid w:val="15BF2FBD"/>
    <w:rsid w:val="164E7166"/>
    <w:rsid w:val="16F45869"/>
    <w:rsid w:val="17603A4E"/>
    <w:rsid w:val="178B572B"/>
    <w:rsid w:val="182541FF"/>
    <w:rsid w:val="182E403B"/>
    <w:rsid w:val="1973304D"/>
    <w:rsid w:val="199E386A"/>
    <w:rsid w:val="1A5933A9"/>
    <w:rsid w:val="1A7E6B23"/>
    <w:rsid w:val="1B201E0F"/>
    <w:rsid w:val="1B967850"/>
    <w:rsid w:val="1B9C7038"/>
    <w:rsid w:val="1BBC5511"/>
    <w:rsid w:val="1C3B5CE8"/>
    <w:rsid w:val="1C3D5E4E"/>
    <w:rsid w:val="1E846028"/>
    <w:rsid w:val="1FD62D47"/>
    <w:rsid w:val="202864F4"/>
    <w:rsid w:val="21C55DF6"/>
    <w:rsid w:val="243B09FD"/>
    <w:rsid w:val="24EC6108"/>
    <w:rsid w:val="27822AAA"/>
    <w:rsid w:val="280B0EE6"/>
    <w:rsid w:val="29334651"/>
    <w:rsid w:val="2A17617D"/>
    <w:rsid w:val="2A4160C7"/>
    <w:rsid w:val="2BF03F9A"/>
    <w:rsid w:val="2C3A179D"/>
    <w:rsid w:val="2D3A1779"/>
    <w:rsid w:val="2E090714"/>
    <w:rsid w:val="2E753623"/>
    <w:rsid w:val="2F6F6D61"/>
    <w:rsid w:val="2FF398E2"/>
    <w:rsid w:val="315F400E"/>
    <w:rsid w:val="318D3859"/>
    <w:rsid w:val="33D024FC"/>
    <w:rsid w:val="348B0CC3"/>
    <w:rsid w:val="35051DFD"/>
    <w:rsid w:val="36890788"/>
    <w:rsid w:val="374B4FC3"/>
    <w:rsid w:val="384A4E91"/>
    <w:rsid w:val="3AAC2D73"/>
    <w:rsid w:val="3AD1108C"/>
    <w:rsid w:val="3B1C0207"/>
    <w:rsid w:val="3BCC6D26"/>
    <w:rsid w:val="3C12749A"/>
    <w:rsid w:val="3C630850"/>
    <w:rsid w:val="3E636036"/>
    <w:rsid w:val="3EE405BD"/>
    <w:rsid w:val="3F16680E"/>
    <w:rsid w:val="3F230098"/>
    <w:rsid w:val="40302BBE"/>
    <w:rsid w:val="410E6949"/>
    <w:rsid w:val="4134693A"/>
    <w:rsid w:val="420E33D3"/>
    <w:rsid w:val="43F30C8A"/>
    <w:rsid w:val="44112439"/>
    <w:rsid w:val="448736FC"/>
    <w:rsid w:val="452B1BA6"/>
    <w:rsid w:val="458507D4"/>
    <w:rsid w:val="459A22C0"/>
    <w:rsid w:val="45FB325E"/>
    <w:rsid w:val="467A3B2C"/>
    <w:rsid w:val="48D15F35"/>
    <w:rsid w:val="49D3720C"/>
    <w:rsid w:val="4AC431B7"/>
    <w:rsid w:val="4BEF7421"/>
    <w:rsid w:val="4C57579C"/>
    <w:rsid w:val="4CAD75B0"/>
    <w:rsid w:val="4D276770"/>
    <w:rsid w:val="4DB25E5E"/>
    <w:rsid w:val="4E175B2C"/>
    <w:rsid w:val="4EC41814"/>
    <w:rsid w:val="4F316279"/>
    <w:rsid w:val="4F805F5B"/>
    <w:rsid w:val="50C36A0F"/>
    <w:rsid w:val="52592449"/>
    <w:rsid w:val="525C0D2F"/>
    <w:rsid w:val="53171462"/>
    <w:rsid w:val="54C343AC"/>
    <w:rsid w:val="551E15B9"/>
    <w:rsid w:val="557E1851"/>
    <w:rsid w:val="55B84EAE"/>
    <w:rsid w:val="55C723EE"/>
    <w:rsid w:val="56214186"/>
    <w:rsid w:val="572A0634"/>
    <w:rsid w:val="58171515"/>
    <w:rsid w:val="58497766"/>
    <w:rsid w:val="58A23677"/>
    <w:rsid w:val="5A36150F"/>
    <w:rsid w:val="5A4D7877"/>
    <w:rsid w:val="5B45674B"/>
    <w:rsid w:val="5BF925A6"/>
    <w:rsid w:val="5D7A3DF2"/>
    <w:rsid w:val="5EB273E9"/>
    <w:rsid w:val="5EC944B2"/>
    <w:rsid w:val="5F047298"/>
    <w:rsid w:val="5F18074E"/>
    <w:rsid w:val="60B22133"/>
    <w:rsid w:val="61293077"/>
    <w:rsid w:val="616C5DAD"/>
    <w:rsid w:val="625F7870"/>
    <w:rsid w:val="63276C41"/>
    <w:rsid w:val="643331CE"/>
    <w:rsid w:val="64B0133E"/>
    <w:rsid w:val="654C11BD"/>
    <w:rsid w:val="65E76E3D"/>
    <w:rsid w:val="67AE67A9"/>
    <w:rsid w:val="68BB30BE"/>
    <w:rsid w:val="6AB53B3C"/>
    <w:rsid w:val="6B6A418B"/>
    <w:rsid w:val="6CC369E5"/>
    <w:rsid w:val="6CF05300"/>
    <w:rsid w:val="6DED1766"/>
    <w:rsid w:val="6E087D91"/>
    <w:rsid w:val="6E170016"/>
    <w:rsid w:val="6F483FA1"/>
    <w:rsid w:val="6F6A6667"/>
    <w:rsid w:val="7189187F"/>
    <w:rsid w:val="730A49CC"/>
    <w:rsid w:val="73C31078"/>
    <w:rsid w:val="73F3494A"/>
    <w:rsid w:val="74A806A4"/>
    <w:rsid w:val="764611A5"/>
    <w:rsid w:val="7660015C"/>
    <w:rsid w:val="76A22F2E"/>
    <w:rsid w:val="76CF057A"/>
    <w:rsid w:val="771A518A"/>
    <w:rsid w:val="77D82FAB"/>
    <w:rsid w:val="782F4F2E"/>
    <w:rsid w:val="78A95882"/>
    <w:rsid w:val="791E55E2"/>
    <w:rsid w:val="7A6F776C"/>
    <w:rsid w:val="7BB442A0"/>
    <w:rsid w:val="7BC21475"/>
    <w:rsid w:val="7BC93C0F"/>
    <w:rsid w:val="7C176405"/>
    <w:rsid w:val="7C2B064C"/>
    <w:rsid w:val="7D1A2BCE"/>
    <w:rsid w:val="7D42724B"/>
    <w:rsid w:val="7F675C9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11">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Body Text Indent"/>
    <w:basedOn w:val="1"/>
    <w:next w:val="4"/>
    <w:qFormat/>
    <w:uiPriority w:val="0"/>
    <w:pPr>
      <w:ind w:firstLine="480"/>
    </w:pPr>
    <w:rPr>
      <w:sz w:val="24"/>
    </w:rPr>
  </w:style>
  <w:style w:type="paragraph" w:styleId="4">
    <w:name w:val="Body Text First Indent 2"/>
    <w:basedOn w:val="3"/>
    <w:next w:val="1"/>
    <w:qFormat/>
    <w:uiPriority w:val="0"/>
    <w:pPr>
      <w:ind w:firstLine="482" w:firstLineChars="200"/>
    </w:pPr>
    <w:rPr>
      <w:b/>
    </w:rPr>
  </w:style>
  <w:style w:type="paragraph" w:styleId="5">
    <w:name w:val="Balloon Text"/>
    <w:basedOn w:val="1"/>
    <w:semiHidden/>
    <w:qFormat/>
    <w:uiPriority w:val="0"/>
    <w:rPr>
      <w:sz w:val="18"/>
      <w:szCs w:val="18"/>
    </w:rPr>
  </w:style>
  <w:style w:type="paragraph" w:styleId="6">
    <w:name w:val="footer"/>
    <w:basedOn w:val="1"/>
    <w:link w:val="13"/>
    <w:qFormat/>
    <w:uiPriority w:val="99"/>
    <w:pPr>
      <w:tabs>
        <w:tab w:val="center" w:pos="4153"/>
        <w:tab w:val="right" w:pos="8306"/>
      </w:tabs>
      <w:snapToGrid w:val="0"/>
      <w:jc w:val="left"/>
    </w:pPr>
    <w:rPr>
      <w:sz w:val="18"/>
    </w:rPr>
  </w:style>
  <w:style w:type="paragraph" w:styleId="7">
    <w:name w:val="header"/>
    <w:basedOn w:val="1"/>
    <w:link w:val="14"/>
    <w:qFormat/>
    <w:uiPriority w:val="99"/>
    <w:pPr>
      <w:pBdr>
        <w:bottom w:val="single" w:color="auto" w:sz="6" w:space="1"/>
      </w:pBdr>
      <w:tabs>
        <w:tab w:val="center" w:pos="4153"/>
        <w:tab w:val="right" w:pos="8306"/>
      </w:tabs>
      <w:snapToGrid w:val="0"/>
      <w:jc w:val="center"/>
    </w:pPr>
    <w:rPr>
      <w:sz w:val="18"/>
    </w:rPr>
  </w:style>
  <w:style w:type="paragraph" w:styleId="8">
    <w:name w:val="Normal (Web)"/>
    <w:basedOn w:val="1"/>
    <w:qFormat/>
    <w:uiPriority w:val="0"/>
    <w:rPr>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qFormat/>
    <w:uiPriority w:val="0"/>
  </w:style>
  <w:style w:type="character" w:customStyle="1" w:styleId="13">
    <w:name w:val="页脚 Char"/>
    <w:link w:val="6"/>
    <w:qFormat/>
    <w:uiPriority w:val="99"/>
    <w:rPr>
      <w:kern w:val="2"/>
      <w:sz w:val="18"/>
    </w:rPr>
  </w:style>
  <w:style w:type="character" w:customStyle="1" w:styleId="14">
    <w:name w:val="页眉 Char"/>
    <w:link w:val="7"/>
    <w:qFormat/>
    <w:uiPriority w:val="99"/>
    <w:rPr>
      <w:kern w:val="2"/>
      <w:sz w:val="18"/>
    </w:rPr>
  </w:style>
  <w:style w:type="character" w:customStyle="1" w:styleId="15">
    <w:name w:val="apple-converted-space"/>
    <w:qFormat/>
    <w:uiPriority w:val="0"/>
  </w:style>
  <w:style w:type="paragraph" w:customStyle="1" w:styleId="16">
    <w:name w:val="无间隔1"/>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17">
    <w:name w:val="主内容"/>
    <w:basedOn w:val="1"/>
    <w:uiPriority w:val="0"/>
    <w:pPr>
      <w:keepNext w:val="0"/>
      <w:keepLines w:val="0"/>
      <w:widowControl w:val="0"/>
      <w:suppressLineNumbers w:val="0"/>
      <w:spacing w:before="0" w:beforeAutospacing="0" w:after="0" w:afterAutospacing="0" w:line="360" w:lineRule="exact"/>
      <w:ind w:left="0" w:right="0" w:firstLine="200" w:firstLineChars="200"/>
      <w:jc w:val="both"/>
    </w:pPr>
    <w:rPr>
      <w:rFonts w:hint="default" w:ascii="Times New Roman" w:hAnsi="Times New Roman" w:cs="Times New Roman"/>
      <w:bCs/>
      <w:kern w:val="2"/>
      <w:sz w:val="24"/>
      <w:szCs w:val="24"/>
      <w:lang w:val="en-US" w:eastAsia="zh-CN" w:bidi="ar"/>
    </w:rPr>
  </w:style>
  <w:style w:type="paragraph" w:customStyle="1" w:styleId="18">
    <w:name w:val="主体"/>
    <w:basedOn w:val="1"/>
    <w:qFormat/>
    <w:uiPriority w:val="0"/>
    <w:pPr>
      <w:keepNext w:val="0"/>
      <w:keepLines w:val="0"/>
      <w:widowControl w:val="0"/>
      <w:suppressLineNumbers w:val="0"/>
      <w:spacing w:before="0" w:beforeAutospacing="0" w:after="0" w:afterAutospacing="0" w:line="360" w:lineRule="exact"/>
      <w:ind w:left="0" w:right="0" w:firstLine="200" w:firstLineChars="200"/>
      <w:jc w:val="both"/>
    </w:pPr>
    <w:rPr>
      <w:rFonts w:hint="default" w:ascii="Times New Roman" w:hAnsi="Times New Roman" w:cs="Times New Roman"/>
      <w:kern w:val="2"/>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extobjs>
    <extobj name="ECB019B1-382A-4266-B25C-5B523AA43C14-1">
      <extobjdata type="ECB019B1-382A-4266-B25C-5B523AA43C14" data="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24</Pages>
  <Words>8727</Words>
  <Characters>15312</Characters>
  <Lines>18</Lines>
  <Paragraphs>5</Paragraphs>
  <TotalTime>2</TotalTime>
  <ScaleCrop>false</ScaleCrop>
  <LinksUpToDate>false</LinksUpToDate>
  <CharactersWithSpaces>16529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2016-10-16T13:53:00Z</dcterms:created>
  <dc:creator>pc2</dc:creator>
  <cp:lastModifiedBy>Asimov</cp:lastModifiedBy>
  <cp:lastPrinted>2010-10-14T08:50:00Z</cp:lastPrinted>
  <dcterms:modified xsi:type="dcterms:W3CDTF">2026-04-07T01:02:44Z</dcterms:modified>
  <dc:title>硕士研究生选题报告书</dc:title>
  <cp:revision>121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A05E8833BBD54EDA98E40D4EAC035C53_13</vt:lpwstr>
  </property>
  <property fmtid="{D5CDD505-2E9C-101B-9397-08002B2CF9AE}" pid="4" name="KSOTemplateDocerSaveRecord">
    <vt:lpwstr>eyJoZGlkIjoiYzc0ZTYxMjg2ZTFkMGUyMjYwZTMyNjk2MGQ3YTRmZjEiLCJ1c2VySWQiOiIxMTM2Njg1MDY1In0=</vt:lpwstr>
  </property>
</Properties>
</file>