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29D" w:rsidRDefault="0044129D" w:rsidP="0044129D">
      <w:r>
        <w:t>1. Поясните тезис «PL/SQL – процедурное расширение SQL»</w:t>
      </w:r>
    </w:p>
    <w:p w:rsidR="0044129D" w:rsidRDefault="00BA67F5" w:rsidP="00BA67F5">
      <w:pPr>
        <w:ind w:firstLine="709"/>
      </w:pPr>
      <w:r w:rsidRPr="00BA67F5">
        <w:t>Основной язык для программирования хранимых процедур</w:t>
      </w:r>
    </w:p>
    <w:p w:rsidR="0044129D" w:rsidRDefault="0044129D" w:rsidP="0044129D">
      <w:r>
        <w:t xml:space="preserve">2. Чувствителен ли к регистру язык PL/SQL? </w:t>
      </w:r>
    </w:p>
    <w:p w:rsidR="0044129D" w:rsidRDefault="00BA67F5" w:rsidP="00BA67F5">
      <w:pPr>
        <w:ind w:firstLine="709"/>
      </w:pPr>
      <w:r>
        <w:t xml:space="preserve">Идентификаторы </w:t>
      </w:r>
      <w:proofErr w:type="spellStart"/>
      <w:r>
        <w:t>регистрозависимы</w:t>
      </w:r>
      <w:proofErr w:type="spellEnd"/>
    </w:p>
    <w:p w:rsidR="0044129D" w:rsidRDefault="0044129D" w:rsidP="0044129D">
      <w:r>
        <w:t>3. Какие виды блоков бывают в PL/SQL?</w:t>
      </w:r>
    </w:p>
    <w:p w:rsidR="0044129D" w:rsidRDefault="00BA67F5" w:rsidP="00BA67F5">
      <w:pPr>
        <w:ind w:firstLine="709"/>
      </w:pPr>
      <w:r>
        <w:t>Анонимные, именованные, вложенные</w:t>
      </w:r>
    </w:p>
    <w:p w:rsidR="0044129D" w:rsidRDefault="0044129D" w:rsidP="0044129D">
      <w:r>
        <w:t xml:space="preserve">4. Что такое анонимный блок? </w:t>
      </w:r>
    </w:p>
    <w:p w:rsidR="0044129D" w:rsidRPr="00BA67F5" w:rsidRDefault="00BA67F5" w:rsidP="00BA67F5">
      <w:pPr>
        <w:ind w:firstLine="709"/>
      </w:pPr>
      <w:r>
        <w:t xml:space="preserve">Анонимные блок – это блок, который не имеет секции заголовка и используется как скрипт для выполнения </w:t>
      </w:r>
      <w:r>
        <w:rPr>
          <w:lang w:val="en-US"/>
        </w:rPr>
        <w:t>PL</w:t>
      </w:r>
      <w:r w:rsidRPr="00BA67F5">
        <w:t>/</w:t>
      </w:r>
      <w:r>
        <w:rPr>
          <w:lang w:val="en-US"/>
        </w:rPr>
        <w:t>SQL</w:t>
      </w:r>
      <w:r w:rsidRPr="00BA67F5">
        <w:t xml:space="preserve"> </w:t>
      </w:r>
      <w:r>
        <w:t>выражений</w:t>
      </w:r>
    </w:p>
    <w:p w:rsidR="0044129D" w:rsidRDefault="0044129D" w:rsidP="0044129D">
      <w:r>
        <w:t xml:space="preserve">5. Как выглядит простейший анонимный блок PL/SQL? </w:t>
      </w:r>
    </w:p>
    <w:p w:rsidR="0044129D" w:rsidRDefault="00BA67F5" w:rsidP="00BA67F5">
      <w:r>
        <w:rPr>
          <w:noProof/>
          <w:lang w:eastAsia="ru-RU"/>
        </w:rPr>
        <w:drawing>
          <wp:inline distT="0" distB="0" distL="0" distR="0" wp14:anchorId="4D9E2E7A" wp14:editId="555CF2C9">
            <wp:extent cx="5940425" cy="2057400"/>
            <wp:effectExtent l="0" t="0" r="3175" b="0"/>
            <wp:docPr id="17411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4129D" w:rsidRDefault="0044129D" w:rsidP="0044129D">
      <w:r>
        <w:t xml:space="preserve">6. Что необходимо предпринять, для того что бы вывод процедуры </w:t>
      </w:r>
      <w:proofErr w:type="spellStart"/>
      <w:r>
        <w:t>dbms_output.put_</w:t>
      </w:r>
      <w:proofErr w:type="gramStart"/>
      <w:r>
        <w:t>line</w:t>
      </w:r>
      <w:proofErr w:type="spellEnd"/>
      <w:r>
        <w:t xml:space="preserve">  отображался</w:t>
      </w:r>
      <w:proofErr w:type="gramEnd"/>
      <w:r>
        <w:t xml:space="preserve"> в SQL+, </w:t>
      </w:r>
      <w:proofErr w:type="spellStart"/>
      <w:r>
        <w:t>SQLDevеloper</w:t>
      </w:r>
      <w:proofErr w:type="spellEnd"/>
      <w:r>
        <w:t>.</w:t>
      </w:r>
    </w:p>
    <w:p w:rsidR="00BA67F5" w:rsidRDefault="00BA67F5" w:rsidP="00BA67F5">
      <w:pPr>
        <w:ind w:firstLine="709"/>
      </w:pPr>
      <w:r w:rsidRPr="00BA67F5">
        <w:t xml:space="preserve">Для того, чтобы вывод DBMS_OUPUT отображался в </w:t>
      </w:r>
      <w:proofErr w:type="spellStart"/>
      <w:r w:rsidRPr="00BA67F5">
        <w:t>SQLDeveloper</w:t>
      </w:r>
      <w:proofErr w:type="spellEnd"/>
      <w:r w:rsidRPr="00BA67F5">
        <w:t xml:space="preserve"> необходимо это установить с помощью соответствующей команды в меню </w:t>
      </w:r>
      <w:proofErr w:type="spellStart"/>
      <w:r w:rsidRPr="00BA67F5">
        <w:t>View</w:t>
      </w:r>
      <w:proofErr w:type="spellEnd"/>
      <w:r w:rsidRPr="00BA67F5">
        <w:t xml:space="preserve"> и подключить появившееся окно к одному из подключений (на окне зеленый +). </w:t>
      </w:r>
    </w:p>
    <w:p w:rsidR="0044129D" w:rsidRDefault="00BA67F5" w:rsidP="00BA67F5">
      <w:pPr>
        <w:ind w:firstLine="709"/>
      </w:pPr>
      <w:r w:rsidRPr="00BA67F5">
        <w:t>Для того, чтобы вывод DBMS_OUPUT отображался в SQ</w:t>
      </w:r>
      <w:r>
        <w:t>L+ необходимо выполнить команду</w:t>
      </w:r>
      <w:r w:rsidRPr="00BA67F5">
        <w:t xml:space="preserve"> </w:t>
      </w:r>
      <w:proofErr w:type="spellStart"/>
      <w:r w:rsidRPr="00BA67F5">
        <w:rPr>
          <w:rFonts w:ascii="Courier New" w:hAnsi="Courier New" w:cs="Courier New"/>
          <w:sz w:val="24"/>
          <w:szCs w:val="24"/>
        </w:rPr>
        <w:t>set</w:t>
      </w:r>
      <w:proofErr w:type="spellEnd"/>
      <w:r w:rsidRPr="00BA67F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67F5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BA67F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67F5">
        <w:rPr>
          <w:rFonts w:ascii="Courier New" w:hAnsi="Courier New" w:cs="Courier New"/>
          <w:sz w:val="24"/>
          <w:szCs w:val="24"/>
        </w:rPr>
        <w:t>on</w:t>
      </w:r>
      <w:proofErr w:type="spellEnd"/>
    </w:p>
    <w:p w:rsidR="0044129D" w:rsidRDefault="0044129D" w:rsidP="0044129D">
      <w:r>
        <w:t xml:space="preserve">7. Перечислите, из каких секций состоит программа на языке PL/SQL? </w:t>
      </w:r>
    </w:p>
    <w:p w:rsidR="00BA67F5" w:rsidRDefault="00BA67F5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t>заголовок;</w:t>
      </w:r>
    </w:p>
    <w:p w:rsidR="00BA67F5" w:rsidRDefault="00BA67F5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t>раздел объявлений;</w:t>
      </w:r>
    </w:p>
    <w:p w:rsidR="00BA67F5" w:rsidRDefault="00BA67F5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t>исполняемый раздел;</w:t>
      </w:r>
    </w:p>
    <w:p w:rsidR="0044129D" w:rsidRPr="00BA67F5" w:rsidRDefault="00BA67F5" w:rsidP="00BA67F5">
      <w:pPr>
        <w:pStyle w:val="a3"/>
        <w:numPr>
          <w:ilvl w:val="0"/>
          <w:numId w:val="2"/>
        </w:numPr>
        <w:ind w:left="0" w:firstLine="709"/>
        <w:rPr>
          <w:lang w:val="en-US"/>
        </w:rPr>
      </w:pPr>
      <w:r>
        <w:rPr>
          <w:noProof/>
          <w:lang w:eastAsia="ru-RU"/>
        </w:rPr>
        <w:t>раздел исключений</w:t>
      </w:r>
      <w:r w:rsidRPr="00BA67F5">
        <w:rPr>
          <w:noProof/>
          <w:lang w:val="en-US" w:eastAsia="ru-RU"/>
        </w:rPr>
        <w:t>.</w:t>
      </w:r>
    </w:p>
    <w:p w:rsidR="0044129D" w:rsidRDefault="0044129D" w:rsidP="0044129D">
      <w:r>
        <w:t xml:space="preserve">8. Объясните их назначение. </w:t>
      </w:r>
    </w:p>
    <w:p w:rsidR="00BA67F5" w:rsidRDefault="00F87442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lastRenderedPageBreak/>
        <w:t>з</w:t>
      </w:r>
      <w:r w:rsidR="00BA67F5">
        <w:rPr>
          <w:noProof/>
          <w:lang w:eastAsia="ru-RU"/>
        </w:rPr>
        <w:t>аголовок</w:t>
      </w:r>
      <w:r w:rsidR="00BA67F5">
        <w:rPr>
          <w:noProof/>
          <w:lang w:eastAsia="ru-RU"/>
        </w:rPr>
        <w:t xml:space="preserve"> – наименование процедуры и параметров</w:t>
      </w:r>
      <w:r w:rsidR="00BA67F5">
        <w:rPr>
          <w:noProof/>
          <w:lang w:eastAsia="ru-RU"/>
        </w:rPr>
        <w:t>;</w:t>
      </w:r>
    </w:p>
    <w:p w:rsidR="00BA67F5" w:rsidRDefault="00BA67F5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t>раздел объявлений</w:t>
      </w:r>
      <w:r>
        <w:rPr>
          <w:noProof/>
          <w:lang w:eastAsia="ru-RU"/>
        </w:rPr>
        <w:t xml:space="preserve"> – раздел для объявления переменных</w:t>
      </w:r>
      <w:r w:rsidR="00F87442">
        <w:rPr>
          <w:noProof/>
          <w:lang w:eastAsia="ru-RU"/>
        </w:rPr>
        <w:t>, используемые в исполняемом разделе</w:t>
      </w:r>
      <w:r>
        <w:rPr>
          <w:noProof/>
          <w:lang w:eastAsia="ru-RU"/>
        </w:rPr>
        <w:t>;</w:t>
      </w:r>
    </w:p>
    <w:p w:rsidR="00BA67F5" w:rsidRDefault="00BA67F5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t>исполняемый раздел</w:t>
      </w:r>
      <w:r w:rsidR="00F87442">
        <w:rPr>
          <w:noProof/>
          <w:lang w:eastAsia="ru-RU"/>
        </w:rPr>
        <w:t xml:space="preserve"> – основной раздел для выполнения операций процедуры</w:t>
      </w:r>
      <w:r>
        <w:rPr>
          <w:noProof/>
          <w:lang w:eastAsia="ru-RU"/>
        </w:rPr>
        <w:t>;</w:t>
      </w:r>
    </w:p>
    <w:p w:rsidR="0044129D" w:rsidRDefault="00BA67F5" w:rsidP="00221935">
      <w:pPr>
        <w:pStyle w:val="a3"/>
        <w:numPr>
          <w:ilvl w:val="0"/>
          <w:numId w:val="2"/>
        </w:numPr>
        <w:ind w:left="0" w:firstLine="709"/>
      </w:pPr>
      <w:r>
        <w:rPr>
          <w:noProof/>
          <w:lang w:eastAsia="ru-RU"/>
        </w:rPr>
        <w:t>раздел исключений</w:t>
      </w:r>
      <w:r w:rsidR="00F87442">
        <w:rPr>
          <w:noProof/>
          <w:lang w:eastAsia="ru-RU"/>
        </w:rPr>
        <w:t xml:space="preserve"> – раздел для обработки ошибок при выполнения операций процедуры</w:t>
      </w:r>
      <w:r w:rsidRPr="00F87442">
        <w:rPr>
          <w:noProof/>
          <w:lang w:eastAsia="ru-RU"/>
        </w:rPr>
        <w:t>.</w:t>
      </w:r>
    </w:p>
    <w:p w:rsidR="0044129D" w:rsidRDefault="0044129D" w:rsidP="0044129D">
      <w:r>
        <w:t>9. Какие из них обязательные?</w:t>
      </w:r>
    </w:p>
    <w:p w:rsidR="0044129D" w:rsidRDefault="00F87442" w:rsidP="00F87442">
      <w:pPr>
        <w:ind w:firstLine="709"/>
      </w:pPr>
      <w:r>
        <w:t>Заголовок, раздел объявлений, раздел исключений.</w:t>
      </w:r>
    </w:p>
    <w:p w:rsidR="0044129D" w:rsidRDefault="0044129D" w:rsidP="0044129D">
      <w:r>
        <w:t>10. Что такое исключение PL/SQL?</w:t>
      </w:r>
    </w:p>
    <w:p w:rsidR="0044129D" w:rsidRDefault="00F87442" w:rsidP="00F87442">
      <w:pPr>
        <w:ind w:firstLine="709"/>
      </w:pPr>
      <w:r>
        <w:t>Исключение – это ошибка, которая возникает во время выполнения программы.</w:t>
      </w:r>
    </w:p>
    <w:p w:rsidR="0044129D" w:rsidRDefault="0044129D" w:rsidP="0044129D">
      <w:r>
        <w:t xml:space="preserve">11. Что такое вложенные блоки PL/SQL? </w:t>
      </w:r>
    </w:p>
    <w:p w:rsidR="0044129D" w:rsidRDefault="00F87442" w:rsidP="00F87442">
      <w:pPr>
        <w:ind w:firstLine="709"/>
      </w:pPr>
      <w:r>
        <w:t>Вложенные блоки – блоки, которые находятся внутри другого блока, область видимости переменных внутри блока, т. е. недоступны во внешнем блоке.</w:t>
      </w:r>
    </w:p>
    <w:p w:rsidR="0044129D" w:rsidRDefault="0044129D" w:rsidP="0044129D">
      <w:r>
        <w:t xml:space="preserve">12. Для чего они применяются? </w:t>
      </w:r>
    </w:p>
    <w:p w:rsidR="0044129D" w:rsidRPr="00F87442" w:rsidRDefault="00F87442" w:rsidP="00F87442">
      <w:pPr>
        <w:pStyle w:val="a3"/>
        <w:numPr>
          <w:ilvl w:val="0"/>
          <w:numId w:val="4"/>
        </w:numPr>
        <w:ind w:left="0" w:firstLine="709"/>
      </w:pPr>
      <w:r>
        <w:t>о</w:t>
      </w:r>
      <w:r w:rsidRPr="00F87442">
        <w:t xml:space="preserve">граничения области видимости: </w:t>
      </w:r>
      <w:r>
        <w:t>п</w:t>
      </w:r>
      <w:r w:rsidRPr="00F87442">
        <w:t>еременные, объявленные во внутреннем блоке, недоступны во внешнем;</w:t>
      </w:r>
    </w:p>
    <w:p w:rsidR="00F87442" w:rsidRDefault="00F87442" w:rsidP="00F87442">
      <w:pPr>
        <w:pStyle w:val="a3"/>
        <w:numPr>
          <w:ilvl w:val="0"/>
          <w:numId w:val="4"/>
        </w:numPr>
        <w:ind w:left="0" w:firstLine="709"/>
      </w:pPr>
      <w:r>
        <w:t>у</w:t>
      </w:r>
      <w:r w:rsidRPr="00F87442">
        <w:t xml:space="preserve">лучшения читаемости: </w:t>
      </w:r>
      <w:r>
        <w:t>с</w:t>
      </w:r>
      <w:r w:rsidRPr="00F87442">
        <w:t>труктурирование сложных программ</w:t>
      </w:r>
      <w:r>
        <w:t>;</w:t>
      </w:r>
    </w:p>
    <w:p w:rsidR="00F87442" w:rsidRPr="00F87442" w:rsidRDefault="00F87442" w:rsidP="00F87442">
      <w:pPr>
        <w:pStyle w:val="a3"/>
        <w:numPr>
          <w:ilvl w:val="0"/>
          <w:numId w:val="4"/>
        </w:numPr>
        <w:ind w:left="0" w:firstLine="709"/>
      </w:pPr>
      <w:r>
        <w:t>м</w:t>
      </w:r>
      <w:r w:rsidRPr="00F87442">
        <w:t xml:space="preserve">одульности: </w:t>
      </w:r>
      <w:r>
        <w:t>р</w:t>
      </w:r>
      <w:r w:rsidRPr="00F87442">
        <w:t>азделение логики на независимые части</w:t>
      </w:r>
      <w:r>
        <w:t>.</w:t>
      </w:r>
    </w:p>
    <w:p w:rsidR="0044129D" w:rsidRDefault="0044129D" w:rsidP="0044129D">
      <w:r>
        <w:t xml:space="preserve">13. Как работают секции исключения во вложенных блоках? </w:t>
      </w:r>
    </w:p>
    <w:p w:rsidR="00F1211F" w:rsidRDefault="00F87442" w:rsidP="00F87442">
      <w:pPr>
        <w:ind w:firstLine="709"/>
      </w:pPr>
      <w:r w:rsidRPr="00F87442">
        <w:t>Секция</w:t>
      </w:r>
      <w:r w:rsidR="00F1211F">
        <w:t xml:space="preserve"> исключения</w:t>
      </w:r>
      <w:r w:rsidRPr="00F87442">
        <w:t xml:space="preserve"> во вложенном блоке обрабатывает исключения, возникшие внутри этого блока. </w:t>
      </w:r>
    </w:p>
    <w:p w:rsidR="00F1211F" w:rsidRDefault="00F87442" w:rsidP="00F87442">
      <w:pPr>
        <w:ind w:firstLine="709"/>
      </w:pPr>
      <w:r w:rsidRPr="00F87442">
        <w:t xml:space="preserve">Если исключение не обработано во внутреннем блоке, оно передаётся во внешний блок (вплоть до самого верхнего уровня). </w:t>
      </w:r>
    </w:p>
    <w:p w:rsidR="0044129D" w:rsidRDefault="00F87442" w:rsidP="00F87442">
      <w:pPr>
        <w:ind w:firstLine="709"/>
      </w:pPr>
      <w:r w:rsidRPr="00F87442">
        <w:t>Если ни один блок не обработал исключение, выполнение программы завершается с ошибкой.</w:t>
      </w:r>
    </w:p>
    <w:p w:rsidR="0044129D" w:rsidRDefault="0044129D" w:rsidP="0044129D">
      <w:r>
        <w:t xml:space="preserve">14. Совпадают ли типы данных базы данных </w:t>
      </w:r>
      <w:proofErr w:type="spellStart"/>
      <w:r>
        <w:t>Oracle</w:t>
      </w:r>
      <w:proofErr w:type="spellEnd"/>
      <w:r>
        <w:t xml:space="preserve"> и PL/SQL?</w:t>
      </w:r>
    </w:p>
    <w:p w:rsidR="0044129D" w:rsidRDefault="00F1211F" w:rsidP="00F1211F">
      <w:pPr>
        <w:ind w:firstLine="709"/>
      </w:pPr>
      <w:r w:rsidRPr="00F1211F">
        <w:t xml:space="preserve">PL/SQL поддерживает все типы данных базы данных </w:t>
      </w:r>
      <w:proofErr w:type="spellStart"/>
      <w:r w:rsidRPr="00F1211F">
        <w:t>Oracle</w:t>
      </w:r>
      <w:proofErr w:type="spellEnd"/>
      <w:r w:rsidRPr="00F1211F">
        <w:t xml:space="preserve"> (например, </w:t>
      </w:r>
      <w:r w:rsidRPr="00F1211F">
        <w:rPr>
          <w:rFonts w:ascii="Courier New" w:hAnsi="Courier New" w:cs="Courier New"/>
          <w:sz w:val="24"/>
          <w:szCs w:val="24"/>
        </w:rPr>
        <w:t>VARCHAR2</w:t>
      </w:r>
      <w:r w:rsidRPr="00F1211F">
        <w:t xml:space="preserve">, </w:t>
      </w:r>
      <w:r w:rsidRPr="00F1211F">
        <w:rPr>
          <w:rFonts w:ascii="Courier New" w:hAnsi="Courier New" w:cs="Courier New"/>
          <w:sz w:val="24"/>
          <w:szCs w:val="24"/>
        </w:rPr>
        <w:t>NUMBER</w:t>
      </w:r>
      <w:r w:rsidRPr="00F1211F">
        <w:t xml:space="preserve">, </w:t>
      </w:r>
      <w:r w:rsidRPr="00F1211F">
        <w:rPr>
          <w:rFonts w:ascii="Courier New" w:hAnsi="Courier New" w:cs="Courier New"/>
          <w:sz w:val="24"/>
          <w:szCs w:val="24"/>
        </w:rPr>
        <w:t>DATE</w:t>
      </w:r>
      <w:r w:rsidRPr="00F1211F">
        <w:t xml:space="preserve">), а также добавляет свои собственные типы, такие как </w:t>
      </w:r>
      <w:r w:rsidRPr="00F1211F">
        <w:rPr>
          <w:rFonts w:ascii="Courier New" w:hAnsi="Courier New" w:cs="Courier New"/>
          <w:sz w:val="24"/>
          <w:szCs w:val="24"/>
        </w:rPr>
        <w:t>BOOLEAN</w:t>
      </w:r>
      <w:r w:rsidRPr="00F1211F">
        <w:t xml:space="preserve">, </w:t>
      </w:r>
      <w:r w:rsidRPr="00F1211F">
        <w:rPr>
          <w:rFonts w:ascii="Courier New" w:hAnsi="Courier New" w:cs="Courier New"/>
          <w:sz w:val="24"/>
          <w:szCs w:val="24"/>
        </w:rPr>
        <w:t>PLS_INTEGER</w:t>
      </w:r>
      <w:r w:rsidRPr="00F1211F">
        <w:t xml:space="preserve">, </w:t>
      </w:r>
      <w:r w:rsidRPr="00F1211F">
        <w:rPr>
          <w:rFonts w:ascii="Courier New" w:hAnsi="Courier New" w:cs="Courier New"/>
          <w:sz w:val="24"/>
          <w:szCs w:val="24"/>
        </w:rPr>
        <w:t>BINARY_INTEGER</w:t>
      </w:r>
      <w:r w:rsidRPr="00F1211F">
        <w:t>, которые отсутствуют в таблицах базы данных.</w:t>
      </w:r>
    </w:p>
    <w:p w:rsidR="0044129D" w:rsidRDefault="0044129D" w:rsidP="0044129D">
      <w:r>
        <w:t xml:space="preserve">15. Какая семантика символов используется в </w:t>
      </w:r>
      <w:proofErr w:type="spellStart"/>
      <w:r>
        <w:t>Oracle</w:t>
      </w:r>
      <w:proofErr w:type="spellEnd"/>
      <w:r>
        <w:t xml:space="preserve">? </w:t>
      </w:r>
    </w:p>
    <w:p w:rsidR="00F1211F" w:rsidRPr="00F1211F" w:rsidRDefault="00F1211F" w:rsidP="00F1211F">
      <w:pPr>
        <w:ind w:firstLine="709"/>
      </w:pPr>
      <w:r w:rsidRPr="00F1211F">
        <w:lastRenderedPageBreak/>
        <w:t>Байтовая семантика рассматривает строки как последовательность байтов</w:t>
      </w:r>
    </w:p>
    <w:p w:rsidR="0044129D" w:rsidRDefault="00F1211F" w:rsidP="00F1211F">
      <w:pPr>
        <w:ind w:firstLine="709"/>
      </w:pPr>
      <w:r w:rsidRPr="00F1211F">
        <w:t>Символьная семантика рассматривает строки как последовательность символов</w:t>
      </w:r>
    </w:p>
    <w:p w:rsidR="0044129D" w:rsidRDefault="0044129D" w:rsidP="0044129D">
      <w:r>
        <w:t xml:space="preserve">16. Перечислите все типы данных для хранения символьной информации в базе данных </w:t>
      </w:r>
      <w:proofErr w:type="spellStart"/>
      <w:r>
        <w:t>Oracle</w:t>
      </w:r>
      <w:proofErr w:type="spellEnd"/>
      <w:r>
        <w:t xml:space="preserve"> и программе на PL/SQL.</w:t>
      </w:r>
    </w:p>
    <w:p w:rsidR="00B14DE7" w:rsidRPr="00B14DE7" w:rsidRDefault="00B14DE7" w:rsidP="00B14DE7">
      <w:pPr>
        <w:ind w:firstLine="709"/>
        <w:rPr>
          <w:lang w:val="en-US"/>
        </w:rPr>
      </w:pPr>
      <w:r>
        <w:rPr>
          <w:lang w:val="en-US"/>
        </w:rPr>
        <w:t>Oracle:</w:t>
      </w:r>
    </w:p>
    <w:p w:rsidR="00B14DE7" w:rsidRPr="00B14DE7" w:rsidRDefault="00B14DE7" w:rsidP="00B14DE7">
      <w:pPr>
        <w:ind w:firstLine="709"/>
        <w:rPr>
          <w:lang w:val="en-US"/>
        </w:rPr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CHAR(</w:t>
      </w:r>
      <w:proofErr w:type="gramEnd"/>
      <w:r w:rsidRPr="00B14DE7">
        <w:rPr>
          <w:rFonts w:ascii="Courier New" w:hAnsi="Courier New" w:cs="Courier New"/>
          <w:sz w:val="24"/>
          <w:szCs w:val="24"/>
          <w:lang w:val="en-US"/>
        </w:rPr>
        <w:t>n)</w:t>
      </w:r>
      <w:r>
        <w:rPr>
          <w:lang w:val="en-US"/>
        </w:rPr>
        <w:t>;</w:t>
      </w:r>
    </w:p>
    <w:p w:rsidR="00B14DE7" w:rsidRDefault="00B14DE7" w:rsidP="00B14DE7">
      <w:pPr>
        <w:ind w:firstLine="709"/>
        <w:rPr>
          <w:lang w:val="en-US"/>
        </w:rPr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VARCHAR2(</w:t>
      </w:r>
      <w:proofErr w:type="gramEnd"/>
      <w:r w:rsidRPr="00B14DE7">
        <w:rPr>
          <w:rFonts w:ascii="Courier New" w:hAnsi="Courier New" w:cs="Courier New"/>
          <w:sz w:val="24"/>
          <w:szCs w:val="24"/>
          <w:lang w:val="en-US"/>
        </w:rPr>
        <w:t>n)</w:t>
      </w:r>
      <w:r>
        <w:rPr>
          <w:lang w:val="en-US"/>
        </w:rPr>
        <w:t>;</w:t>
      </w:r>
    </w:p>
    <w:p w:rsidR="00B14DE7" w:rsidRDefault="00B14DE7" w:rsidP="00B14DE7">
      <w:pPr>
        <w:ind w:firstLine="709"/>
        <w:rPr>
          <w:lang w:val="en-US"/>
        </w:rPr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NCHAR(</w:t>
      </w:r>
      <w:proofErr w:type="gramEnd"/>
      <w:r w:rsidRPr="00B14DE7">
        <w:rPr>
          <w:rFonts w:ascii="Courier New" w:hAnsi="Courier New" w:cs="Courier New"/>
          <w:sz w:val="24"/>
          <w:szCs w:val="24"/>
          <w:lang w:val="en-US"/>
        </w:rPr>
        <w:t>n)</w:t>
      </w:r>
      <w:r>
        <w:rPr>
          <w:lang w:val="en-US"/>
        </w:rPr>
        <w:t>;</w:t>
      </w:r>
    </w:p>
    <w:p w:rsidR="00B14DE7" w:rsidRDefault="00B14DE7" w:rsidP="00B14DE7">
      <w:pPr>
        <w:ind w:firstLine="709"/>
        <w:rPr>
          <w:lang w:val="en-US"/>
        </w:rPr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NVARCHAR2(</w:t>
      </w:r>
      <w:proofErr w:type="gramEnd"/>
      <w:r w:rsidRPr="00B14DE7">
        <w:rPr>
          <w:rFonts w:ascii="Courier New" w:hAnsi="Courier New" w:cs="Courier New"/>
          <w:sz w:val="24"/>
          <w:szCs w:val="24"/>
          <w:lang w:val="en-US"/>
        </w:rPr>
        <w:t>n)</w:t>
      </w:r>
      <w:r>
        <w:rPr>
          <w:lang w:val="en-US"/>
        </w:rPr>
        <w:t>;</w:t>
      </w:r>
    </w:p>
    <w:p w:rsidR="00B14DE7" w:rsidRP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CLOB</w:t>
      </w:r>
      <w:r w:rsidRPr="00B14DE7">
        <w:rPr>
          <w:lang w:val="en-US"/>
        </w:rPr>
        <w:t>;</w:t>
      </w:r>
    </w:p>
    <w:p w:rsidR="00B14DE7" w:rsidRP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NCLOB</w:t>
      </w:r>
      <w:r w:rsidRPr="00B14DE7">
        <w:rPr>
          <w:lang w:val="en-US"/>
        </w:rPr>
        <w:t>;</w:t>
      </w:r>
    </w:p>
    <w:p w:rsid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LONG</w:t>
      </w:r>
      <w:r>
        <w:rPr>
          <w:lang w:val="en-US"/>
        </w:rPr>
        <w:t>.</w:t>
      </w:r>
    </w:p>
    <w:p w:rsidR="00B14DE7" w:rsidRPr="00B14DE7" w:rsidRDefault="00B14DE7" w:rsidP="00B14DE7">
      <w:pPr>
        <w:ind w:firstLine="709"/>
        <w:rPr>
          <w:lang w:val="en-US"/>
        </w:rPr>
      </w:pPr>
      <w:r>
        <w:rPr>
          <w:lang w:val="en-US"/>
        </w:rPr>
        <w:t>PL</w:t>
      </w:r>
      <w:r w:rsidRPr="00B14DE7">
        <w:rPr>
          <w:lang w:val="en-US"/>
        </w:rPr>
        <w:t>/</w:t>
      </w:r>
      <w:r>
        <w:rPr>
          <w:lang w:val="en-US"/>
        </w:rPr>
        <w:t>SQL</w:t>
      </w:r>
      <w:r w:rsidRPr="00B14DE7">
        <w:rPr>
          <w:lang w:val="en-US"/>
        </w:rPr>
        <w:t>:</w:t>
      </w:r>
    </w:p>
    <w:p w:rsidR="00B14DE7" w:rsidRPr="00B14DE7" w:rsidRDefault="00B14DE7" w:rsidP="00B14DE7">
      <w:pPr>
        <w:ind w:firstLine="709"/>
        <w:rPr>
          <w:lang w:val="en-US"/>
        </w:rPr>
      </w:pPr>
      <w:r>
        <w:rPr>
          <w:lang w:val="en-US"/>
        </w:rPr>
        <w:t xml:space="preserve">Oracle + </w:t>
      </w:r>
      <w:r w:rsidRPr="00B14DE7">
        <w:rPr>
          <w:lang w:val="en-US"/>
        </w:rPr>
        <w:t xml:space="preserve">STRING </w:t>
      </w:r>
    </w:p>
    <w:p w:rsidR="0044129D" w:rsidRDefault="0044129D" w:rsidP="0044129D">
      <w:r>
        <w:t xml:space="preserve">17. Перечислите все типы данных для хранения числовых данных в базе данных </w:t>
      </w:r>
      <w:proofErr w:type="spellStart"/>
      <w:r>
        <w:t>Oracle</w:t>
      </w:r>
      <w:proofErr w:type="spellEnd"/>
      <w:r>
        <w:t xml:space="preserve"> и программе на PL/SQL.</w:t>
      </w:r>
    </w:p>
    <w:p w:rsidR="0044129D" w:rsidRDefault="00F1211F" w:rsidP="00F1211F">
      <w:pPr>
        <w:ind w:firstLine="709"/>
        <w:rPr>
          <w:lang w:val="en-US"/>
        </w:rPr>
      </w:pPr>
      <w:r>
        <w:rPr>
          <w:lang w:val="en-US"/>
        </w:rPr>
        <w:t>Oracle:</w:t>
      </w:r>
    </w:p>
    <w:p w:rsidR="00F1211F" w:rsidRDefault="00B14DE7" w:rsidP="00F1211F">
      <w:pPr>
        <w:ind w:firstLine="709"/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NUMBER</w:t>
      </w:r>
      <w:r w:rsidR="00F1211F" w:rsidRPr="00B14DE7">
        <w:rPr>
          <w:rFonts w:ascii="Courier New" w:hAnsi="Courier New" w:cs="Courier New"/>
          <w:sz w:val="24"/>
          <w:szCs w:val="24"/>
        </w:rPr>
        <w:t>(</w:t>
      </w:r>
      <w:proofErr w:type="gramEnd"/>
      <w:r w:rsidR="00F1211F" w:rsidRPr="00B14DE7">
        <w:rPr>
          <w:rFonts w:ascii="Courier New" w:hAnsi="Courier New" w:cs="Courier New"/>
          <w:sz w:val="24"/>
          <w:szCs w:val="24"/>
          <w:lang w:val="en-US"/>
        </w:rPr>
        <w:t>n</w:t>
      </w:r>
      <w:r w:rsidR="00F1211F" w:rsidRPr="00B14DE7">
        <w:rPr>
          <w:rFonts w:ascii="Courier New" w:hAnsi="Courier New" w:cs="Courier New"/>
          <w:sz w:val="24"/>
          <w:szCs w:val="24"/>
        </w:rPr>
        <w:t xml:space="preserve">, </w:t>
      </w:r>
      <w:r w:rsidR="00F1211F" w:rsidRPr="00B14DE7">
        <w:rPr>
          <w:rFonts w:ascii="Courier New" w:hAnsi="Courier New" w:cs="Courier New"/>
          <w:sz w:val="24"/>
          <w:szCs w:val="24"/>
          <w:lang w:val="en-US"/>
        </w:rPr>
        <w:t>s</w:t>
      </w:r>
      <w:r w:rsidR="00F1211F" w:rsidRPr="00B14DE7">
        <w:rPr>
          <w:rFonts w:ascii="Courier New" w:hAnsi="Courier New" w:cs="Courier New"/>
          <w:sz w:val="24"/>
          <w:szCs w:val="24"/>
        </w:rPr>
        <w:t>)</w:t>
      </w:r>
      <w:r w:rsidR="00F1211F" w:rsidRPr="00B14DE7">
        <w:t>:</w:t>
      </w:r>
      <w:r w:rsidR="00F1211F" w:rsidRPr="00F1211F">
        <w:t xml:space="preserve"> </w:t>
      </w:r>
      <w:r w:rsidR="00F1211F">
        <w:rPr>
          <w:lang w:val="en-US"/>
        </w:rPr>
        <w:t>n</w:t>
      </w:r>
      <w:r w:rsidR="00F1211F" w:rsidRPr="00F1211F">
        <w:t xml:space="preserve"> – </w:t>
      </w:r>
      <w:r w:rsidR="00F1211F">
        <w:t>общее количество цифр</w:t>
      </w:r>
      <w:r w:rsidR="00F1211F" w:rsidRPr="00F1211F">
        <w:t xml:space="preserve"> (</w:t>
      </w:r>
      <w:r w:rsidR="00F1211F">
        <w:rPr>
          <w:lang w:val="en-US"/>
        </w:rPr>
        <w:t>n</w:t>
      </w:r>
      <w:r w:rsidR="00F1211F" w:rsidRPr="00F1211F">
        <w:t xml:space="preserve"> &lt;= 36)</w:t>
      </w:r>
      <w:r w:rsidR="00F1211F">
        <w:t>,</w:t>
      </w:r>
      <w:r w:rsidR="00F1211F" w:rsidRPr="00F1211F">
        <w:t xml:space="preserve"> </w:t>
      </w:r>
      <w:r w:rsidR="00F1211F">
        <w:rPr>
          <w:lang w:val="en-US"/>
        </w:rPr>
        <w:t>s</w:t>
      </w:r>
      <w:r w:rsidR="00F1211F" w:rsidRPr="00F1211F">
        <w:t xml:space="preserve"> – </w:t>
      </w:r>
      <w:r w:rsidR="00F1211F">
        <w:t>количество цифр после запятой</w:t>
      </w:r>
      <w:r w:rsidR="00F1211F" w:rsidRPr="00F1211F">
        <w:t xml:space="preserve"> (</w:t>
      </w:r>
      <w:r w:rsidR="00F1211F">
        <w:rPr>
          <w:lang w:val="en-US"/>
        </w:rPr>
        <w:t>s</w:t>
      </w:r>
      <w:r w:rsidR="00F1211F" w:rsidRPr="00F1211F">
        <w:t xml:space="preserve"> = [-84; 127]).</w:t>
      </w:r>
    </w:p>
    <w:p w:rsidR="00B14DE7" w:rsidRPr="00B14DE7" w:rsidRDefault="00B14DE7" w:rsidP="00B14DE7">
      <w:pPr>
        <w:ind w:firstLine="709"/>
      </w:pPr>
      <w:r w:rsidRPr="00B14DE7">
        <w:rPr>
          <w:rFonts w:ascii="Courier New" w:hAnsi="Courier New" w:cs="Courier New"/>
          <w:sz w:val="24"/>
          <w:szCs w:val="24"/>
          <w:lang w:val="en-US"/>
        </w:rPr>
        <w:t>INTEGER</w:t>
      </w:r>
      <w:r>
        <w:t>;</w:t>
      </w:r>
      <w:r w:rsidRPr="00B14DE7">
        <w:t xml:space="preserve"> </w:t>
      </w:r>
    </w:p>
    <w:p w:rsidR="00B14DE7" w:rsidRPr="00B14DE7" w:rsidRDefault="00B14DE7" w:rsidP="00B14DE7">
      <w:pPr>
        <w:ind w:firstLine="709"/>
        <w:rPr>
          <w:lang w:val="en-US"/>
        </w:rPr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FLOAT</w:t>
      </w:r>
      <w:r w:rsidRPr="00B14DE7">
        <w:rPr>
          <w:rFonts w:ascii="Courier New" w:hAnsi="Courier New" w:cs="Courier New"/>
          <w:sz w:val="24"/>
          <w:szCs w:val="24"/>
        </w:rPr>
        <w:t>(</w:t>
      </w:r>
      <w:proofErr w:type="gramEnd"/>
      <w:r w:rsidRPr="00B14DE7">
        <w:rPr>
          <w:rFonts w:ascii="Courier New" w:hAnsi="Courier New" w:cs="Courier New"/>
          <w:sz w:val="24"/>
          <w:szCs w:val="24"/>
          <w:lang w:val="en-US"/>
        </w:rPr>
        <w:t>n</w:t>
      </w:r>
      <w:r w:rsidRPr="00B14DE7">
        <w:rPr>
          <w:rFonts w:ascii="Courier New" w:hAnsi="Courier New" w:cs="Courier New"/>
          <w:sz w:val="24"/>
          <w:szCs w:val="24"/>
        </w:rPr>
        <w:t>)</w:t>
      </w:r>
      <w:r w:rsidRPr="00B14DE7">
        <w:rPr>
          <w:lang w:val="en-US"/>
        </w:rPr>
        <w:t>;</w:t>
      </w:r>
      <w:r w:rsidRPr="00B14DE7">
        <w:rPr>
          <w:lang w:val="en-US"/>
        </w:rPr>
        <w:t xml:space="preserve"> </w:t>
      </w:r>
    </w:p>
    <w:p w:rsidR="00B14DE7" w:rsidRP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BINARY_FLOAT</w:t>
      </w:r>
      <w:r>
        <w:rPr>
          <w:lang w:val="en-US"/>
        </w:rPr>
        <w:t>;</w:t>
      </w:r>
    </w:p>
    <w:p w:rsidR="00B14DE7" w:rsidRP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BINARY_DOUBLE</w:t>
      </w:r>
      <w:r>
        <w:rPr>
          <w:lang w:val="en-US"/>
        </w:rPr>
        <w:t>;</w:t>
      </w:r>
      <w:r w:rsidRPr="00B14DE7">
        <w:rPr>
          <w:lang w:val="en-US"/>
        </w:rPr>
        <w:t xml:space="preserve"> </w:t>
      </w:r>
    </w:p>
    <w:p w:rsidR="00B14DE7" w:rsidRP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DECIMAL</w:t>
      </w:r>
      <w:r>
        <w:rPr>
          <w:lang w:val="en-US"/>
        </w:rPr>
        <w:t xml:space="preserve"> / </w:t>
      </w:r>
      <w:r w:rsidRPr="00B14DE7">
        <w:rPr>
          <w:rFonts w:ascii="Courier New" w:hAnsi="Courier New" w:cs="Courier New"/>
          <w:sz w:val="24"/>
          <w:szCs w:val="24"/>
          <w:lang w:val="en-US"/>
        </w:rPr>
        <w:t>NUMERIC</w:t>
      </w:r>
      <w:r>
        <w:rPr>
          <w:lang w:val="en-US"/>
        </w:rPr>
        <w:t>;</w:t>
      </w:r>
    </w:p>
    <w:p w:rsidR="00F1211F" w:rsidRDefault="00F1211F" w:rsidP="00F1211F">
      <w:pPr>
        <w:ind w:firstLine="709"/>
        <w:rPr>
          <w:lang w:val="en-US"/>
        </w:rPr>
      </w:pPr>
      <w:r>
        <w:rPr>
          <w:lang w:val="en-US"/>
        </w:rPr>
        <w:t>PL/SQL:</w:t>
      </w:r>
    </w:p>
    <w:p w:rsidR="00F1211F" w:rsidRPr="00F1211F" w:rsidRDefault="00B14DE7" w:rsidP="00F1211F">
      <w:pPr>
        <w:ind w:firstLine="709"/>
        <w:rPr>
          <w:lang w:val="en-US"/>
        </w:rPr>
      </w:pPr>
      <w:r>
        <w:rPr>
          <w:lang w:val="en-US"/>
        </w:rPr>
        <w:t xml:space="preserve">Oracle + </w:t>
      </w:r>
      <w:r w:rsidRPr="00B14DE7">
        <w:rPr>
          <w:rFonts w:ascii="Courier New" w:hAnsi="Courier New" w:cs="Courier New"/>
          <w:sz w:val="24"/>
          <w:szCs w:val="24"/>
          <w:lang w:val="en-US"/>
        </w:rPr>
        <w:t>PLS_INTEGER</w:t>
      </w:r>
    </w:p>
    <w:p w:rsidR="0044129D" w:rsidRDefault="0044129D" w:rsidP="0044129D">
      <w:r>
        <w:t xml:space="preserve">18. Перечислите все операции, которые использовались при выполнении работы. </w:t>
      </w:r>
    </w:p>
    <w:p w:rsidR="009513D2" w:rsidRDefault="009513D2" w:rsidP="009513D2">
      <w:pPr>
        <w:ind w:firstLine="709"/>
      </w:pPr>
      <w:r>
        <w:lastRenderedPageBreak/>
        <w:t>Арифметические: +, -, *, /, MOD.</w:t>
      </w:r>
    </w:p>
    <w:p w:rsidR="009513D2" w:rsidRDefault="009513D2" w:rsidP="009513D2">
      <w:pPr>
        <w:ind w:firstLine="709"/>
      </w:pPr>
      <w:r>
        <w:t>Сравнения: =, &lt;</w:t>
      </w:r>
      <w:proofErr w:type="gramStart"/>
      <w:r>
        <w:t>, &gt;</w:t>
      </w:r>
      <w:proofErr w:type="gramEnd"/>
      <w:r>
        <w:t>, &lt;=, !=.</w:t>
      </w:r>
    </w:p>
    <w:p w:rsidR="009513D2" w:rsidRDefault="009513D2" w:rsidP="009513D2">
      <w:pPr>
        <w:ind w:firstLine="709"/>
      </w:pPr>
      <w:r>
        <w:t>Присваивание</w:t>
      </w:r>
      <w:proofErr w:type="gramStart"/>
      <w:r>
        <w:t>: :</w:t>
      </w:r>
      <w:proofErr w:type="gramEnd"/>
      <w:r>
        <w:t>=.</w:t>
      </w:r>
    </w:p>
    <w:p w:rsidR="009513D2" w:rsidRDefault="009513D2" w:rsidP="009513D2">
      <w:pPr>
        <w:ind w:firstLine="709"/>
      </w:pPr>
      <w:r>
        <w:t>Конкатенация: ||.</w:t>
      </w:r>
    </w:p>
    <w:p w:rsidR="009513D2" w:rsidRPr="009513D2" w:rsidRDefault="009513D2" w:rsidP="009513D2">
      <w:pPr>
        <w:ind w:firstLine="709"/>
        <w:rPr>
          <w:lang w:val="en-US"/>
        </w:rPr>
      </w:pPr>
      <w:r>
        <w:t>Преобразования</w:t>
      </w:r>
      <w:r w:rsidRPr="009513D2">
        <w:rPr>
          <w:lang w:val="en-US"/>
        </w:rPr>
        <w:t>: TO_DATE, TO_CHAR.</w:t>
      </w:r>
    </w:p>
    <w:p w:rsidR="009513D2" w:rsidRPr="009513D2" w:rsidRDefault="009513D2" w:rsidP="009513D2">
      <w:pPr>
        <w:ind w:firstLine="709"/>
        <w:rPr>
          <w:lang w:val="en-US"/>
        </w:rPr>
      </w:pPr>
      <w:r>
        <w:t>Управление</w:t>
      </w:r>
      <w:r w:rsidRPr="009513D2">
        <w:rPr>
          <w:lang w:val="en-US"/>
        </w:rPr>
        <w:t xml:space="preserve"> </w:t>
      </w:r>
      <w:r>
        <w:t>потоком</w:t>
      </w:r>
      <w:r w:rsidRPr="009513D2">
        <w:rPr>
          <w:lang w:val="en-US"/>
        </w:rPr>
        <w:t>: IF, THEN, ELSE, ELSIF, END IF, CASE, WHEN, LOOP, EXIT, WHILE, FOR, IN.</w:t>
      </w:r>
    </w:p>
    <w:p w:rsidR="009513D2" w:rsidRPr="009513D2" w:rsidRDefault="009513D2" w:rsidP="009513D2">
      <w:pPr>
        <w:ind w:firstLine="709"/>
        <w:rPr>
          <w:lang w:val="en-US"/>
        </w:rPr>
      </w:pPr>
      <w:r w:rsidRPr="009513D2">
        <w:rPr>
          <w:lang w:val="en-US"/>
        </w:rPr>
        <w:t>SQL-</w:t>
      </w:r>
      <w:r>
        <w:t>операции</w:t>
      </w:r>
      <w:r w:rsidRPr="009513D2">
        <w:rPr>
          <w:lang w:val="en-US"/>
        </w:rPr>
        <w:t>: SELECT, INTO, WHERE.</w:t>
      </w:r>
    </w:p>
    <w:p w:rsidR="009513D2" w:rsidRPr="009513D2" w:rsidRDefault="009513D2" w:rsidP="009513D2">
      <w:pPr>
        <w:ind w:firstLine="709"/>
        <w:rPr>
          <w:lang w:val="en-US"/>
        </w:rPr>
      </w:pPr>
      <w:r>
        <w:t>Исключения</w:t>
      </w:r>
      <w:r w:rsidRPr="009513D2">
        <w:rPr>
          <w:lang w:val="en-US"/>
        </w:rPr>
        <w:t>: WHEN.</w:t>
      </w:r>
    </w:p>
    <w:p w:rsidR="0044129D" w:rsidRDefault="009513D2" w:rsidP="009513D2">
      <w:pPr>
        <w:ind w:firstLine="709"/>
      </w:pPr>
      <w:bookmarkStart w:id="0" w:name="_GoBack"/>
      <w:bookmarkEnd w:id="0"/>
      <w:r>
        <w:t>Спецификаторы: %TYPE, %ROWTYPE, CONSTANT.</w:t>
      </w:r>
    </w:p>
    <w:p w:rsidR="0044129D" w:rsidRDefault="0044129D" w:rsidP="0044129D">
      <w:r>
        <w:t xml:space="preserve">19. Перечислите представления словаря базы данных, хранящие </w:t>
      </w:r>
      <w:proofErr w:type="gramStart"/>
      <w:r>
        <w:t>информацию</w:t>
      </w:r>
      <w:proofErr w:type="gramEnd"/>
      <w:r>
        <w:t xml:space="preserve"> связанную PL/SQL.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USER_SOURCE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ALL_SOURCE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DBA_SOURCE</w:t>
      </w:r>
      <w:r w:rsidRPr="00B14DE7">
        <w:rPr>
          <w:lang w:val="en-US"/>
        </w:rPr>
        <w:t xml:space="preserve"> — </w:t>
      </w:r>
      <w:r>
        <w:t>исходный</w:t>
      </w:r>
      <w:r w:rsidRPr="00B14DE7">
        <w:rPr>
          <w:lang w:val="en-US"/>
        </w:rPr>
        <w:t xml:space="preserve"> </w:t>
      </w:r>
      <w:r>
        <w:t>код</w:t>
      </w:r>
      <w:r w:rsidRPr="00B14DE7">
        <w:rPr>
          <w:lang w:val="en-US"/>
        </w:rPr>
        <w:t xml:space="preserve"> PL/SQL-</w:t>
      </w:r>
      <w:r>
        <w:t>объектов</w:t>
      </w:r>
      <w:r w:rsidRPr="00B14DE7">
        <w:rPr>
          <w:lang w:val="en-US"/>
        </w:rPr>
        <w:t>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USER_PROCEDURES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ALL_PROCEDURES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DBA_PROCEDURES</w:t>
      </w:r>
      <w:r w:rsidRPr="00B14DE7">
        <w:rPr>
          <w:lang w:val="en-US"/>
        </w:rPr>
        <w:t xml:space="preserve"> — </w:t>
      </w:r>
      <w:r>
        <w:t>информация</w:t>
      </w:r>
      <w:r w:rsidRPr="00B14DE7">
        <w:rPr>
          <w:lang w:val="en-US"/>
        </w:rPr>
        <w:t xml:space="preserve"> </w:t>
      </w:r>
      <w:r>
        <w:t>о</w:t>
      </w:r>
      <w:r w:rsidRPr="00B14DE7">
        <w:rPr>
          <w:lang w:val="en-US"/>
        </w:rPr>
        <w:t xml:space="preserve"> </w:t>
      </w:r>
      <w:r>
        <w:t>процедурах</w:t>
      </w:r>
      <w:r w:rsidRPr="00B14DE7">
        <w:rPr>
          <w:lang w:val="en-US"/>
        </w:rPr>
        <w:t xml:space="preserve"> </w:t>
      </w:r>
      <w:r>
        <w:t>и</w:t>
      </w:r>
      <w:r w:rsidRPr="00B14DE7">
        <w:rPr>
          <w:lang w:val="en-US"/>
        </w:rPr>
        <w:t xml:space="preserve"> </w:t>
      </w:r>
      <w:r>
        <w:t>функциях</w:t>
      </w:r>
      <w:r w:rsidRPr="00B14DE7">
        <w:rPr>
          <w:lang w:val="en-US"/>
        </w:rPr>
        <w:t>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USER_OBJECTS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ALL_OBJECTS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DBA_OBJECTS</w:t>
      </w:r>
      <w:r w:rsidRPr="00B14DE7">
        <w:rPr>
          <w:lang w:val="en-US"/>
        </w:rPr>
        <w:t xml:space="preserve"> — </w:t>
      </w:r>
      <w:r>
        <w:t>данные</w:t>
      </w:r>
      <w:r w:rsidRPr="00B14DE7">
        <w:rPr>
          <w:lang w:val="en-US"/>
        </w:rPr>
        <w:t xml:space="preserve"> </w:t>
      </w:r>
      <w:r>
        <w:t>об</w:t>
      </w:r>
      <w:r w:rsidRPr="00B14DE7">
        <w:rPr>
          <w:lang w:val="en-US"/>
        </w:rPr>
        <w:t xml:space="preserve"> </w:t>
      </w:r>
      <w:r>
        <w:t>объектах</w:t>
      </w:r>
      <w:r w:rsidRPr="00B14DE7">
        <w:rPr>
          <w:lang w:val="en-US"/>
        </w:rPr>
        <w:t xml:space="preserve">, </w:t>
      </w:r>
      <w:r>
        <w:t>включая</w:t>
      </w:r>
      <w:r w:rsidRPr="00B14DE7">
        <w:rPr>
          <w:lang w:val="en-US"/>
        </w:rPr>
        <w:t xml:space="preserve"> PL/SQL.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USER_ERRORS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ALL_ERRORS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DBA_ERRORS</w:t>
      </w:r>
      <w:r w:rsidRPr="00B14DE7">
        <w:rPr>
          <w:lang w:val="en-US"/>
        </w:rPr>
        <w:t xml:space="preserve"> — </w:t>
      </w:r>
      <w:r>
        <w:t>ошибки</w:t>
      </w:r>
      <w:r w:rsidRPr="00B14DE7">
        <w:rPr>
          <w:lang w:val="en-US"/>
        </w:rPr>
        <w:t xml:space="preserve"> </w:t>
      </w:r>
      <w:r>
        <w:t>компиляции</w:t>
      </w:r>
      <w:r w:rsidRPr="00B14DE7">
        <w:rPr>
          <w:lang w:val="en-US"/>
        </w:rPr>
        <w:t xml:space="preserve"> PL/SQL.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USER_TRIGGERS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ALL_TRIGGERS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DBA_TRIGGERS</w:t>
      </w:r>
      <w:r w:rsidRPr="00B14DE7">
        <w:rPr>
          <w:lang w:val="en-US"/>
        </w:rPr>
        <w:t xml:space="preserve"> — </w:t>
      </w:r>
      <w:r>
        <w:t>триггеры</w:t>
      </w:r>
      <w:r w:rsidRPr="00B14DE7">
        <w:rPr>
          <w:lang w:val="en-US"/>
        </w:rPr>
        <w:t xml:space="preserve"> PL/SQL.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USER_DEPENDENCIES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ALL_DEPENDENCIES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DBA_DEPENDENCIES</w:t>
      </w:r>
      <w:r w:rsidRPr="00B14DE7">
        <w:rPr>
          <w:lang w:val="en-US"/>
        </w:rPr>
        <w:t xml:space="preserve"> — </w:t>
      </w:r>
      <w:r>
        <w:t>зависимости</w:t>
      </w:r>
      <w:r w:rsidRPr="00B14DE7">
        <w:rPr>
          <w:lang w:val="en-US"/>
        </w:rPr>
        <w:t xml:space="preserve"> </w:t>
      </w:r>
      <w:r>
        <w:t>между</w:t>
      </w:r>
      <w:r w:rsidRPr="00B14DE7">
        <w:rPr>
          <w:lang w:val="en-US"/>
        </w:rPr>
        <w:t xml:space="preserve"> PL/SQL-</w:t>
      </w:r>
      <w:r>
        <w:t>объектами</w:t>
      </w:r>
      <w:r w:rsidRPr="00B14DE7">
        <w:rPr>
          <w:lang w:val="en-US"/>
        </w:rPr>
        <w:t>.</w:t>
      </w:r>
    </w:p>
    <w:p w:rsidR="0044129D" w:rsidRDefault="00B14DE7" w:rsidP="00B14DE7">
      <w:pPr>
        <w:pStyle w:val="a3"/>
        <w:numPr>
          <w:ilvl w:val="0"/>
          <w:numId w:val="6"/>
        </w:numPr>
        <w:ind w:left="0" w:firstLine="709"/>
      </w:pPr>
      <w:r w:rsidRPr="002B23C4">
        <w:rPr>
          <w:rFonts w:ascii="Courier New" w:hAnsi="Courier New" w:cs="Courier New"/>
          <w:sz w:val="24"/>
          <w:szCs w:val="24"/>
        </w:rPr>
        <w:t>V$SQL</w:t>
      </w:r>
      <w:r>
        <w:t xml:space="preserve"> — выполненные SQL и PL/SQL-запросы</w:t>
      </w:r>
    </w:p>
    <w:p w:rsidR="004011F2" w:rsidRDefault="0044129D" w:rsidP="0044129D">
      <w:r>
        <w:t xml:space="preserve">20. Как получить все параметры </w:t>
      </w:r>
      <w:proofErr w:type="spellStart"/>
      <w:r>
        <w:t>Oracle</w:t>
      </w:r>
      <w:proofErr w:type="spellEnd"/>
      <w:r>
        <w:t xml:space="preserve"> связанные с PL/SQL?</w:t>
      </w:r>
    </w:p>
    <w:p w:rsidR="00B14DE7" w:rsidRPr="00B14DE7" w:rsidRDefault="00B14DE7" w:rsidP="00B14DE7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SELECT name, value, description</w:t>
      </w:r>
    </w:p>
    <w:p w:rsidR="00B14DE7" w:rsidRPr="00B14DE7" w:rsidRDefault="00B14DE7" w:rsidP="00B14DE7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FROM V$PARAMETER</w:t>
      </w:r>
    </w:p>
    <w:p w:rsidR="0044129D" w:rsidRPr="00B14DE7" w:rsidRDefault="00B14DE7" w:rsidP="00B14DE7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WHERE name LIKE '%</w:t>
      </w:r>
      <w:proofErr w:type="spellStart"/>
      <w:r w:rsidRPr="00B14DE7">
        <w:rPr>
          <w:rFonts w:ascii="Courier New" w:hAnsi="Courier New" w:cs="Courier New"/>
          <w:sz w:val="24"/>
          <w:szCs w:val="24"/>
          <w:lang w:val="en-US"/>
        </w:rPr>
        <w:t>plsql</w:t>
      </w:r>
      <w:proofErr w:type="spellEnd"/>
      <w:r w:rsidRPr="00B14DE7">
        <w:rPr>
          <w:rFonts w:ascii="Courier New" w:hAnsi="Courier New" w:cs="Courier New"/>
          <w:sz w:val="24"/>
          <w:szCs w:val="24"/>
          <w:lang w:val="en-US"/>
        </w:rPr>
        <w:t>%'</w:t>
      </w:r>
    </w:p>
    <w:sectPr w:rsidR="0044129D" w:rsidRPr="00B14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4318"/>
    <w:multiLevelType w:val="hybridMultilevel"/>
    <w:tmpl w:val="49A46FCC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FF70BA"/>
    <w:multiLevelType w:val="hybridMultilevel"/>
    <w:tmpl w:val="B7DC1F78"/>
    <w:lvl w:ilvl="0" w:tplc="472601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375D7F"/>
    <w:multiLevelType w:val="hybridMultilevel"/>
    <w:tmpl w:val="4E94FDBA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402709"/>
    <w:multiLevelType w:val="hybridMultilevel"/>
    <w:tmpl w:val="97587A84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7D3879"/>
    <w:multiLevelType w:val="hybridMultilevel"/>
    <w:tmpl w:val="91944782"/>
    <w:lvl w:ilvl="0" w:tplc="45EE196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CE2C11"/>
    <w:multiLevelType w:val="hybridMultilevel"/>
    <w:tmpl w:val="A59AB082"/>
    <w:lvl w:ilvl="0" w:tplc="CAF47F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08"/>
    <w:rsid w:val="00186168"/>
    <w:rsid w:val="002B23C4"/>
    <w:rsid w:val="003172A8"/>
    <w:rsid w:val="0044129D"/>
    <w:rsid w:val="00515795"/>
    <w:rsid w:val="00713B08"/>
    <w:rsid w:val="009513D2"/>
    <w:rsid w:val="00A63B12"/>
    <w:rsid w:val="00B14DE7"/>
    <w:rsid w:val="00BA67F5"/>
    <w:rsid w:val="00F1211F"/>
    <w:rsid w:val="00F8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F730"/>
  <w15:chartTrackingRefBased/>
  <w15:docId w15:val="{D65EBA1C-2675-49C0-AF90-074B28FF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6</cp:revision>
  <dcterms:created xsi:type="dcterms:W3CDTF">2025-04-05T17:14:00Z</dcterms:created>
  <dcterms:modified xsi:type="dcterms:W3CDTF">2025-04-05T18:44:00Z</dcterms:modified>
</cp:coreProperties>
</file>