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1</w:t>
      </w:r>
      <w:r w:rsidRPr="00CA2296">
        <w:rPr>
          <w:b/>
          <w:bCs/>
          <w:lang w:val="ru-RU"/>
        </w:rPr>
        <w:t xml:space="preserve">. Поясните назначение заголовка </w:t>
      </w:r>
      <w:r w:rsidRPr="00CA2296">
        <w:rPr>
          <w:b/>
          <w:bCs/>
          <w:lang w:val="en-US"/>
        </w:rPr>
        <w:t>Content</w:t>
      </w:r>
      <w:r w:rsidRPr="00CA2296">
        <w:rPr>
          <w:b/>
          <w:bCs/>
          <w:lang w:val="ru-RU"/>
        </w:rPr>
        <w:t>-</w:t>
      </w:r>
      <w:r w:rsidRPr="00CA2296">
        <w:rPr>
          <w:b/>
          <w:bCs/>
          <w:lang w:val="en-US"/>
        </w:rPr>
        <w:t>Type</w:t>
      </w:r>
      <w:r w:rsidRPr="00CA2296">
        <w:rPr>
          <w:b/>
          <w:bCs/>
          <w:lang w:val="ru-RU"/>
        </w:rPr>
        <w:t>.</w:t>
      </w:r>
    </w:p>
    <w:p w:rsidR="00CA2296" w:rsidRPr="00CA2296" w:rsidRDefault="00CA2296" w:rsidP="00CA2296">
      <w:pPr>
        <w:rPr>
          <w:lang w:val="ru-RU"/>
        </w:rPr>
      </w:pPr>
      <w:r>
        <w:rPr>
          <w:lang w:val="ru-RU"/>
        </w:rPr>
        <w:t>Задает формат данных</w:t>
      </w:r>
      <w:r>
        <w:rPr>
          <w:lang w:val="en-US"/>
        </w:rPr>
        <w:t xml:space="preserve">, </w:t>
      </w:r>
      <w:r>
        <w:rPr>
          <w:lang w:val="ru-RU"/>
        </w:rPr>
        <w:t>кодировку</w:t>
      </w:r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2</w:t>
      </w:r>
      <w:r w:rsidRPr="00CA2296">
        <w:rPr>
          <w:b/>
          <w:bCs/>
          <w:lang w:val="ru-RU"/>
        </w:rPr>
        <w:t xml:space="preserve">. Поясните назначение заголовка </w:t>
      </w:r>
      <w:r w:rsidRPr="00CA2296">
        <w:rPr>
          <w:b/>
          <w:bCs/>
          <w:lang w:val="en-US"/>
        </w:rPr>
        <w:t>Accept</w:t>
      </w:r>
      <w:r w:rsidRPr="00CA2296">
        <w:rPr>
          <w:b/>
          <w:bCs/>
          <w:lang w:val="ru-RU"/>
        </w:rPr>
        <w:t>.</w:t>
      </w:r>
    </w:p>
    <w:p w:rsidR="00CA2296" w:rsidRPr="00CA2296" w:rsidRDefault="00CA2296" w:rsidP="00CA2296">
      <w:pPr>
        <w:rPr>
          <w:lang w:val="ru-RU"/>
        </w:rPr>
      </w:pPr>
      <w:r>
        <w:rPr>
          <w:lang w:val="ru-RU"/>
        </w:rPr>
        <w:t>Клиентский заголовок</w:t>
      </w:r>
      <w:r w:rsidRPr="00CA2296">
        <w:rPr>
          <w:lang w:val="ru-RU"/>
        </w:rPr>
        <w:t xml:space="preserve">, </w:t>
      </w:r>
      <w:r>
        <w:rPr>
          <w:lang w:val="ru-RU"/>
        </w:rPr>
        <w:t>который сообщает серверу какой формат данных ему прислать</w:t>
      </w:r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3</w:t>
      </w:r>
      <w:r w:rsidRPr="00CA2296">
        <w:rPr>
          <w:b/>
          <w:bCs/>
          <w:lang w:val="ru-RU"/>
        </w:rPr>
        <w:t xml:space="preserve">. Для чего используется значение </w:t>
      </w:r>
      <w:r w:rsidRPr="00CA2296">
        <w:rPr>
          <w:b/>
          <w:bCs/>
          <w:lang w:val="en-US"/>
        </w:rPr>
        <w:t>Multipart</w:t>
      </w:r>
      <w:r w:rsidRPr="00CA2296">
        <w:rPr>
          <w:b/>
          <w:bCs/>
          <w:lang w:val="ru-RU"/>
        </w:rPr>
        <w:t>/</w:t>
      </w:r>
      <w:r w:rsidRPr="00CA2296">
        <w:rPr>
          <w:b/>
          <w:bCs/>
          <w:lang w:val="en-US"/>
        </w:rPr>
        <w:t>form</w:t>
      </w:r>
      <w:r w:rsidRPr="00CA2296">
        <w:rPr>
          <w:b/>
          <w:bCs/>
          <w:lang w:val="ru-RU"/>
        </w:rPr>
        <w:t>-</w:t>
      </w:r>
      <w:r w:rsidRPr="00CA2296">
        <w:rPr>
          <w:b/>
          <w:bCs/>
          <w:lang w:val="en-US"/>
        </w:rPr>
        <w:t>data</w:t>
      </w:r>
      <w:r w:rsidRPr="00CA2296">
        <w:rPr>
          <w:b/>
          <w:bCs/>
          <w:lang w:val="ru-RU"/>
        </w:rPr>
        <w:t xml:space="preserve"> заголовка </w:t>
      </w:r>
      <w:r w:rsidRPr="00CA2296">
        <w:rPr>
          <w:b/>
          <w:bCs/>
          <w:lang w:val="en-US"/>
        </w:rPr>
        <w:t>Content</w:t>
      </w:r>
      <w:r w:rsidRPr="00CA2296">
        <w:rPr>
          <w:b/>
          <w:bCs/>
          <w:lang w:val="ru-RU"/>
        </w:rPr>
        <w:t>-</w:t>
      </w:r>
      <w:r w:rsidRPr="00CA2296">
        <w:rPr>
          <w:b/>
          <w:bCs/>
          <w:lang w:val="en-US"/>
        </w:rPr>
        <w:t>Type</w:t>
      </w:r>
      <w:r w:rsidRPr="00CA2296">
        <w:rPr>
          <w:b/>
          <w:bCs/>
          <w:lang w:val="ru-RU"/>
        </w:rPr>
        <w:t>.</w:t>
      </w:r>
    </w:p>
    <w:p w:rsidR="00CA2296" w:rsidRPr="00CA2296" w:rsidRDefault="00CA2296" w:rsidP="00CA2296">
      <w:pPr>
        <w:rPr>
          <w:lang w:val="ru-RU"/>
        </w:rPr>
      </w:pPr>
      <w:r>
        <w:rPr>
          <w:lang w:val="ru-RU"/>
        </w:rPr>
        <w:t xml:space="preserve">Данные с формы отправляются частями (между частей есть разделитель – </w:t>
      </w:r>
      <w:r>
        <w:rPr>
          <w:lang w:val="en-US"/>
        </w:rPr>
        <w:t>bound</w:t>
      </w:r>
      <w:r w:rsidR="005D3201">
        <w:rPr>
          <w:lang w:val="en-US"/>
        </w:rPr>
        <w:t>ary</w:t>
      </w:r>
      <w:r w:rsidRPr="00CA2296">
        <w:rPr>
          <w:lang w:val="ru-RU"/>
        </w:rPr>
        <w:t>)</w:t>
      </w:r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4</w:t>
      </w:r>
      <w:r w:rsidRPr="00CA2296">
        <w:rPr>
          <w:b/>
          <w:bCs/>
          <w:lang w:val="ru-RU"/>
        </w:rPr>
        <w:t xml:space="preserve">. Как с помощью тега </w:t>
      </w:r>
      <w:r w:rsidRPr="00CA2296">
        <w:rPr>
          <w:b/>
          <w:bCs/>
          <w:lang w:val="en-US"/>
        </w:rPr>
        <w:t>form</w:t>
      </w:r>
      <w:r w:rsidRPr="00CA2296">
        <w:rPr>
          <w:b/>
          <w:bCs/>
          <w:lang w:val="ru-RU"/>
        </w:rPr>
        <w:t xml:space="preserve">, обеспечить значение </w:t>
      </w:r>
      <w:r w:rsidRPr="00CA2296">
        <w:rPr>
          <w:b/>
          <w:bCs/>
          <w:lang w:val="en-US"/>
        </w:rPr>
        <w:t>Multipart</w:t>
      </w:r>
      <w:r w:rsidRPr="00CA2296">
        <w:rPr>
          <w:b/>
          <w:bCs/>
          <w:lang w:val="ru-RU"/>
        </w:rPr>
        <w:t>/</w:t>
      </w:r>
      <w:r w:rsidRPr="00CA2296">
        <w:rPr>
          <w:b/>
          <w:bCs/>
          <w:lang w:val="en-US"/>
        </w:rPr>
        <w:t>form</w:t>
      </w:r>
      <w:r w:rsidRPr="00CA2296">
        <w:rPr>
          <w:b/>
          <w:bCs/>
          <w:lang w:val="ru-RU"/>
        </w:rPr>
        <w:t>-</w:t>
      </w:r>
      <w:r w:rsidRPr="00CA2296">
        <w:rPr>
          <w:b/>
          <w:bCs/>
          <w:lang w:val="en-US"/>
        </w:rPr>
        <w:t>data</w:t>
      </w:r>
      <w:r w:rsidRPr="00CA2296">
        <w:rPr>
          <w:b/>
          <w:bCs/>
          <w:lang w:val="ru-RU"/>
        </w:rPr>
        <w:t xml:space="preserve"> заголовка </w:t>
      </w:r>
      <w:r w:rsidRPr="00CA2296">
        <w:rPr>
          <w:b/>
          <w:bCs/>
          <w:lang w:val="en-US"/>
        </w:rPr>
        <w:t>Content</w:t>
      </w:r>
      <w:r w:rsidRPr="00CA2296">
        <w:rPr>
          <w:b/>
          <w:bCs/>
          <w:lang w:val="ru-RU"/>
        </w:rPr>
        <w:t>-</w:t>
      </w:r>
      <w:r w:rsidRPr="00CA2296">
        <w:rPr>
          <w:b/>
          <w:bCs/>
          <w:lang w:val="en-US"/>
        </w:rPr>
        <w:t>Type</w:t>
      </w:r>
      <w:r w:rsidRPr="00CA2296">
        <w:rPr>
          <w:b/>
          <w:bCs/>
          <w:lang w:val="ru-RU"/>
        </w:rPr>
        <w:t>.</w:t>
      </w:r>
    </w:p>
    <w:p w:rsidR="00CA2296" w:rsidRPr="00CA2296" w:rsidRDefault="00CA2296" w:rsidP="00CA2296">
      <w:pPr>
        <w:rPr>
          <w:lang w:val="en-US"/>
        </w:rPr>
      </w:pPr>
      <w:r>
        <w:rPr>
          <w:lang w:val="ru-RU"/>
        </w:rPr>
        <w:t xml:space="preserve">Через атрибут </w:t>
      </w:r>
      <w:proofErr w:type="spellStart"/>
      <w:r>
        <w:rPr>
          <w:lang w:val="en-US"/>
        </w:rPr>
        <w:t>enctype</w:t>
      </w:r>
      <w:proofErr w:type="spellEnd"/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5</w:t>
      </w:r>
      <w:r w:rsidRPr="00CA2296">
        <w:rPr>
          <w:b/>
          <w:bCs/>
          <w:lang w:val="ru-RU"/>
        </w:rPr>
        <w:t xml:space="preserve">. Какое значение заголовка </w:t>
      </w:r>
      <w:r w:rsidRPr="00CA2296">
        <w:rPr>
          <w:b/>
          <w:bCs/>
          <w:lang w:val="en-US"/>
        </w:rPr>
        <w:t>Content</w:t>
      </w:r>
      <w:r w:rsidRPr="00CA2296">
        <w:rPr>
          <w:b/>
          <w:bCs/>
          <w:lang w:val="ru-RU"/>
        </w:rPr>
        <w:t>-</w:t>
      </w:r>
      <w:r w:rsidRPr="00CA2296">
        <w:rPr>
          <w:b/>
          <w:bCs/>
          <w:lang w:val="en-US"/>
        </w:rPr>
        <w:t>Type</w:t>
      </w:r>
      <w:r w:rsidRPr="00CA2296">
        <w:rPr>
          <w:b/>
          <w:bCs/>
          <w:lang w:val="ru-RU"/>
        </w:rPr>
        <w:t xml:space="preserve"> отправляется тегом </w:t>
      </w:r>
      <w:r w:rsidRPr="00CA2296">
        <w:rPr>
          <w:b/>
          <w:bCs/>
          <w:lang w:val="en-US"/>
        </w:rPr>
        <w:t>form</w:t>
      </w:r>
      <w:r w:rsidRPr="00CA2296">
        <w:rPr>
          <w:b/>
          <w:bCs/>
          <w:lang w:val="ru-RU"/>
        </w:rPr>
        <w:t xml:space="preserve"> в запросе по умолчанию. </w:t>
      </w:r>
    </w:p>
    <w:p w:rsidR="00CA2296" w:rsidRPr="00CA2296" w:rsidRDefault="00CA2296" w:rsidP="00CA2296">
      <w:pPr>
        <w:rPr>
          <w:lang w:val="ru-RU"/>
        </w:rPr>
      </w:pPr>
      <w:r>
        <w:rPr>
          <w:lang w:val="en-US"/>
        </w:rPr>
        <w:t>application</w:t>
      </w:r>
      <w:r w:rsidRPr="00CA2296">
        <w:rPr>
          <w:lang w:val="ru-RU"/>
        </w:rPr>
        <w:t>/</w:t>
      </w:r>
      <w:r>
        <w:rPr>
          <w:lang w:val="en-US"/>
        </w:rPr>
        <w:t>x</w:t>
      </w:r>
      <w:r w:rsidRPr="00CA2296">
        <w:rPr>
          <w:lang w:val="ru-RU"/>
        </w:rPr>
        <w:t>-</w:t>
      </w:r>
      <w:r>
        <w:rPr>
          <w:lang w:val="en-US"/>
        </w:rPr>
        <w:t>www</w:t>
      </w:r>
      <w:r w:rsidRPr="00CA2296">
        <w:rPr>
          <w:lang w:val="ru-RU"/>
        </w:rPr>
        <w:t>-</w:t>
      </w:r>
      <w:r>
        <w:rPr>
          <w:lang w:val="en-US"/>
        </w:rPr>
        <w:t>form</w:t>
      </w:r>
      <w:r w:rsidRPr="00CA2296">
        <w:rPr>
          <w:lang w:val="ru-RU"/>
        </w:rPr>
        <w:t>-</w:t>
      </w:r>
      <w:proofErr w:type="spellStart"/>
      <w:r>
        <w:rPr>
          <w:lang w:val="en-US"/>
        </w:rPr>
        <w:t>urlencoded</w:t>
      </w:r>
      <w:proofErr w:type="spellEnd"/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6</w:t>
      </w:r>
      <w:r w:rsidRPr="00CA2296">
        <w:rPr>
          <w:b/>
          <w:bCs/>
          <w:lang w:val="ru-RU"/>
        </w:rPr>
        <w:t xml:space="preserve">. Где и в каком формате передаются параметры в </w:t>
      </w:r>
      <w:r w:rsidRPr="00CA2296">
        <w:rPr>
          <w:b/>
          <w:bCs/>
          <w:lang w:val="en-US"/>
        </w:rPr>
        <w:t>GET</w:t>
      </w:r>
      <w:r w:rsidRPr="00CA2296">
        <w:rPr>
          <w:b/>
          <w:bCs/>
          <w:lang w:val="ru-RU"/>
        </w:rPr>
        <w:t>-запросе?</w:t>
      </w:r>
    </w:p>
    <w:p w:rsidR="00CA2296" w:rsidRPr="00CA2296" w:rsidRDefault="00CA2296" w:rsidP="00CA2296">
      <w:pPr>
        <w:rPr>
          <w:lang w:val="ru-RU"/>
        </w:rPr>
      </w:pPr>
      <w:r>
        <w:rPr>
          <w:lang w:val="ru-RU"/>
        </w:rPr>
        <w:t xml:space="preserve">Передаются через </w:t>
      </w:r>
      <w:r>
        <w:rPr>
          <w:lang w:val="en-US"/>
        </w:rPr>
        <w:t>query</w:t>
      </w:r>
      <w:r>
        <w:rPr>
          <w:lang w:val="ru-RU"/>
        </w:rPr>
        <w:t>-параметров</w:t>
      </w:r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7</w:t>
      </w:r>
      <w:r w:rsidRPr="00CA2296">
        <w:rPr>
          <w:b/>
          <w:bCs/>
          <w:lang w:val="ru-RU"/>
        </w:rPr>
        <w:t xml:space="preserve">. Где и в каком формате передаются параметры в </w:t>
      </w:r>
      <w:r w:rsidRPr="00CA2296">
        <w:rPr>
          <w:b/>
          <w:bCs/>
          <w:lang w:val="en-US"/>
        </w:rPr>
        <w:t>POST</w:t>
      </w:r>
      <w:r w:rsidRPr="00CA2296">
        <w:rPr>
          <w:b/>
          <w:bCs/>
          <w:lang w:val="ru-RU"/>
        </w:rPr>
        <w:t>-запросе?</w:t>
      </w:r>
    </w:p>
    <w:p w:rsidR="00CA2296" w:rsidRDefault="00CA2296" w:rsidP="00CA2296">
      <w:pPr>
        <w:rPr>
          <w:lang w:val="en-US"/>
        </w:rPr>
      </w:pPr>
      <w:r>
        <w:rPr>
          <w:lang w:val="en-US"/>
        </w:rPr>
        <w:t>Body</w:t>
      </w:r>
    </w:p>
    <w:p w:rsidR="00CA2296" w:rsidRPr="00CA2296" w:rsidRDefault="00CA2296" w:rsidP="00CA2296">
      <w:pPr>
        <w:rPr>
          <w:lang w:val="ru-RU"/>
        </w:rPr>
      </w:pPr>
      <w:r>
        <w:rPr>
          <w:lang w:val="en-US"/>
        </w:rPr>
        <w:t>Query-</w:t>
      </w:r>
      <w:r>
        <w:rPr>
          <w:lang w:val="ru-RU"/>
        </w:rPr>
        <w:t>параметры</w:t>
      </w:r>
    </w:p>
    <w:p w:rsidR="00CA2296" w:rsidRPr="00CA2296" w:rsidRDefault="00CA2296" w:rsidP="00CA2296">
      <w:pPr>
        <w:spacing w:before="360" w:after="240"/>
        <w:rPr>
          <w:b/>
          <w:bCs/>
          <w:lang w:val="ru-RU"/>
        </w:rPr>
      </w:pPr>
      <w:r w:rsidRPr="00CA2296">
        <w:rPr>
          <w:b/>
          <w:bCs/>
          <w:lang w:val="ru-RU"/>
        </w:rPr>
        <w:t>8</w:t>
      </w:r>
      <w:r w:rsidRPr="00CA2296">
        <w:rPr>
          <w:b/>
          <w:bCs/>
          <w:lang w:val="ru-RU"/>
        </w:rPr>
        <w:t xml:space="preserve">. Поясните понятие </w:t>
      </w:r>
      <w:r w:rsidRPr="00CA2296">
        <w:rPr>
          <w:b/>
          <w:bCs/>
          <w:lang w:val="en-US"/>
        </w:rPr>
        <w:t>JSON</w:t>
      </w:r>
      <w:r w:rsidRPr="00CA2296">
        <w:rPr>
          <w:b/>
          <w:bCs/>
          <w:lang w:val="ru-RU"/>
        </w:rPr>
        <w:t>?</w:t>
      </w:r>
    </w:p>
    <w:p w:rsidR="00CA2296" w:rsidRPr="00CA2296" w:rsidRDefault="00CA2296" w:rsidP="00CA2296">
      <w:pPr>
        <w:rPr>
          <w:lang w:val="ru-RU"/>
        </w:rPr>
      </w:pPr>
      <w:r>
        <w:rPr>
          <w:lang w:val="en-US"/>
        </w:rPr>
        <w:t>JavaScript</w:t>
      </w:r>
      <w:r w:rsidRPr="00CA2296">
        <w:rPr>
          <w:lang w:val="ru-RU"/>
        </w:rPr>
        <w:t xml:space="preserve"> </w:t>
      </w:r>
      <w:r>
        <w:rPr>
          <w:lang w:val="en-US"/>
        </w:rPr>
        <w:t>Object</w:t>
      </w:r>
      <w:r w:rsidRPr="00CA2296">
        <w:rPr>
          <w:lang w:val="ru-RU"/>
        </w:rPr>
        <w:t xml:space="preserve"> </w:t>
      </w:r>
      <w:r>
        <w:rPr>
          <w:lang w:val="en-US"/>
        </w:rPr>
        <w:t>Notation</w:t>
      </w:r>
      <w:r w:rsidRPr="00CA2296">
        <w:rPr>
          <w:lang w:val="ru-RU"/>
        </w:rPr>
        <w:t xml:space="preserve"> – </w:t>
      </w:r>
      <w:r>
        <w:rPr>
          <w:lang w:val="ru-RU"/>
        </w:rPr>
        <w:t>формат</w:t>
      </w:r>
      <w:r w:rsidRPr="00CA2296">
        <w:rPr>
          <w:lang w:val="ru-RU"/>
        </w:rPr>
        <w:t xml:space="preserve"> </w:t>
      </w:r>
      <w:r>
        <w:rPr>
          <w:lang w:val="ru-RU"/>
        </w:rPr>
        <w:t>передачи данных по сети</w:t>
      </w:r>
      <w:r w:rsidRPr="00CA2296">
        <w:rPr>
          <w:lang w:val="ru-RU"/>
        </w:rPr>
        <w:t xml:space="preserve">, </w:t>
      </w:r>
      <w:r>
        <w:rPr>
          <w:lang w:val="ru-RU"/>
        </w:rPr>
        <w:t>который представляет собой данные в формате ключ</w:t>
      </w:r>
      <w:r w:rsidRPr="00CA2296">
        <w:rPr>
          <w:lang w:val="ru-RU"/>
        </w:rPr>
        <w:t>: з</w:t>
      </w:r>
      <w:r>
        <w:rPr>
          <w:lang w:val="ru-RU"/>
        </w:rPr>
        <w:t>начение.</w:t>
      </w:r>
    </w:p>
    <w:p w:rsidR="00CA2296" w:rsidRPr="00CA2296" w:rsidRDefault="00CA2296" w:rsidP="00CA2296">
      <w:pPr>
        <w:spacing w:before="360" w:after="240"/>
        <w:rPr>
          <w:b/>
          <w:bCs/>
          <w:lang w:val="en-US"/>
        </w:rPr>
      </w:pPr>
      <w:r w:rsidRPr="00CA2296">
        <w:rPr>
          <w:b/>
          <w:bCs/>
          <w:lang w:val="en-US"/>
        </w:rPr>
        <w:t>9</w:t>
      </w:r>
      <w:r w:rsidRPr="00CA2296">
        <w:rPr>
          <w:b/>
          <w:bCs/>
          <w:lang w:val="en-US"/>
        </w:rPr>
        <w:t xml:space="preserve">. </w:t>
      </w:r>
      <w:r w:rsidRPr="00CA2296">
        <w:rPr>
          <w:b/>
          <w:bCs/>
          <w:lang w:val="ru-RU"/>
        </w:rPr>
        <w:t>Поясните</w:t>
      </w:r>
      <w:r w:rsidRPr="00CA2296">
        <w:rPr>
          <w:b/>
          <w:bCs/>
          <w:lang w:val="en-US"/>
        </w:rPr>
        <w:t xml:space="preserve"> </w:t>
      </w:r>
      <w:r w:rsidRPr="00CA2296">
        <w:rPr>
          <w:b/>
          <w:bCs/>
          <w:lang w:val="ru-RU"/>
        </w:rPr>
        <w:t>понятие</w:t>
      </w:r>
      <w:r w:rsidRPr="00CA2296">
        <w:rPr>
          <w:b/>
          <w:bCs/>
          <w:lang w:val="en-US"/>
        </w:rPr>
        <w:t xml:space="preserve"> XML?</w:t>
      </w:r>
    </w:p>
    <w:p w:rsidR="00CA2296" w:rsidRPr="00CA2296" w:rsidRDefault="00CA2296" w:rsidP="00CA2296">
      <w:pPr>
        <w:rPr>
          <w:lang w:val="ru-RU"/>
        </w:rPr>
      </w:pPr>
      <w:r>
        <w:rPr>
          <w:lang w:val="en-US"/>
        </w:rPr>
        <w:lastRenderedPageBreak/>
        <w:t>Extensible</w:t>
      </w:r>
      <w:r w:rsidRPr="00CA2296">
        <w:rPr>
          <w:lang w:val="ru-RU"/>
        </w:rPr>
        <w:t xml:space="preserve"> </w:t>
      </w:r>
      <w:r>
        <w:rPr>
          <w:lang w:val="en-US"/>
        </w:rPr>
        <w:t>Mark</w:t>
      </w:r>
      <w:r w:rsidR="005D3201">
        <w:rPr>
          <w:lang w:val="en-US"/>
        </w:rPr>
        <w:t>up</w:t>
      </w:r>
      <w:r w:rsidRPr="00CA2296">
        <w:rPr>
          <w:lang w:val="ru-RU"/>
        </w:rPr>
        <w:t xml:space="preserve"> </w:t>
      </w:r>
      <w:r>
        <w:rPr>
          <w:lang w:val="en-US"/>
        </w:rPr>
        <w:t>Language</w:t>
      </w:r>
      <w:r w:rsidRPr="00CA2296">
        <w:rPr>
          <w:lang w:val="ru-RU"/>
        </w:rPr>
        <w:t xml:space="preserve"> – </w:t>
      </w:r>
      <w:r>
        <w:rPr>
          <w:lang w:val="ru-RU"/>
        </w:rPr>
        <w:t>формат</w:t>
      </w:r>
      <w:r w:rsidRPr="00CA2296">
        <w:rPr>
          <w:lang w:val="ru-RU"/>
        </w:rPr>
        <w:t xml:space="preserve"> </w:t>
      </w:r>
      <w:r>
        <w:rPr>
          <w:lang w:val="ru-RU"/>
        </w:rPr>
        <w:t>передачи</w:t>
      </w:r>
      <w:r w:rsidRPr="00CA2296">
        <w:rPr>
          <w:lang w:val="ru-RU"/>
        </w:rPr>
        <w:t xml:space="preserve"> </w:t>
      </w:r>
      <w:r>
        <w:rPr>
          <w:lang w:val="ru-RU"/>
        </w:rPr>
        <w:t>данных</w:t>
      </w:r>
      <w:r w:rsidRPr="00CA2296">
        <w:rPr>
          <w:lang w:val="ru-RU"/>
        </w:rPr>
        <w:t xml:space="preserve"> </w:t>
      </w:r>
      <w:r>
        <w:rPr>
          <w:lang w:val="ru-RU"/>
        </w:rPr>
        <w:t>по сети</w:t>
      </w:r>
      <w:r w:rsidRPr="00CA2296">
        <w:rPr>
          <w:lang w:val="ru-RU"/>
        </w:rPr>
        <w:t xml:space="preserve">, </w:t>
      </w:r>
      <w:r>
        <w:rPr>
          <w:lang w:val="ru-RU"/>
        </w:rPr>
        <w:t xml:space="preserve">который представляет собой разметку с правилами </w:t>
      </w:r>
      <w:r>
        <w:rPr>
          <w:lang w:val="en-US"/>
        </w:rPr>
        <w:t>xml</w:t>
      </w:r>
      <w:r w:rsidRPr="00CA2296">
        <w:rPr>
          <w:lang w:val="ru-RU"/>
        </w:rPr>
        <w:t xml:space="preserve">, </w:t>
      </w:r>
      <w:r>
        <w:rPr>
          <w:lang w:val="ru-RU"/>
        </w:rPr>
        <w:t>в которых объекты именуются тегами</w:t>
      </w:r>
      <w:r w:rsidRPr="00CA2296">
        <w:rPr>
          <w:lang w:val="ru-RU"/>
        </w:rPr>
        <w:t xml:space="preserve">, </w:t>
      </w:r>
      <w:r>
        <w:rPr>
          <w:lang w:val="ru-RU"/>
        </w:rPr>
        <w:t>а данные в объектах через атрибуты.</w:t>
      </w:r>
    </w:p>
    <w:sectPr w:rsidR="00CA2296" w:rsidRPr="00CA22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85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96"/>
    <w:rsid w:val="00267BB7"/>
    <w:rsid w:val="005D3201"/>
    <w:rsid w:val="00CA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E18273"/>
  <w15:chartTrackingRefBased/>
  <w15:docId w15:val="{4B3A3FEA-A27F-B84B-A9F9-50985164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296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2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2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2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2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2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2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2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2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2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2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2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1</cp:revision>
  <dcterms:created xsi:type="dcterms:W3CDTF">2026-03-19T19:36:00Z</dcterms:created>
  <dcterms:modified xsi:type="dcterms:W3CDTF">2026-03-19T19:48:00Z</dcterms:modified>
</cp:coreProperties>
</file>