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FDBF" w14:textId="77777777" w:rsidR="009526D2" w:rsidRPr="009526D2" w:rsidRDefault="009526D2" w:rsidP="009526D2">
      <w:pPr>
        <w:spacing w:before="280" w:after="240"/>
        <w:rPr>
          <w:b/>
          <w:bCs/>
          <w:lang w:val="ru-RU"/>
        </w:rPr>
      </w:pPr>
      <w:r w:rsidRPr="009526D2">
        <w:rPr>
          <w:b/>
          <w:bCs/>
          <w:lang w:val="ru-RU"/>
        </w:rPr>
        <w:t xml:space="preserve">1. Поясните основные свойства протокола </w:t>
      </w:r>
      <w:r w:rsidRPr="009526D2">
        <w:rPr>
          <w:b/>
          <w:bCs/>
          <w:lang w:val="en-US"/>
        </w:rPr>
        <w:t>TCP</w:t>
      </w:r>
      <w:r w:rsidRPr="009526D2">
        <w:rPr>
          <w:b/>
          <w:bCs/>
          <w:lang w:val="ru-RU"/>
        </w:rPr>
        <w:t>.</w:t>
      </w:r>
    </w:p>
    <w:p w14:paraId="05F2787B" w14:textId="77777777" w:rsidR="003461D6" w:rsidRDefault="003461D6" w:rsidP="003461D6">
      <w:r>
        <w:t>1) Отсутствие механизмов обеспечения надежности: пакеты не упорядочиваются, и их прием не подтверждается;</w:t>
      </w:r>
    </w:p>
    <w:p w14:paraId="4204C1F4" w14:textId="77777777" w:rsidR="003461D6" w:rsidRPr="003461D6" w:rsidRDefault="003461D6" w:rsidP="003461D6">
      <w:pPr>
        <w:rPr>
          <w:lang w:val="ru-RU"/>
        </w:rPr>
      </w:pPr>
      <w:r>
        <w:t>2) Отсутствие гарантий доставки, поэтому процесс прикладного уровня должен сам отслеживать и обеспечивать, если необходимо, повторную передачу;</w:t>
      </w:r>
    </w:p>
    <w:p w14:paraId="4B917B1E" w14:textId="77777777" w:rsidR="003461D6" w:rsidRDefault="003461D6" w:rsidP="003461D6">
      <w:r>
        <w:t>3) Отсутствие обработки соединений: каждый отправляемый или получаемый пакет является независимой единицей работы; UDP не имеет методов установления, управления и завершения соединения между отправителем и получателем данных;</w:t>
      </w:r>
    </w:p>
    <w:p w14:paraId="272D00B2" w14:textId="77777777" w:rsidR="003461D6" w:rsidRDefault="003461D6" w:rsidP="003461D6">
      <w:r>
        <w:t>4) UDP может по требованию вычислять контрольную сумму для пакета данных, но проверка соответствия контрольной суммы ложится на процесс прикладного уровня;</w:t>
      </w:r>
    </w:p>
    <w:p w14:paraId="04807B7E" w14:textId="77777777" w:rsidR="003461D6" w:rsidRDefault="003461D6" w:rsidP="003461D6">
      <w:r>
        <w:t>5) Отсутствие буферизации: UDP оперирует только одним пакетом, и вся работа по буферизации ложится на процесс прикладного уровня;</w:t>
      </w:r>
    </w:p>
    <w:p w14:paraId="79C609A3" w14:textId="0514CB30" w:rsidR="009526D2" w:rsidRPr="003461D6" w:rsidRDefault="003461D6" w:rsidP="003461D6">
      <w:pPr>
        <w:rPr>
          <w:lang w:val="ru-RU"/>
        </w:rPr>
      </w:pPr>
      <w:r>
        <w:t>6) UDP не содержит средств, позволяющих разбивать сообщение на несколько пакетов (фрагментировать) – вся эта работа возложена на процесс прикладного уровня</w:t>
      </w:r>
      <w:r>
        <w:t>.</w:t>
      </w:r>
    </w:p>
    <w:p w14:paraId="6A6566F2" w14:textId="1FF0F3CF" w:rsidR="009526D2" w:rsidRPr="009526D2" w:rsidRDefault="009526D2" w:rsidP="009526D2">
      <w:pPr>
        <w:spacing w:before="280" w:after="240"/>
        <w:rPr>
          <w:b/>
          <w:bCs/>
          <w:lang w:val="ru-RU"/>
        </w:rPr>
      </w:pPr>
      <w:r w:rsidRPr="009526D2">
        <w:rPr>
          <w:b/>
          <w:bCs/>
          <w:lang w:val="ru-RU"/>
        </w:rPr>
        <w:t>2. Поясните понятие «порт».</w:t>
      </w:r>
    </w:p>
    <w:p w14:paraId="0DB5083E" w14:textId="7FF21A7D" w:rsidR="009526D2" w:rsidRPr="009526D2" w:rsidRDefault="009526D2" w:rsidP="009526D2">
      <w:pPr>
        <w:rPr>
          <w:lang w:val="ru-RU"/>
        </w:rPr>
      </w:pPr>
      <w:r>
        <w:rPr>
          <w:lang w:val="ru-RU"/>
        </w:rPr>
        <w:t>Порт – процесс</w:t>
      </w:r>
      <w:r w:rsidRPr="009526D2">
        <w:rPr>
          <w:lang w:val="ru-RU"/>
        </w:rPr>
        <w:t xml:space="preserve">, </w:t>
      </w:r>
      <w:r>
        <w:rPr>
          <w:lang w:val="ru-RU"/>
        </w:rPr>
        <w:t>отправляющий или получающий данные на Транспортном уровне</w:t>
      </w:r>
      <w:r w:rsidRPr="009526D2">
        <w:rPr>
          <w:lang w:val="ru-RU"/>
        </w:rPr>
        <w:t xml:space="preserve">, </w:t>
      </w:r>
      <w:r>
        <w:rPr>
          <w:lang w:val="ru-RU"/>
        </w:rPr>
        <w:t>идентифицирующиеся номером</w:t>
      </w:r>
    </w:p>
    <w:p w14:paraId="4F2B3498" w14:textId="3D6CB052" w:rsidR="009526D2" w:rsidRPr="009526D2" w:rsidRDefault="009526D2" w:rsidP="009526D2">
      <w:pPr>
        <w:spacing w:before="280" w:after="240"/>
        <w:rPr>
          <w:b/>
          <w:bCs/>
          <w:lang w:val="ru-RU"/>
        </w:rPr>
      </w:pPr>
      <w:r w:rsidRPr="009526D2">
        <w:rPr>
          <w:b/>
          <w:bCs/>
          <w:lang w:val="ru-RU"/>
        </w:rPr>
        <w:t>3. Поясните понятие «сокет».</w:t>
      </w:r>
    </w:p>
    <w:p w14:paraId="18CEF3E8" w14:textId="3680FD0E" w:rsidR="009526D2" w:rsidRPr="009526D2" w:rsidRDefault="009526D2" w:rsidP="009526D2">
      <w:pPr>
        <w:rPr>
          <w:lang w:val="ru-RU"/>
        </w:rPr>
      </w:pPr>
      <w:r>
        <w:rPr>
          <w:lang w:val="ru-RU"/>
        </w:rPr>
        <w:t>Сокет – совокупность адреса и порта</w:t>
      </w:r>
    </w:p>
    <w:p w14:paraId="478D8D86" w14:textId="7509ECD1" w:rsidR="009526D2" w:rsidRPr="009526D2" w:rsidRDefault="009526D2" w:rsidP="009526D2">
      <w:pPr>
        <w:spacing w:before="280" w:after="240"/>
        <w:rPr>
          <w:b/>
          <w:bCs/>
          <w:lang w:val="ru-RU"/>
        </w:rPr>
      </w:pPr>
      <w:r w:rsidRPr="009526D2">
        <w:rPr>
          <w:b/>
          <w:bCs/>
          <w:lang w:val="ru-RU"/>
        </w:rPr>
        <w:t>4. Поясните понятие «полудуплексный канал связи».</w:t>
      </w:r>
    </w:p>
    <w:p w14:paraId="19321BED" w14:textId="21EB0CEB" w:rsidR="009526D2" w:rsidRPr="009526D2" w:rsidRDefault="009526D2" w:rsidP="009526D2">
      <w:pPr>
        <w:rPr>
          <w:lang w:val="ru-RU"/>
        </w:rPr>
      </w:pPr>
      <w:r>
        <w:rPr>
          <w:lang w:val="ru-RU"/>
        </w:rPr>
        <w:t>Двунаправленная поочередная передача данных</w:t>
      </w:r>
    </w:p>
    <w:p w14:paraId="1C7B3382" w14:textId="566FC700" w:rsidR="009526D2" w:rsidRPr="009526D2" w:rsidRDefault="009526D2" w:rsidP="009526D2">
      <w:pPr>
        <w:spacing w:before="280" w:after="240"/>
        <w:rPr>
          <w:b/>
          <w:bCs/>
          <w:lang w:val="ru-RU"/>
        </w:rPr>
      </w:pPr>
      <w:r w:rsidRPr="009526D2">
        <w:rPr>
          <w:b/>
          <w:bCs/>
          <w:lang w:val="ru-RU"/>
        </w:rPr>
        <w:t>5. Поясните понятие «дуплексный канал связи».</w:t>
      </w:r>
    </w:p>
    <w:p w14:paraId="1013FBB2" w14:textId="792034B3" w:rsidR="009526D2" w:rsidRPr="009526D2" w:rsidRDefault="009526D2" w:rsidP="009526D2">
      <w:pPr>
        <w:rPr>
          <w:lang w:val="ru-RU"/>
        </w:rPr>
      </w:pPr>
      <w:r>
        <w:rPr>
          <w:lang w:val="ru-RU"/>
        </w:rPr>
        <w:t>Двунаправленная параллельная передача данных</w:t>
      </w:r>
    </w:p>
    <w:p w14:paraId="2BEBD8A8" w14:textId="32660D2B" w:rsidR="009526D2" w:rsidRPr="009526D2" w:rsidRDefault="009526D2" w:rsidP="009526D2">
      <w:pPr>
        <w:spacing w:before="280" w:after="240"/>
        <w:rPr>
          <w:b/>
          <w:bCs/>
          <w:lang w:val="ru-RU"/>
        </w:rPr>
      </w:pPr>
      <w:r w:rsidRPr="009526D2">
        <w:rPr>
          <w:b/>
          <w:bCs/>
          <w:lang w:val="ru-RU"/>
        </w:rPr>
        <w:t xml:space="preserve">6. Поясните отличие протокола </w:t>
      </w:r>
      <w:r w:rsidRPr="009526D2">
        <w:rPr>
          <w:b/>
          <w:bCs/>
          <w:lang w:val="en-US"/>
        </w:rPr>
        <w:t>UDP</w:t>
      </w:r>
      <w:r w:rsidRPr="009526D2">
        <w:rPr>
          <w:b/>
          <w:bCs/>
          <w:lang w:val="ru-RU"/>
        </w:rPr>
        <w:t xml:space="preserve"> от </w:t>
      </w:r>
      <w:r w:rsidRPr="009526D2">
        <w:rPr>
          <w:b/>
          <w:bCs/>
          <w:lang w:val="en-US"/>
        </w:rPr>
        <w:t>TCP</w:t>
      </w:r>
      <w:r w:rsidRPr="009526D2">
        <w:rPr>
          <w:b/>
          <w:bCs/>
          <w:lang w:val="ru-RU"/>
        </w:rPr>
        <w:t>.</w:t>
      </w:r>
    </w:p>
    <w:p w14:paraId="78B2C650" w14:textId="0FDBFFD6" w:rsidR="009526D2" w:rsidRPr="003461D6" w:rsidRDefault="009526D2" w:rsidP="009526D2">
      <w:pPr>
        <w:rPr>
          <w:lang w:val="ru-RU"/>
        </w:rPr>
      </w:pPr>
    </w:p>
    <w:sectPr w:rsidR="009526D2" w:rsidRPr="003461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10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D2"/>
    <w:rsid w:val="00012FB0"/>
    <w:rsid w:val="003461D6"/>
    <w:rsid w:val="00546BF8"/>
    <w:rsid w:val="009526D2"/>
    <w:rsid w:val="00C74231"/>
    <w:rsid w:val="00D21C19"/>
    <w:rsid w:val="00DC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61D400"/>
  <w15:chartTrackingRefBased/>
  <w15:docId w15:val="{C32294D0-EDFA-B146-ADA2-4CE1B8F1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D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5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6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6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6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6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2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2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26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26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26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26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26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2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26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6D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26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26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26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2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26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2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4</cp:revision>
  <dcterms:created xsi:type="dcterms:W3CDTF">2026-05-12T04:25:00Z</dcterms:created>
  <dcterms:modified xsi:type="dcterms:W3CDTF">2026-05-12T09:40:00Z</dcterms:modified>
</cp:coreProperties>
</file>