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A235" w14:textId="77777777" w:rsidR="00141494" w:rsidRPr="00C50D52" w:rsidRDefault="006B76BE">
      <w:pPr>
        <w:widowControl w:val="0"/>
        <w:spacing w:line="360" w:lineRule="auto"/>
        <w:jc w:val="center"/>
        <w:textAlignment w:val="auto"/>
        <w:rPr>
          <w:rFonts w:ascii="仿宋" w:eastAsia="仿宋" w:hAnsi="仿宋" w:cs="Times New Roman" w:hint="eastAsia"/>
          <w:b/>
          <w:bCs/>
          <w:kern w:val="2"/>
          <w:sz w:val="28"/>
          <w:szCs w:val="28"/>
        </w:rPr>
      </w:pPr>
      <w:r w:rsidRPr="00C50D52">
        <w:rPr>
          <w:rFonts w:ascii="仿宋" w:eastAsia="仿宋" w:hAnsi="仿宋" w:cs="Times New Roman" w:hint="eastAsia"/>
          <w:b/>
          <w:bCs/>
          <w:kern w:val="2"/>
          <w:sz w:val="28"/>
          <w:szCs w:val="28"/>
        </w:rPr>
        <w:t>进益资本</w:t>
      </w:r>
      <w:r w:rsidRPr="00C50D52">
        <w:rPr>
          <w:rFonts w:ascii="仿宋" w:eastAsia="仿宋" w:hAnsi="仿宋" w:cs="Times New Roman" w:hint="eastAsia"/>
          <w:b/>
          <w:bCs/>
          <w:kern w:val="2"/>
          <w:sz w:val="28"/>
          <w:szCs w:val="28"/>
        </w:rPr>
        <w:t xml:space="preserve"> 2026 </w:t>
      </w:r>
      <w:r w:rsidRPr="00C50D52">
        <w:rPr>
          <w:rFonts w:ascii="仿宋" w:eastAsia="仿宋" w:hAnsi="仿宋" w:cs="Times New Roman" w:hint="eastAsia"/>
          <w:b/>
          <w:bCs/>
          <w:kern w:val="2"/>
          <w:sz w:val="28"/>
          <w:szCs w:val="28"/>
        </w:rPr>
        <w:t>年量化大赛活动方案</w:t>
      </w:r>
    </w:p>
    <w:p w14:paraId="25A4B940" w14:textId="77777777" w:rsidR="00141494" w:rsidRPr="00C50D52" w:rsidRDefault="006B76BE">
      <w:pPr>
        <w:pStyle w:val="4"/>
        <w:rPr>
          <w:rFonts w:ascii="仿宋" w:eastAsia="仿宋" w:hAnsi="仿宋" w:cs="仿宋" w:hint="eastAsia"/>
          <w:bCs/>
          <w:sz w:val="28"/>
          <w:szCs w:val="28"/>
        </w:rPr>
      </w:pPr>
      <w:r w:rsidRPr="00C50D52">
        <w:rPr>
          <w:rFonts w:ascii="仿宋" w:eastAsia="仿宋" w:hAnsi="仿宋" w:cs="仿宋" w:hint="eastAsia"/>
          <w:bCs/>
          <w:sz w:val="28"/>
          <w:szCs w:val="28"/>
        </w:rPr>
        <w:t xml:space="preserve">1. </w:t>
      </w:r>
      <w:r w:rsidRPr="00C50D52">
        <w:rPr>
          <w:rFonts w:ascii="仿宋" w:eastAsia="仿宋" w:hAnsi="仿宋" w:cs="仿宋" w:hint="eastAsia"/>
          <w:bCs/>
          <w:sz w:val="28"/>
          <w:szCs w:val="28"/>
        </w:rPr>
        <w:t>赛事简介</w:t>
      </w:r>
    </w:p>
    <w:p w14:paraId="3B63989A" w14:textId="506694BB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赛事名称：进益资本</w:t>
      </w:r>
      <w:r w:rsidRPr="00C50D52">
        <w:rPr>
          <w:rFonts w:ascii="仿宋" w:eastAsia="仿宋" w:hAnsi="仿宋" w:cs="仿宋" w:hint="eastAsia"/>
          <w:sz w:val="28"/>
          <w:szCs w:val="28"/>
        </w:rPr>
        <w:t>2026</w:t>
      </w:r>
      <w:r w:rsidRPr="00C50D52">
        <w:rPr>
          <w:rFonts w:ascii="仿宋" w:eastAsia="仿宋" w:hAnsi="仿宋" w:cs="仿宋" w:hint="eastAsia"/>
          <w:sz w:val="28"/>
          <w:szCs w:val="28"/>
        </w:rPr>
        <w:t>年量化大赛（进益资本杯·第二届量化因子挖掘挑战赛）</w:t>
      </w:r>
    </w:p>
    <w:p w14:paraId="5D577B9D" w14:textId="67CC8DC8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核心定位：面向高校与社会量化人才，围绕</w:t>
      </w:r>
      <w:r w:rsidRPr="00C50D52">
        <w:rPr>
          <w:rFonts w:ascii="仿宋" w:eastAsia="仿宋" w:hAnsi="仿宋" w:cs="仿宋" w:hint="eastAsia"/>
          <w:sz w:val="28"/>
          <w:szCs w:val="28"/>
        </w:rPr>
        <w:t>A</w:t>
      </w:r>
      <w:r w:rsidRPr="00C50D52">
        <w:rPr>
          <w:rFonts w:ascii="仿宋" w:eastAsia="仿宋" w:hAnsi="仿宋" w:cs="仿宋" w:hint="eastAsia"/>
          <w:sz w:val="28"/>
          <w:szCs w:val="28"/>
        </w:rPr>
        <w:t>股分钟级行情数据，考察参赛者构建分钟级预测因子的能力，服务进益资本品牌传播、量化研究交流与人才选拔。</w:t>
      </w:r>
    </w:p>
    <w:p w14:paraId="01CD99EE" w14:textId="400AD7BC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赛事亮点</w:t>
      </w:r>
      <w:r w:rsidR="00216083" w:rsidRPr="00C50D52">
        <w:rPr>
          <w:rFonts w:ascii="仿宋" w:eastAsia="仿宋" w:hAnsi="仿宋" w:cs="仿宋" w:hint="eastAsia"/>
          <w:sz w:val="28"/>
          <w:szCs w:val="28"/>
        </w:rPr>
        <w:t>：</w:t>
      </w:r>
    </w:p>
    <w:p w14:paraId="4796FB08" w14:textId="5BB8DCEB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分钟级真实命题：使用</w:t>
      </w:r>
      <w:r w:rsidRPr="00C50D52">
        <w:rPr>
          <w:rFonts w:ascii="仿宋" w:eastAsia="仿宋" w:hAnsi="仿宋" w:cs="仿宋" w:hint="eastAsia"/>
          <w:sz w:val="28"/>
          <w:szCs w:val="28"/>
        </w:rPr>
        <w:t>A</w:t>
      </w:r>
      <w:r w:rsidRPr="00C50D52">
        <w:rPr>
          <w:rFonts w:ascii="仿宋" w:eastAsia="仿宋" w:hAnsi="仿宋" w:cs="仿宋" w:hint="eastAsia"/>
          <w:sz w:val="28"/>
          <w:szCs w:val="28"/>
        </w:rPr>
        <w:t>股分钟级</w:t>
      </w:r>
      <w:r w:rsidRPr="00C50D52">
        <w:rPr>
          <w:rFonts w:ascii="仿宋" w:eastAsia="仿宋" w:hAnsi="仿宋" w:cs="仿宋" w:hint="eastAsia"/>
          <w:sz w:val="28"/>
          <w:szCs w:val="28"/>
        </w:rPr>
        <w:t>K</w:t>
      </w:r>
      <w:r w:rsidRPr="00C50D52">
        <w:rPr>
          <w:rFonts w:ascii="仿宋" w:eastAsia="仿宋" w:hAnsi="仿宋" w:cs="仿宋" w:hint="eastAsia"/>
          <w:sz w:val="28"/>
          <w:szCs w:val="28"/>
        </w:rPr>
        <w:t>线及盘口快照等数据，预测未来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</w:t>
      </w:r>
      <w:r w:rsidRPr="00C50D52">
        <w:rPr>
          <w:rFonts w:ascii="仿宋" w:eastAsia="仿宋" w:hAnsi="仿宋" w:cs="仿宋" w:hint="eastAsia"/>
          <w:sz w:val="28"/>
          <w:szCs w:val="28"/>
        </w:rPr>
        <w:t>VWAP</w:t>
      </w:r>
      <w:r w:rsidRPr="00C50D52">
        <w:rPr>
          <w:rFonts w:ascii="仿宋" w:eastAsia="仿宋" w:hAnsi="仿宋" w:cs="仿宋" w:hint="eastAsia"/>
          <w:sz w:val="28"/>
          <w:szCs w:val="28"/>
        </w:rPr>
        <w:t>收益，评估频率和输出均落在分钟级别。</w:t>
      </w:r>
    </w:p>
    <w:p w14:paraId="06293345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双赛道独立排名：因子挖掘赛道强调人工构造与逻辑表达；端到端赛道强调基于原始分钟量价序列直接学习预测分数，两赛道独立排名、可同时参与。</w:t>
      </w:r>
    </w:p>
    <w:p w14:paraId="75A09BA8" w14:textId="42E0B86D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统一预测目标：两条赛道产出的都是分钟级因子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分数，统一按每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分钟一个非重叠截面计算指标，区别仅在“如何产出”。</w:t>
      </w:r>
    </w:p>
    <w:p w14:paraId="2D8061B6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单因子评估原则：每个因子或每次提交独立评估，只做单因子分析，不做多因子组合回归，也不评估因子间增量贡献，降低参赛门槛并减少解释争议。</w:t>
      </w:r>
    </w:p>
    <w:p w14:paraId="31314954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公榜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私榜机制：公榜用于验证集调试和过程反馈，私榜使用样本外数据决定最终排名；候选冻结后不得修改代码、参数、权重或随机种子。</w:t>
      </w:r>
    </w:p>
    <w:p w14:paraId="4AD6D68F" w14:textId="5C9B0395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工具辅助：主办方提供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协作工具，帮助参赛者进行数据探索、因子构思、表达式构造以及训练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推理代码编写调试。</w:t>
      </w:r>
    </w:p>
    <w:p w14:paraId="04216EBB" w14:textId="70B9EBC0" w:rsidR="00141494" w:rsidRPr="00C50D52" w:rsidRDefault="006B76BE" w:rsidP="00216083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资源规格明确：平台侧按</w:t>
      </w:r>
      <w:r w:rsidR="006649CA" w:rsidRPr="00C50D52">
        <w:rPr>
          <w:rFonts w:ascii="仿宋" w:eastAsia="仿宋" w:hAnsi="仿宋" w:cs="仿宋" w:hint="eastAsia"/>
          <w:color w:val="auto"/>
          <w:sz w:val="28"/>
          <w:szCs w:val="28"/>
        </w:rPr>
        <w:t>2台</w:t>
      </w:r>
      <w:r w:rsidRPr="00C50D52">
        <w:rPr>
          <w:rFonts w:ascii="仿宋" w:eastAsia="仿宋" w:hAnsi="仿宋" w:cs="仿宋" w:hint="eastAsia"/>
          <w:sz w:val="28"/>
          <w:szCs w:val="28"/>
        </w:rPr>
        <w:t>64vCPU</w:t>
      </w:r>
      <w:r w:rsidRPr="00C50D52">
        <w:rPr>
          <w:rFonts w:ascii="仿宋" w:eastAsia="仿宋" w:hAnsi="仿宋" w:cs="仿宋" w:hint="eastAsia"/>
          <w:sz w:val="28"/>
          <w:szCs w:val="28"/>
        </w:rPr>
        <w:t>、</w:t>
      </w:r>
      <w:r w:rsidRPr="00C50D52">
        <w:rPr>
          <w:rFonts w:ascii="仿宋" w:eastAsia="仿宋" w:hAnsi="仿宋" w:cs="仿宋" w:hint="eastAsia"/>
          <w:sz w:val="28"/>
          <w:szCs w:val="28"/>
        </w:rPr>
        <w:t>256GB</w:t>
      </w:r>
      <w:r w:rsidRPr="00C50D52">
        <w:rPr>
          <w:rFonts w:ascii="仿宋" w:eastAsia="仿宋" w:hAnsi="仿宋" w:cs="仿宋" w:hint="eastAsia"/>
          <w:sz w:val="28"/>
          <w:szCs w:val="28"/>
        </w:rPr>
        <w:t>内存、万兆内网带宽规格规划基础资源，并结合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工具额度、</w:t>
      </w:r>
      <w:r w:rsidRPr="00C50D52">
        <w:rPr>
          <w:rFonts w:ascii="仿宋" w:eastAsia="仿宋" w:hAnsi="仿宋" w:cs="仿宋" w:hint="eastAsia"/>
          <w:sz w:val="28"/>
          <w:szCs w:val="28"/>
        </w:rPr>
        <w:t>GPU Notebook</w:t>
      </w:r>
      <w:r w:rsidRPr="00C50D52">
        <w:rPr>
          <w:rFonts w:ascii="仿宋" w:eastAsia="仿宋" w:hAnsi="仿宋" w:cs="仿宋" w:hint="eastAsia"/>
          <w:sz w:val="28"/>
          <w:szCs w:val="28"/>
        </w:rPr>
        <w:t>和</w:t>
      </w:r>
      <w:r w:rsidRPr="00C50D52">
        <w:rPr>
          <w:rFonts w:ascii="仿宋" w:eastAsia="仿宋" w:hAnsi="仿宋" w:cs="仿宋" w:hint="eastAsia"/>
          <w:sz w:val="28"/>
          <w:szCs w:val="28"/>
        </w:rPr>
        <w:t>SDK</w:t>
      </w:r>
      <w:r w:rsidRPr="00C50D52">
        <w:rPr>
          <w:rFonts w:ascii="仿宋" w:eastAsia="仿宋" w:hAnsi="仿宋" w:cs="仿宋" w:hint="eastAsia"/>
          <w:sz w:val="28"/>
          <w:szCs w:val="28"/>
        </w:rPr>
        <w:t>本地训练通道支撑端到端赛道。</w:t>
      </w:r>
    </w:p>
    <w:p w14:paraId="11A1A359" w14:textId="77777777" w:rsidR="00141494" w:rsidRPr="00C50D52" w:rsidRDefault="006B76BE">
      <w:pPr>
        <w:pStyle w:val="4"/>
        <w:rPr>
          <w:rFonts w:ascii="仿宋" w:eastAsia="仿宋" w:hAnsi="仿宋" w:cs="仿宋" w:hint="eastAsia"/>
          <w:bCs/>
          <w:sz w:val="28"/>
          <w:szCs w:val="28"/>
        </w:rPr>
      </w:pPr>
      <w:r w:rsidRPr="00C50D52">
        <w:rPr>
          <w:rFonts w:ascii="仿宋" w:eastAsia="仿宋" w:hAnsi="仿宋" w:cs="仿宋" w:hint="eastAsia"/>
          <w:bCs/>
          <w:sz w:val="28"/>
          <w:szCs w:val="28"/>
        </w:rPr>
        <w:t xml:space="preserve">2. </w:t>
      </w:r>
      <w:r w:rsidRPr="00C50D52">
        <w:rPr>
          <w:rFonts w:ascii="仿宋" w:eastAsia="仿宋" w:hAnsi="仿宋" w:cs="仿宋" w:hint="eastAsia"/>
          <w:bCs/>
          <w:sz w:val="28"/>
          <w:szCs w:val="28"/>
        </w:rPr>
        <w:t>参赛与比赛要求</w:t>
      </w:r>
    </w:p>
    <w:p w14:paraId="010455A4" w14:textId="0E57B9E3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参赛资格</w:t>
      </w:r>
      <w:r w:rsidR="00216083" w:rsidRPr="00C50D52">
        <w:rPr>
          <w:rFonts w:ascii="仿宋" w:eastAsia="仿宋" w:hAnsi="仿宋" w:cs="仿宋" w:hint="eastAsia"/>
          <w:sz w:val="28"/>
          <w:szCs w:val="28"/>
        </w:rPr>
        <w:t>：</w:t>
      </w:r>
    </w:p>
    <w:p w14:paraId="1E5632EC" w14:textId="2BD1A142" w:rsidR="00141494" w:rsidRPr="00C50D52" w:rsidRDefault="00216083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清华大学在读学生（本科、硕士、博士）及符合组委会要求的其他院校量化人才均可报名；在队伍组建上要求必须至少有一位清华学生。</w:t>
      </w:r>
    </w:p>
    <w:p w14:paraId="6BEC4001" w14:textId="242423E4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专业不限，鼓励金融工程、数学、统计、计算机、人工智能、数据科学、金融科技等背景选手跨学科组队。</w:t>
      </w:r>
    </w:p>
    <w:p w14:paraId="61605B83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lastRenderedPageBreak/>
        <w:t>每位选手只能加入一支队伍，正式赛队伍人数建议为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1-3 </w:t>
      </w:r>
      <w:r w:rsidRPr="00C50D52">
        <w:rPr>
          <w:rFonts w:ascii="仿宋" w:eastAsia="仿宋" w:hAnsi="仿宋" w:cs="仿宋" w:hint="eastAsia"/>
          <w:sz w:val="28"/>
          <w:szCs w:val="28"/>
        </w:rPr>
        <w:t>人；同一队伍可选择一个赛道，也可同时参与两条赛道。</w:t>
      </w:r>
    </w:p>
    <w:p w14:paraId="48A39D76" w14:textId="1C77756E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指导老师可作为学术支持，但不得直接编写、调试或代提交竞赛代码。</w:t>
      </w:r>
    </w:p>
    <w:p w14:paraId="47DC8EC9" w14:textId="15022525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报名须知</w:t>
      </w:r>
      <w:r w:rsidR="00216083" w:rsidRPr="00C50D52">
        <w:rPr>
          <w:rFonts w:ascii="仿宋" w:eastAsia="仿宋" w:hAnsi="仿宋" w:cs="仿宋" w:hint="eastAsia"/>
          <w:sz w:val="28"/>
          <w:szCs w:val="28"/>
        </w:rPr>
        <w:t>：</w:t>
      </w:r>
    </w:p>
    <w:p w14:paraId="735E8377" w14:textId="6EE9EB1F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报名通道：通过赛事官方网站或合作平台指定页面统一报名，同步加入官方</w:t>
      </w:r>
      <w:r w:rsidR="00216083" w:rsidRPr="00C50D52">
        <w:rPr>
          <w:rFonts w:ascii="仿宋" w:eastAsia="仿宋" w:hAnsi="仿宋" w:cs="仿宋" w:hint="eastAsia"/>
          <w:sz w:val="28"/>
          <w:szCs w:val="28"/>
        </w:rPr>
        <w:t>企业</w:t>
      </w:r>
      <w:r w:rsidRPr="00C50D52">
        <w:rPr>
          <w:rFonts w:ascii="仿宋" w:eastAsia="仿宋" w:hAnsi="仿宋" w:cs="仿宋" w:hint="eastAsia"/>
          <w:sz w:val="28"/>
          <w:szCs w:val="28"/>
        </w:rPr>
        <w:t>微信群接收通知、</w:t>
      </w:r>
      <w:r w:rsidRPr="00C50D52">
        <w:rPr>
          <w:rFonts w:ascii="仿宋" w:eastAsia="仿宋" w:hAnsi="仿宋" w:cs="仿宋" w:hint="eastAsia"/>
          <w:sz w:val="28"/>
          <w:szCs w:val="28"/>
        </w:rPr>
        <w:t>FAQ</w:t>
      </w:r>
      <w:r w:rsidRPr="00C50D52">
        <w:rPr>
          <w:rFonts w:ascii="仿宋" w:eastAsia="仿宋" w:hAnsi="仿宋" w:cs="仿宋" w:hint="eastAsia"/>
          <w:sz w:val="28"/>
          <w:szCs w:val="28"/>
        </w:rPr>
        <w:t>更新和技术支持。</w:t>
      </w:r>
    </w:p>
    <w:p w14:paraId="0BE67341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报名信息：需提供队长及队员真实姓名、学校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单位、院系专业、年级、联系方式、代码经验、量化经验、</w:t>
      </w:r>
      <w:r w:rsidRPr="00C50D52">
        <w:rPr>
          <w:rFonts w:ascii="仿宋" w:eastAsia="仿宋" w:hAnsi="仿宋" w:cs="仿宋" w:hint="eastAsia"/>
          <w:sz w:val="28"/>
          <w:szCs w:val="28"/>
        </w:rPr>
        <w:t>AI/</w:t>
      </w:r>
      <w:r w:rsidRPr="00C50D52">
        <w:rPr>
          <w:rFonts w:ascii="仿宋" w:eastAsia="仿宋" w:hAnsi="仿宋" w:cs="仿宋" w:hint="eastAsia"/>
          <w:sz w:val="28"/>
          <w:szCs w:val="28"/>
        </w:rPr>
        <w:t>深度学习经验、赛道选择和实习意向。</w:t>
      </w:r>
    </w:p>
    <w:p w14:paraId="22E04461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资格核验：组委会对身份、重复报名、团队成员和赛道选择进行核验；不符合资格或重复参赛的队伍需整改或取消资格。</w:t>
      </w:r>
    </w:p>
    <w:p w14:paraId="10AC06D2" w14:textId="1EEDE765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提交责任：队长对本队全部提交、材料真实性、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使用披露、外部数据合规和代码可复现性承担确认责任。</w:t>
      </w:r>
    </w:p>
    <w:p w14:paraId="328E6801" w14:textId="5D154B99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赛道设置</w:t>
      </w:r>
      <w:r w:rsidR="00216083" w:rsidRPr="00C50D52">
        <w:rPr>
          <w:rFonts w:ascii="仿宋" w:eastAsia="仿宋" w:hAnsi="仿宋" w:cs="仿宋" w:hint="eastAsia"/>
          <w:sz w:val="28"/>
          <w:szCs w:val="28"/>
        </w:rPr>
        <w:t>：</w:t>
      </w:r>
    </w:p>
    <w:p w14:paraId="1C38AD4E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赛道一：因子挖掘。从分钟数据中构建分钟因子并提交因子构建代码，适合金融工程、量化、数学、统计方向，强调因子逻辑、稳定性和可解释性。</w:t>
      </w:r>
    </w:p>
    <w:p w14:paraId="455D52FE" w14:textId="5682EAD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赛道二：端到端。以原始分钟量价序列为输入，直接输出分钟级预测分数的深度模型，适合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、</w:t>
      </w:r>
      <w:r w:rsidRPr="00C50D52">
        <w:rPr>
          <w:rFonts w:ascii="仿宋" w:eastAsia="仿宋" w:hAnsi="仿宋" w:cs="仿宋" w:hint="eastAsia"/>
          <w:sz w:val="28"/>
          <w:szCs w:val="28"/>
        </w:rPr>
        <w:t>CS</w:t>
      </w:r>
      <w:r w:rsidRPr="00C50D52">
        <w:rPr>
          <w:rFonts w:ascii="仿宋" w:eastAsia="仿宋" w:hAnsi="仿宋" w:cs="仿宋" w:hint="eastAsia"/>
          <w:sz w:val="28"/>
          <w:szCs w:val="28"/>
        </w:rPr>
        <w:t>、数据科学、金融科技方向，强调模型学习能力、泛化能力和工程复现。</w:t>
      </w:r>
    </w:p>
    <w:p w14:paraId="2845A2F5" w14:textId="77782ED7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数据与预测目标（两赛道共用）</w:t>
      </w:r>
      <w:r w:rsidR="00216083" w:rsidRPr="00C50D52">
        <w:rPr>
          <w:rFonts w:ascii="仿宋" w:eastAsia="仿宋" w:hAnsi="仿宋" w:cs="仿宋" w:hint="eastAsia"/>
          <w:sz w:val="28"/>
          <w:szCs w:val="28"/>
        </w:rPr>
        <w:t>：</w:t>
      </w:r>
    </w:p>
    <w:p w14:paraId="12894BD3" w14:textId="384AA05D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数据频率：分钟级数据，包括</w:t>
      </w:r>
      <w:r w:rsidRPr="00C50D52">
        <w:rPr>
          <w:rFonts w:ascii="仿宋" w:eastAsia="仿宋" w:hAnsi="仿宋" w:cs="仿宋" w:hint="eastAsia"/>
          <w:sz w:val="28"/>
          <w:szCs w:val="28"/>
        </w:rPr>
        <w:t>1</w:t>
      </w:r>
      <w:r w:rsidRPr="00C50D52">
        <w:rPr>
          <w:rFonts w:ascii="仿宋" w:eastAsia="仿宋" w:hAnsi="仿宋" w:cs="仿宋" w:hint="eastAsia"/>
          <w:sz w:val="28"/>
          <w:szCs w:val="28"/>
        </w:rPr>
        <w:t>分钟</w:t>
      </w:r>
      <w:r w:rsidRPr="00C50D52">
        <w:rPr>
          <w:rFonts w:ascii="仿宋" w:eastAsia="仿宋" w:hAnsi="仿宋" w:cs="仿宋" w:hint="eastAsia"/>
          <w:sz w:val="28"/>
          <w:szCs w:val="28"/>
        </w:rPr>
        <w:t>/5</w:t>
      </w:r>
      <w:r w:rsidRPr="00C50D52">
        <w:rPr>
          <w:rFonts w:ascii="仿宋" w:eastAsia="仿宋" w:hAnsi="仿宋" w:cs="仿宋" w:hint="eastAsia"/>
          <w:sz w:val="28"/>
          <w:szCs w:val="28"/>
        </w:rPr>
        <w:t>分钟</w:t>
      </w:r>
      <w:r w:rsidRPr="00C50D52">
        <w:rPr>
          <w:rFonts w:ascii="仿宋" w:eastAsia="仿宋" w:hAnsi="仿宋" w:cs="仿宋" w:hint="eastAsia"/>
          <w:sz w:val="28"/>
          <w:szCs w:val="28"/>
        </w:rPr>
        <w:t>/15</w:t>
      </w:r>
      <w:r w:rsidRPr="00C50D52">
        <w:rPr>
          <w:rFonts w:ascii="仿宋" w:eastAsia="仿宋" w:hAnsi="仿宋" w:cs="仿宋" w:hint="eastAsia"/>
          <w:sz w:val="28"/>
          <w:szCs w:val="28"/>
        </w:rPr>
        <w:t>分钟</w:t>
      </w:r>
      <w:r w:rsidRPr="00C50D52">
        <w:rPr>
          <w:rFonts w:ascii="仿宋" w:eastAsia="仿宋" w:hAnsi="仿宋" w:cs="仿宋" w:hint="eastAsia"/>
          <w:sz w:val="28"/>
          <w:szCs w:val="28"/>
        </w:rPr>
        <w:t>/30</w:t>
      </w:r>
      <w:r w:rsidRPr="00C50D52">
        <w:rPr>
          <w:rFonts w:ascii="仿宋" w:eastAsia="仿宋" w:hAnsi="仿宋" w:cs="仿宋" w:hint="eastAsia"/>
          <w:sz w:val="28"/>
          <w:szCs w:val="28"/>
        </w:rPr>
        <w:t>分钟级别</w:t>
      </w:r>
      <w:r w:rsidRPr="00C50D52">
        <w:rPr>
          <w:rFonts w:ascii="仿宋" w:eastAsia="仿宋" w:hAnsi="仿宋" w:cs="仿宋" w:hint="eastAsia"/>
          <w:sz w:val="28"/>
          <w:szCs w:val="28"/>
        </w:rPr>
        <w:t>K</w:t>
      </w:r>
      <w:r w:rsidRPr="00C50D52">
        <w:rPr>
          <w:rFonts w:ascii="仿宋" w:eastAsia="仿宋" w:hAnsi="仿宋" w:cs="仿宋" w:hint="eastAsia"/>
          <w:sz w:val="28"/>
          <w:szCs w:val="28"/>
        </w:rPr>
        <w:t>线及盘口快照；具体字段清单、复权</w:t>
      </w:r>
      <w:r w:rsidRPr="00C50D52">
        <w:rPr>
          <w:rFonts w:ascii="仿宋" w:eastAsia="仿宋" w:hAnsi="仿宋" w:cs="仿宋" w:hint="eastAsia"/>
          <w:sz w:val="28"/>
          <w:szCs w:val="28"/>
        </w:rPr>
        <w:t>/PIT</w:t>
      </w:r>
      <w:r w:rsidRPr="00C50D52">
        <w:rPr>
          <w:rFonts w:ascii="仿宋" w:eastAsia="仿宋" w:hAnsi="仿宋" w:cs="仿宋" w:hint="eastAsia"/>
          <w:sz w:val="28"/>
          <w:szCs w:val="28"/>
        </w:rPr>
        <w:t>口径和缺失值规则由平台赛前冻结。</w:t>
      </w:r>
    </w:p>
    <w:p w14:paraId="382EA7AF" w14:textId="0B65C5FF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股票池：</w:t>
      </w:r>
      <w:r w:rsidRPr="00C50D52">
        <w:rPr>
          <w:rFonts w:ascii="仿宋" w:eastAsia="仿宋" w:hAnsi="仿宋" w:cs="仿宋" w:hint="eastAsia"/>
          <w:sz w:val="28"/>
          <w:szCs w:val="28"/>
        </w:rPr>
        <w:t>A</w:t>
      </w:r>
      <w:r w:rsidRPr="00C50D52">
        <w:rPr>
          <w:rFonts w:ascii="仿宋" w:eastAsia="仿宋" w:hAnsi="仿宋" w:cs="仿宋" w:hint="eastAsia"/>
          <w:sz w:val="28"/>
          <w:szCs w:val="28"/>
        </w:rPr>
        <w:t>股指数成分股，具体指数以中证</w:t>
      </w:r>
      <w:r w:rsidR="006649CA" w:rsidRPr="00C50D52">
        <w:rPr>
          <w:rFonts w:ascii="仿宋" w:eastAsia="仿宋" w:hAnsi="仿宋" w:cs="仿宋" w:hint="eastAsia"/>
          <w:sz w:val="28"/>
          <w:szCs w:val="28"/>
        </w:rPr>
        <w:t>2</w:t>
      </w:r>
      <w:r w:rsidRPr="00C50D52">
        <w:rPr>
          <w:rFonts w:ascii="仿宋" w:eastAsia="仿宋" w:hAnsi="仿宋" w:cs="仿宋" w:hint="eastAsia"/>
          <w:sz w:val="28"/>
          <w:szCs w:val="28"/>
        </w:rPr>
        <w:t>000</w:t>
      </w:r>
      <w:r w:rsidRPr="00C50D52">
        <w:rPr>
          <w:rFonts w:ascii="仿宋" w:eastAsia="仿宋" w:hAnsi="仿宋" w:cs="仿宋" w:hint="eastAsia"/>
          <w:sz w:val="28"/>
          <w:szCs w:val="28"/>
        </w:rPr>
        <w:t>历史成分股为基础；时间范围待定，公榜和私榜区间赛前统一规划。</w:t>
      </w:r>
    </w:p>
    <w:p w14:paraId="70E3A9BB" w14:textId="120FB6E9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预测目标：采用日内每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分钟一个截面、非重叠的采样方式，对每个采样时点、</w:t>
      </w:r>
      <w:proofErr w:type="gramStart"/>
      <w:r w:rsidRPr="00C50D52">
        <w:rPr>
          <w:rFonts w:ascii="仿宋" w:eastAsia="仿宋" w:hAnsi="仿宋" w:cs="仿宋" w:hint="eastAsia"/>
          <w:sz w:val="28"/>
          <w:szCs w:val="28"/>
        </w:rPr>
        <w:t>每只股票</w:t>
      </w:r>
      <w:proofErr w:type="gramEnd"/>
      <w:r w:rsidRPr="00C50D52">
        <w:rPr>
          <w:rFonts w:ascii="仿宋" w:eastAsia="仿宋" w:hAnsi="仿宋" w:cs="仿宋" w:hint="eastAsia"/>
          <w:sz w:val="28"/>
          <w:szCs w:val="28"/>
        </w:rPr>
        <w:t>产出一个预测值，衡量其对未来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分钟收益的预测能力。</w:t>
      </w:r>
    </w:p>
    <w:p w14:paraId="68F35DDF" w14:textId="2D84DAE9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收益口径：标签采用未来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</w:t>
      </w:r>
      <w:r w:rsidRPr="00C50D52">
        <w:rPr>
          <w:rFonts w:ascii="仿宋" w:eastAsia="仿宋" w:hAnsi="仿宋" w:cs="仿宋" w:hint="eastAsia"/>
          <w:sz w:val="28"/>
          <w:szCs w:val="28"/>
        </w:rPr>
        <w:t>VWAP</w:t>
      </w:r>
      <w:r w:rsidRPr="00C50D52">
        <w:rPr>
          <w:rFonts w:ascii="仿宋" w:eastAsia="仿宋" w:hAnsi="仿宋" w:cs="仿宋" w:hint="eastAsia"/>
          <w:sz w:val="28"/>
          <w:szCs w:val="28"/>
        </w:rPr>
        <w:t>（成交量加权均价）收益，而非收盘价对收盘价，以贴近真实可成交价格并减少“卡收盘价”空间。</w:t>
      </w:r>
    </w:p>
    <w:p w14:paraId="5B65266D" w14:textId="6483812D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采样规则：采样间隔</w:t>
      </w:r>
      <w:r w:rsidRPr="00C50D52">
        <w:rPr>
          <w:rFonts w:ascii="仿宋" w:eastAsia="仿宋" w:hAnsi="仿宋" w:cs="仿宋" w:hint="eastAsia"/>
          <w:sz w:val="28"/>
          <w:szCs w:val="28"/>
        </w:rPr>
        <w:t>=</w:t>
      </w:r>
      <w:r w:rsidRPr="00C50D52">
        <w:rPr>
          <w:rFonts w:ascii="仿宋" w:eastAsia="仿宋" w:hAnsi="仿宋" w:cs="仿宋" w:hint="eastAsia"/>
          <w:sz w:val="28"/>
          <w:szCs w:val="28"/>
        </w:rPr>
        <w:t>预测窗口</w:t>
      </w:r>
      <w:r w:rsidRPr="00C50D52">
        <w:rPr>
          <w:rFonts w:ascii="仿宋" w:eastAsia="仿宋" w:hAnsi="仿宋" w:cs="仿宋" w:hint="eastAsia"/>
          <w:sz w:val="28"/>
          <w:szCs w:val="28"/>
        </w:rPr>
        <w:t>=30</w:t>
      </w:r>
      <w:r w:rsidRPr="00C50D52">
        <w:rPr>
          <w:rFonts w:ascii="仿宋" w:eastAsia="仿宋" w:hAnsi="仿宋" w:cs="仿宋" w:hint="eastAsia"/>
          <w:sz w:val="28"/>
          <w:szCs w:val="28"/>
        </w:rPr>
        <w:t>分钟，一天约</w:t>
      </w:r>
      <w:r w:rsidRPr="00C50D52">
        <w:rPr>
          <w:rFonts w:ascii="仿宋" w:eastAsia="仿宋" w:hAnsi="仿宋" w:cs="仿宋" w:hint="eastAsia"/>
          <w:sz w:val="28"/>
          <w:szCs w:val="28"/>
        </w:rPr>
        <w:t>8</w:t>
      </w:r>
      <w:r w:rsidRPr="00C50D52">
        <w:rPr>
          <w:rFonts w:ascii="仿宋" w:eastAsia="仿宋" w:hAnsi="仿宋" w:cs="仿宋" w:hint="eastAsia"/>
          <w:sz w:val="28"/>
          <w:szCs w:val="28"/>
        </w:rPr>
        <w:t>个日内截面；仅预测日内收益，不预测隔夜收益，并跳过开盘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收盘集合竞价等特殊时段。</w:t>
      </w:r>
    </w:p>
    <w:p w14:paraId="52800B73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lastRenderedPageBreak/>
        <w:t>因子挖掘提交规范（重要）</w:t>
      </w:r>
    </w:p>
    <w:p w14:paraId="15440B2E" w14:textId="77777777" w:rsidR="00141494" w:rsidRPr="00C50D52" w:rsidRDefault="006B76BE">
      <w:pPr>
        <w:numPr>
          <w:ilvl w:val="2"/>
          <w:numId w:val="3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提交方式：参赛者将因子构建代码写入约定入口函数并提交，平台自动运行生成因子数据并打分；提交的是可自动运行的代码，而非离线因子数据文件。</w:t>
      </w:r>
    </w:p>
    <w:p w14:paraId="6E6D935D" w14:textId="2C90B35E" w:rsidR="00141494" w:rsidRPr="00C50D52" w:rsidRDefault="006B76BE">
      <w:pPr>
        <w:numPr>
          <w:ilvl w:val="2"/>
          <w:numId w:val="3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输出格式：返回标准三列</w:t>
      </w:r>
      <w:r w:rsidRPr="00C50D52">
        <w:rPr>
          <w:rFonts w:ascii="仿宋" w:eastAsia="仿宋" w:hAnsi="仿宋" w:cs="仿宋" w:hint="eastAsia"/>
          <w:sz w:val="28"/>
          <w:szCs w:val="28"/>
        </w:rPr>
        <w:t>datetime</w:t>
      </w:r>
      <w:r w:rsidRPr="00C50D52">
        <w:rPr>
          <w:rFonts w:ascii="仿宋" w:eastAsia="仿宋" w:hAnsi="仿宋" w:cs="仿宋" w:hint="eastAsia"/>
          <w:sz w:val="28"/>
          <w:szCs w:val="28"/>
        </w:rPr>
        <w:t>、</w:t>
      </w:r>
      <w:r w:rsidRPr="00C50D52">
        <w:rPr>
          <w:rFonts w:ascii="仿宋" w:eastAsia="仿宋" w:hAnsi="仿宋" w:cs="仿宋" w:hint="eastAsia"/>
          <w:sz w:val="28"/>
          <w:szCs w:val="28"/>
        </w:rPr>
        <w:t>instrument</w:t>
      </w:r>
      <w:r w:rsidRPr="00C50D52">
        <w:rPr>
          <w:rFonts w:ascii="仿宋" w:eastAsia="仿宋" w:hAnsi="仿宋" w:cs="仿宋" w:hint="eastAsia"/>
          <w:sz w:val="28"/>
          <w:szCs w:val="28"/>
        </w:rPr>
        <w:t>、</w:t>
      </w:r>
      <w:r w:rsidRPr="00C50D52">
        <w:rPr>
          <w:rFonts w:ascii="仿宋" w:eastAsia="仿宋" w:hAnsi="仿宋" w:cs="仿宋" w:hint="eastAsia"/>
          <w:sz w:val="28"/>
          <w:szCs w:val="28"/>
        </w:rPr>
        <w:t>factor</w:t>
      </w:r>
      <w:r w:rsidRPr="00C50D52">
        <w:rPr>
          <w:rFonts w:ascii="仿宋" w:eastAsia="仿宋" w:hAnsi="仿宋" w:cs="仿宋" w:hint="eastAsia"/>
          <w:sz w:val="28"/>
          <w:szCs w:val="28"/>
        </w:rPr>
        <w:t>，其中</w:t>
      </w:r>
      <w:r w:rsidRPr="00C50D52">
        <w:rPr>
          <w:rFonts w:ascii="仿宋" w:eastAsia="仿宋" w:hAnsi="仿宋" w:cs="仿宋" w:hint="eastAsia"/>
          <w:sz w:val="28"/>
          <w:szCs w:val="28"/>
        </w:rPr>
        <w:t>datetime</w:t>
      </w:r>
      <w:r w:rsidRPr="00C50D52">
        <w:rPr>
          <w:rFonts w:ascii="仿宋" w:eastAsia="仿宋" w:hAnsi="仿宋" w:cs="仿宋" w:hint="eastAsia"/>
          <w:sz w:val="28"/>
          <w:szCs w:val="28"/>
        </w:rPr>
        <w:t>精确到分钟且必须落在约定的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分钟采样时点。</w:t>
      </w:r>
    </w:p>
    <w:p w14:paraId="7CBB44B4" w14:textId="77777777" w:rsidR="00141494" w:rsidRPr="00C50D52" w:rsidRDefault="006B76BE">
      <w:pPr>
        <w:numPr>
          <w:ilvl w:val="2"/>
          <w:numId w:val="3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方向约定：默认因子值越大越好，参赛者需自行确保方向逻辑正确；平台可在预处理后统一做截面去极值、标准化和可选风格剔除。</w:t>
      </w:r>
    </w:p>
    <w:p w14:paraId="37479937" w14:textId="587A5532" w:rsidR="00141494" w:rsidRPr="00C50D52" w:rsidRDefault="006B76BE">
      <w:pPr>
        <w:numPr>
          <w:ilvl w:val="2"/>
          <w:numId w:val="3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提交上限：每支队伍最多提交若干个因子（上限待定），每次提交对应一个因子；团队最终得分取所有有效提交的最大值。</w:t>
      </w:r>
    </w:p>
    <w:p w14:paraId="50CD9524" w14:textId="68234510" w:rsidR="00141494" w:rsidRPr="00C50D52" w:rsidRDefault="006B76BE">
      <w:pPr>
        <w:numPr>
          <w:ilvl w:val="2"/>
          <w:numId w:val="3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数据校验：必须通过列格式、时间戳完整性、截面覆盖度等校验；每个评估时点因子缺失率原则上不得超过</w:t>
      </w:r>
      <w:r w:rsidRPr="00C50D52">
        <w:rPr>
          <w:rFonts w:ascii="仿宋" w:eastAsia="仿宋" w:hAnsi="仿宋" w:cs="仿宋" w:hint="eastAsia"/>
          <w:sz w:val="28"/>
          <w:szCs w:val="28"/>
        </w:rPr>
        <w:t>40%</w:t>
      </w:r>
      <w:r w:rsidRPr="00C50D52">
        <w:rPr>
          <w:rFonts w:ascii="仿宋" w:eastAsia="仿宋" w:hAnsi="仿宋" w:cs="仿宋" w:hint="eastAsia"/>
          <w:sz w:val="28"/>
          <w:szCs w:val="28"/>
        </w:rPr>
        <w:t>，未通过视为无效提交。</w:t>
      </w:r>
    </w:p>
    <w:p w14:paraId="79DF6ED3" w14:textId="34CCB1ED" w:rsidR="00141494" w:rsidRPr="00C50D52" w:rsidRDefault="006B76BE" w:rsidP="00B47A09">
      <w:pPr>
        <w:numPr>
          <w:ilvl w:val="2"/>
          <w:numId w:val="3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运行环境：指定线上</w:t>
      </w:r>
      <w:r w:rsidRPr="00C50D52">
        <w:rPr>
          <w:rFonts w:ascii="仿宋" w:eastAsia="仿宋" w:hAnsi="仿宋" w:cs="仿宋" w:hint="eastAsia"/>
          <w:sz w:val="28"/>
          <w:szCs w:val="28"/>
        </w:rPr>
        <w:t>Notebook</w:t>
      </w:r>
      <w:r w:rsidRPr="00C50D52">
        <w:rPr>
          <w:rFonts w:ascii="仿宋" w:eastAsia="仿宋" w:hAnsi="仿宋" w:cs="仿宋" w:hint="eastAsia"/>
          <w:sz w:val="28"/>
          <w:szCs w:val="28"/>
        </w:rPr>
        <w:t>环境，运行时长原则上不超过</w:t>
      </w:r>
      <w:r w:rsidRPr="00C50D52">
        <w:rPr>
          <w:rFonts w:ascii="仿宋" w:eastAsia="仿宋" w:hAnsi="仿宋" w:cs="仿宋" w:hint="eastAsia"/>
          <w:sz w:val="28"/>
          <w:szCs w:val="28"/>
        </w:rPr>
        <w:t>3</w:t>
      </w:r>
      <w:r w:rsidRPr="00C50D52">
        <w:rPr>
          <w:rFonts w:ascii="仿宋" w:eastAsia="仿宋" w:hAnsi="仿宋" w:cs="仿宋" w:hint="eastAsia"/>
          <w:sz w:val="28"/>
          <w:szCs w:val="28"/>
        </w:rPr>
        <w:t>小时，禁止外部网络访问、未来数据、私有文件依赖和绕过平台限制。</w:t>
      </w:r>
    </w:p>
    <w:p w14:paraId="0BAB9250" w14:textId="77777777" w:rsidR="00141494" w:rsidRPr="00C50D52" w:rsidRDefault="006B76BE" w:rsidP="00B47A09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端到端提交规范（重要）</w:t>
      </w:r>
    </w:p>
    <w:p w14:paraId="5018ABB4" w14:textId="4B7F63EC" w:rsidR="00141494" w:rsidRPr="00C50D52" w:rsidRDefault="006B76BE" w:rsidP="00B47A09">
      <w:pPr>
        <w:numPr>
          <w:ilvl w:val="2"/>
          <w:numId w:val="7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提交方式：参赛者以原始分钟量价序列为输入，提交完整训练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推理代码包，推理输出标准三列</w:t>
      </w:r>
      <w:r w:rsidRPr="00C50D52">
        <w:rPr>
          <w:rFonts w:ascii="仿宋" w:eastAsia="仿宋" w:hAnsi="仿宋" w:cs="仿宋" w:hint="eastAsia"/>
          <w:sz w:val="28"/>
          <w:szCs w:val="28"/>
        </w:rPr>
        <w:t>datetime</w:t>
      </w:r>
      <w:r w:rsidRPr="00C50D52">
        <w:rPr>
          <w:rFonts w:ascii="仿宋" w:eastAsia="仿宋" w:hAnsi="仿宋" w:cs="仿宋" w:hint="eastAsia"/>
          <w:sz w:val="28"/>
          <w:szCs w:val="28"/>
        </w:rPr>
        <w:t>、</w:t>
      </w:r>
      <w:r w:rsidRPr="00C50D52">
        <w:rPr>
          <w:rFonts w:ascii="仿宋" w:eastAsia="仿宋" w:hAnsi="仿宋" w:cs="仿宋" w:hint="eastAsia"/>
          <w:sz w:val="28"/>
          <w:szCs w:val="28"/>
        </w:rPr>
        <w:t>instrument</w:t>
      </w:r>
      <w:r w:rsidRPr="00C50D52">
        <w:rPr>
          <w:rFonts w:ascii="仿宋" w:eastAsia="仿宋" w:hAnsi="仿宋" w:cs="仿宋" w:hint="eastAsia"/>
          <w:sz w:val="28"/>
          <w:szCs w:val="28"/>
        </w:rPr>
        <w:t>、</w:t>
      </w:r>
      <w:r w:rsidRPr="00C50D52">
        <w:rPr>
          <w:rFonts w:ascii="仿宋" w:eastAsia="仿宋" w:hAnsi="仿宋" w:cs="仿宋" w:hint="eastAsia"/>
          <w:sz w:val="28"/>
          <w:szCs w:val="28"/>
        </w:rPr>
        <w:t>score</w:t>
      </w:r>
      <w:r w:rsidRPr="00C50D52">
        <w:rPr>
          <w:rFonts w:ascii="仿宋" w:eastAsia="仿宋" w:hAnsi="仿宋" w:cs="仿宋" w:hint="eastAsia"/>
          <w:sz w:val="28"/>
          <w:szCs w:val="28"/>
        </w:rPr>
        <w:t>，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score </w:t>
      </w:r>
      <w:r w:rsidRPr="00C50D52">
        <w:rPr>
          <w:rFonts w:ascii="仿宋" w:eastAsia="仿宋" w:hAnsi="仿宋" w:cs="仿宋" w:hint="eastAsia"/>
          <w:sz w:val="28"/>
          <w:szCs w:val="28"/>
        </w:rPr>
        <w:t>经平台统一预处理后等价为分钟级单因子。</w:t>
      </w:r>
    </w:p>
    <w:p w14:paraId="5D7FEB69" w14:textId="77777777" w:rsidR="00141494" w:rsidRPr="00C50D52" w:rsidRDefault="006B76BE" w:rsidP="00B47A09">
      <w:pPr>
        <w:numPr>
          <w:ilvl w:val="2"/>
          <w:numId w:val="7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模型规范：输入字段直接来自主办方提供的原始分钟数据，字段数量、是否允许衍生特征、可训练参数量和时序回看窗口上限待定；禁止使用外部预训练权重。</w:t>
      </w:r>
    </w:p>
    <w:p w14:paraId="0F76FEE1" w14:textId="77777777" w:rsidR="00141494" w:rsidRPr="00C50D52" w:rsidRDefault="006B76BE" w:rsidP="00B47A09">
      <w:pPr>
        <w:numPr>
          <w:ilvl w:val="2"/>
          <w:numId w:val="7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提交内容：完整模型包需包含训练脚本、推理脚本、依赖声明、超参配置、随机种子及已训练权重；公榜阶段平台仅基于提交权重推理，不重训。</w:t>
      </w:r>
    </w:p>
    <w:p w14:paraId="631CA825" w14:textId="55A17B6A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本地化训练：端到端赛道开放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BigQuant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SDK</w:t>
      </w:r>
      <w:r w:rsidRPr="00C50D52">
        <w:rPr>
          <w:rFonts w:ascii="仿宋" w:eastAsia="仿宋" w:hAnsi="仿宋" w:cs="仿宋" w:hint="eastAsia"/>
          <w:sz w:val="28"/>
          <w:szCs w:val="28"/>
        </w:rPr>
        <w:t>下载数据后本地训练的通道，选手可在本地完成训练，再将训练好的模型、权重和代码提交到云端做预测评测。</w:t>
      </w:r>
    </w:p>
    <w:p w14:paraId="5D6B8C4D" w14:textId="26A5AAB0" w:rsidR="00141494" w:rsidRPr="00C50D52" w:rsidRDefault="006B76BE" w:rsidP="00B47A09">
      <w:pPr>
        <w:numPr>
          <w:ilvl w:val="2"/>
          <w:numId w:val="7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SDK</w:t>
      </w:r>
      <w:r w:rsidRPr="00C50D52">
        <w:rPr>
          <w:rFonts w:ascii="仿宋" w:eastAsia="仿宋" w:hAnsi="仿宋" w:cs="仿宋" w:hint="eastAsia"/>
          <w:sz w:val="28"/>
          <w:szCs w:val="28"/>
        </w:rPr>
        <w:t>注意事项：本地表可能采用压缩存储（价格×</w:t>
      </w:r>
      <w:r w:rsidRPr="00C50D52">
        <w:rPr>
          <w:rFonts w:ascii="仿宋" w:eastAsia="仿宋" w:hAnsi="仿宋" w:cs="仿宋" w:hint="eastAsia"/>
          <w:sz w:val="28"/>
          <w:szCs w:val="28"/>
        </w:rPr>
        <w:t>100</w:t>
      </w:r>
      <w:r w:rsidRPr="00C50D52">
        <w:rPr>
          <w:rFonts w:ascii="仿宋" w:eastAsia="仿宋" w:hAnsi="仿宋" w:cs="仿宋" w:hint="eastAsia"/>
          <w:sz w:val="28"/>
          <w:szCs w:val="28"/>
        </w:rPr>
        <w:t>转整数、股票代码整数映射、盘口裁剪为</w:t>
      </w:r>
      <w:r w:rsidRPr="00C50D52">
        <w:rPr>
          <w:rFonts w:ascii="仿宋" w:eastAsia="仿宋" w:hAnsi="仿宋" w:cs="仿宋" w:hint="eastAsia"/>
          <w:sz w:val="28"/>
          <w:szCs w:val="28"/>
        </w:rPr>
        <w:t>3</w:t>
      </w:r>
      <w:r w:rsidRPr="00C50D52">
        <w:rPr>
          <w:rFonts w:ascii="仿宋" w:eastAsia="仿宋" w:hAnsi="仿宋" w:cs="仿宋" w:hint="eastAsia"/>
          <w:sz w:val="28"/>
          <w:szCs w:val="28"/>
        </w:rPr>
        <w:t>档），需与云端预测时的原始数据格式做好口径对齐。</w:t>
      </w:r>
    </w:p>
    <w:p w14:paraId="01F23F4B" w14:textId="3C91F87B" w:rsidR="00141494" w:rsidRPr="00C50D52" w:rsidRDefault="006B76BE" w:rsidP="00B47A09">
      <w:pPr>
        <w:numPr>
          <w:ilvl w:val="2"/>
          <w:numId w:val="7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运行环境：指定线上</w:t>
      </w:r>
      <w:r w:rsidRPr="00C50D52">
        <w:rPr>
          <w:rFonts w:ascii="仿宋" w:eastAsia="仿宋" w:hAnsi="仿宋" w:cs="仿宋" w:hint="eastAsia"/>
          <w:sz w:val="28"/>
          <w:szCs w:val="28"/>
        </w:rPr>
        <w:t>GPU Notebook</w:t>
      </w:r>
      <w:r w:rsidRPr="00C50D52">
        <w:rPr>
          <w:rFonts w:ascii="仿宋" w:eastAsia="仿宋" w:hAnsi="仿宋" w:cs="仿宋" w:hint="eastAsia"/>
          <w:sz w:val="28"/>
          <w:szCs w:val="28"/>
        </w:rPr>
        <w:t>，运行时长原则上不超过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3 </w:t>
      </w:r>
      <w:r w:rsidRPr="00C50D52">
        <w:rPr>
          <w:rFonts w:ascii="仿宋" w:eastAsia="仿宋" w:hAnsi="仿宋" w:cs="仿宋" w:hint="eastAsia"/>
          <w:sz w:val="28"/>
          <w:szCs w:val="28"/>
        </w:rPr>
        <w:t>小时，单次推理上限可按资源情况适当放宽，禁止外部网络访问。</w:t>
      </w:r>
    </w:p>
    <w:p w14:paraId="4572C124" w14:textId="77777777" w:rsidR="00141494" w:rsidRPr="00C50D52" w:rsidRDefault="006B76BE" w:rsidP="00B47A09">
      <w:pPr>
        <w:numPr>
          <w:ilvl w:val="2"/>
          <w:numId w:val="7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候选冻结与私榜评估</w:t>
      </w:r>
    </w:p>
    <w:p w14:paraId="5E6851F4" w14:textId="77777777" w:rsidR="00141494" w:rsidRPr="00C50D52" w:rsidRDefault="006B76BE" w:rsidP="00B47A09">
      <w:pPr>
        <w:numPr>
          <w:ilvl w:val="2"/>
          <w:numId w:val="7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lastRenderedPageBreak/>
        <w:t>公榜期：队伍可多次调试和提交，验证集得分可见，用于发现格式、运行和模型问题，但不作为最终排名依据。</w:t>
      </w:r>
    </w:p>
    <w:p w14:paraId="631CE03F" w14:textId="77777777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冻结期：每队从有效提交中选择规定数量的候选因子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模型进入最终评估，冻结后不得修改代码、参数、权重、外部数据或随机种子。</w:t>
      </w:r>
    </w:p>
    <w:p w14:paraId="65D3AC39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私榜期：平台使用未公开样本外数据评估，最终排名以私榜得分为准；具体公榜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私榜数据划分和区间由组委会赛前确认。</w:t>
      </w:r>
    </w:p>
    <w:p w14:paraId="0482F0A9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复现抽查：排名靠前或入围队伍必须通过自动复现、人工抽查和合规检查，无法复现或存在违规的队伍将被降分或取消资格。</w:t>
      </w:r>
    </w:p>
    <w:p w14:paraId="2E5730BA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禁止事项：未经官方许可的外部数据、联网抓取、未来数据、硬编码验证区间、人工后处理私榜结果、队伍间共享核心代码和隐藏依赖均禁止。</w:t>
      </w:r>
    </w:p>
    <w:p w14:paraId="61F52549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材料要求：最终提交需包括因子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模型说明、复现说明、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AI </w:t>
      </w:r>
      <w:r w:rsidRPr="00C50D52">
        <w:rPr>
          <w:rFonts w:ascii="仿宋" w:eastAsia="仿宋" w:hAnsi="仿宋" w:cs="仿宋" w:hint="eastAsia"/>
          <w:sz w:val="28"/>
          <w:szCs w:val="28"/>
        </w:rPr>
        <w:t>使用说明、依赖版本、运行入口、随机种子、预计运行时间和标准化报告。</w:t>
      </w:r>
    </w:p>
    <w:p w14:paraId="14A459EF" w14:textId="77777777" w:rsidR="00141494" w:rsidRPr="00C50D52" w:rsidRDefault="006B76BE">
      <w:pPr>
        <w:pStyle w:val="4"/>
        <w:rPr>
          <w:rFonts w:ascii="仿宋" w:eastAsia="仿宋" w:hAnsi="仿宋" w:cs="仿宋" w:hint="eastAsia"/>
          <w:bCs/>
          <w:sz w:val="28"/>
          <w:szCs w:val="28"/>
        </w:rPr>
      </w:pPr>
      <w:r w:rsidRPr="00C50D52">
        <w:rPr>
          <w:rFonts w:ascii="仿宋" w:eastAsia="仿宋" w:hAnsi="仿宋" w:cs="仿宋" w:hint="eastAsia"/>
          <w:bCs/>
          <w:sz w:val="28"/>
          <w:szCs w:val="28"/>
        </w:rPr>
        <w:t xml:space="preserve">3. </w:t>
      </w:r>
      <w:r w:rsidRPr="00C50D52">
        <w:rPr>
          <w:rFonts w:ascii="仿宋" w:eastAsia="仿宋" w:hAnsi="仿宋" w:cs="仿宋" w:hint="eastAsia"/>
          <w:bCs/>
          <w:sz w:val="28"/>
          <w:szCs w:val="28"/>
        </w:rPr>
        <w:t>赛程与赛制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55"/>
        <w:gridCol w:w="2455"/>
        <w:gridCol w:w="6180"/>
      </w:tblGrid>
      <w:tr w:rsidR="00141494" w:rsidRPr="00C50D52" w14:paraId="582215BE" w14:textId="77777777">
        <w:trPr>
          <w:cantSplit/>
          <w:jc w:val="center"/>
        </w:trPr>
        <w:tc>
          <w:tcPr>
            <w:tcW w:w="2457" w:type="dxa"/>
            <w:vAlign w:val="center"/>
          </w:tcPr>
          <w:p w14:paraId="001AD555" w14:textId="77777777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阶段</w:t>
            </w:r>
          </w:p>
        </w:tc>
        <w:tc>
          <w:tcPr>
            <w:tcW w:w="2457" w:type="dxa"/>
            <w:vAlign w:val="center"/>
          </w:tcPr>
          <w:p w14:paraId="2076D780" w14:textId="6D7847E1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日期</w:t>
            </w:r>
            <w:r w:rsidRPr="00C50D52">
              <w:rPr>
                <w:rFonts w:ascii="仿宋" w:eastAsia="仿宋" w:hAnsi="仿宋"/>
                <w:color w:val="EE0000"/>
                <w:sz w:val="28"/>
                <w:szCs w:val="28"/>
              </w:rPr>
              <w:t xml:space="preserve"> </w:t>
            </w:r>
            <w:proofErr w:type="gramStart"/>
            <w:r w:rsidRPr="00C50D52">
              <w:rPr>
                <w:rFonts w:ascii="仿宋" w:eastAsia="仿宋" w:hAnsi="仿宋"/>
                <w:color w:val="EE0000"/>
                <w:sz w:val="28"/>
                <w:szCs w:val="28"/>
              </w:rPr>
              <w:t>(</w:t>
            </w:r>
            <w:r w:rsidR="00B47A09" w:rsidRPr="00C50D52">
              <w:rPr>
                <w:rFonts w:ascii="仿宋" w:eastAsia="仿宋" w:hAnsi="仿宋" w:hint="eastAsia"/>
                <w:color w:val="EE0000"/>
                <w:sz w:val="28"/>
                <w:szCs w:val="28"/>
              </w:rPr>
              <w:t>预计时间</w:t>
            </w:r>
            <w:r w:rsidRPr="00C50D52">
              <w:rPr>
                <w:rFonts w:ascii="仿宋" w:eastAsia="仿宋" w:hAnsi="仿宋"/>
                <w:color w:val="EE0000"/>
                <w:sz w:val="28"/>
                <w:szCs w:val="28"/>
              </w:rPr>
              <w:t>)</w:t>
            </w:r>
            <w:proofErr w:type="gramEnd"/>
          </w:p>
        </w:tc>
        <w:tc>
          <w:tcPr>
            <w:tcW w:w="6185" w:type="dxa"/>
            <w:vAlign w:val="center"/>
          </w:tcPr>
          <w:p w14:paraId="0A361721" w14:textId="77777777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详细活动内容</w:t>
            </w:r>
          </w:p>
        </w:tc>
      </w:tr>
      <w:tr w:rsidR="00141494" w:rsidRPr="00C50D52" w14:paraId="0F157DA6" w14:textId="77777777">
        <w:trPr>
          <w:cantSplit/>
          <w:jc w:val="center"/>
        </w:trPr>
        <w:tc>
          <w:tcPr>
            <w:tcW w:w="2457" w:type="dxa"/>
            <w:vAlign w:val="center"/>
          </w:tcPr>
          <w:p w14:paraId="2EA9022D" w14:textId="77777777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阶段一：规则冻结与平台内测</w:t>
            </w:r>
          </w:p>
        </w:tc>
        <w:tc>
          <w:tcPr>
            <w:tcW w:w="2457" w:type="dxa"/>
            <w:vAlign w:val="center"/>
          </w:tcPr>
          <w:p w14:paraId="24C53E42" w14:textId="2F1782EB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2026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年</w:t>
            </w:r>
            <w:r w:rsidR="00982FD0">
              <w:rPr>
                <w:rFonts w:ascii="仿宋" w:eastAsia="仿宋" w:hAnsi="仿宋" w:hint="eastAsia"/>
                <w:sz w:val="28"/>
                <w:szCs w:val="28"/>
              </w:rPr>
              <w:t>8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月</w:t>
            </w:r>
            <w:r w:rsidR="007E24BE">
              <w:rPr>
                <w:rFonts w:ascii="仿宋" w:eastAsia="仿宋" w:hAnsi="仿宋" w:hint="eastAsia"/>
                <w:sz w:val="28"/>
                <w:szCs w:val="28"/>
              </w:rPr>
              <w:t>-9月</w:t>
            </w:r>
          </w:p>
        </w:tc>
        <w:tc>
          <w:tcPr>
            <w:tcW w:w="6185" w:type="dxa"/>
            <w:vAlign w:val="center"/>
          </w:tcPr>
          <w:p w14:paraId="3DF22F83" w14:textId="77777777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规则冻结：确认赛名口径、双赛道规则、分钟级预测目标、数据字段、评分公式、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 xml:space="preserve">AI 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工具、资源规格、奖项预算和参赛协议。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</w:r>
            <w:r w:rsidRPr="00C50D52">
              <w:rPr>
                <w:rFonts w:ascii="仿宋" w:eastAsia="仿宋" w:hAnsi="仿宋"/>
                <w:sz w:val="28"/>
                <w:szCs w:val="28"/>
              </w:rPr>
              <w:t>平台内测：完成数据权限、模板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 xml:space="preserve"> Notebook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、端到端脚手架、提交检查器、公榜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/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私榜、候选冻结和复现脚本内测；所有内测成绩清零。</w:t>
            </w:r>
          </w:p>
        </w:tc>
      </w:tr>
      <w:tr w:rsidR="00141494" w:rsidRPr="00C50D52" w14:paraId="253F65D9" w14:textId="77777777">
        <w:trPr>
          <w:cantSplit/>
          <w:jc w:val="center"/>
        </w:trPr>
        <w:tc>
          <w:tcPr>
            <w:tcW w:w="2457" w:type="dxa"/>
            <w:vAlign w:val="center"/>
          </w:tcPr>
          <w:p w14:paraId="4682009A" w14:textId="77777777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lastRenderedPageBreak/>
              <w:t>阶段二：宣传报名与资源开通</w:t>
            </w:r>
          </w:p>
        </w:tc>
        <w:tc>
          <w:tcPr>
            <w:tcW w:w="2457" w:type="dxa"/>
            <w:vAlign w:val="center"/>
          </w:tcPr>
          <w:p w14:paraId="045DEFBD" w14:textId="1AE11A3C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2026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年</w:t>
            </w:r>
            <w:r w:rsidR="00982FD0">
              <w:rPr>
                <w:rFonts w:ascii="仿宋" w:eastAsia="仿宋" w:hAnsi="仿宋" w:hint="eastAsia"/>
                <w:sz w:val="28"/>
                <w:szCs w:val="28"/>
              </w:rPr>
              <w:t>9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月</w:t>
            </w:r>
          </w:p>
        </w:tc>
        <w:tc>
          <w:tcPr>
            <w:tcW w:w="6185" w:type="dxa"/>
            <w:vAlign w:val="center"/>
          </w:tcPr>
          <w:p w14:paraId="0738E93C" w14:textId="77777777" w:rsidR="00116AAB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宣传报名：官网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/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合作平台开放报名，联动清华及其他高校院系、就业办、社团和导师资源推广。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</w:r>
            <w:r w:rsidRPr="00C50D52">
              <w:rPr>
                <w:rFonts w:ascii="仿宋" w:eastAsia="仿宋" w:hAnsi="仿宋"/>
                <w:sz w:val="28"/>
                <w:szCs w:val="28"/>
              </w:rPr>
              <w:t>资源开通：按赛道开通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 xml:space="preserve"> Notebook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、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GPU Notebook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、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 xml:space="preserve">AI 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工具、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 xml:space="preserve">SDK 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下载权限和官方答疑群；开放样例数据和提交模板。</w:t>
            </w:r>
          </w:p>
          <w:p w14:paraId="22C2C655" w14:textId="2D584D22" w:rsidR="00982FD0" w:rsidRPr="00C50D52" w:rsidRDefault="00982FD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开幕宣讲：介绍赛事定位、双赛道差异、分钟级预测目标、公榜/私榜和人才计划。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  <w:t>技术培训：讲解分钟数据结构、30分钟非重叠采样、VWAP收益标签、因子入口函数、端到端训练/推理包和未来函数防范。</w:t>
            </w:r>
          </w:p>
        </w:tc>
      </w:tr>
      <w:tr w:rsidR="00141494" w:rsidRPr="00C50D52" w14:paraId="296EA770" w14:textId="77777777">
        <w:trPr>
          <w:cantSplit/>
          <w:jc w:val="center"/>
        </w:trPr>
        <w:tc>
          <w:tcPr>
            <w:tcW w:w="2457" w:type="dxa"/>
            <w:vAlign w:val="center"/>
          </w:tcPr>
          <w:p w14:paraId="671D45E5" w14:textId="77B0F17E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阶段</w:t>
            </w:r>
            <w:r w:rsidR="00CE59E8">
              <w:rPr>
                <w:rFonts w:ascii="仿宋" w:eastAsia="仿宋" w:hAnsi="仿宋" w:hint="eastAsia"/>
                <w:sz w:val="28"/>
                <w:szCs w:val="28"/>
              </w:rPr>
              <w:t>三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：正式公榜期</w:t>
            </w:r>
          </w:p>
        </w:tc>
        <w:tc>
          <w:tcPr>
            <w:tcW w:w="2457" w:type="dxa"/>
            <w:vAlign w:val="center"/>
          </w:tcPr>
          <w:p w14:paraId="690F3E93" w14:textId="314412E2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2026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年</w:t>
            </w:r>
            <w:r w:rsidR="00CE59E8">
              <w:rPr>
                <w:rFonts w:ascii="仿宋" w:eastAsia="仿宋" w:hAnsi="仿宋" w:hint="eastAsia"/>
                <w:sz w:val="28"/>
                <w:szCs w:val="28"/>
              </w:rPr>
              <w:t>10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月</w:t>
            </w:r>
            <w:r w:rsidR="00B26E29">
              <w:rPr>
                <w:rFonts w:ascii="仿宋" w:eastAsia="仿宋" w:hAnsi="仿宋" w:hint="eastAsia"/>
                <w:sz w:val="28"/>
                <w:szCs w:val="28"/>
              </w:rPr>
              <w:t>（</w:t>
            </w:r>
            <w:r w:rsidR="004C235A">
              <w:rPr>
                <w:rFonts w:ascii="仿宋" w:eastAsia="仿宋" w:hAnsi="仿宋" w:hint="eastAsia"/>
                <w:sz w:val="28"/>
                <w:szCs w:val="28"/>
              </w:rPr>
              <w:t>1个月</w:t>
            </w:r>
            <w:r w:rsidR="00655CB4">
              <w:rPr>
                <w:rFonts w:ascii="仿宋" w:eastAsia="仿宋" w:hAnsi="仿宋" w:hint="eastAsia"/>
                <w:sz w:val="28"/>
                <w:szCs w:val="28"/>
              </w:rPr>
              <w:t>）</w:t>
            </w:r>
          </w:p>
        </w:tc>
        <w:tc>
          <w:tcPr>
            <w:tcW w:w="6185" w:type="dxa"/>
            <w:vAlign w:val="center"/>
          </w:tcPr>
          <w:p w14:paraId="18BFCEB6" w14:textId="77777777" w:rsidR="00116AAB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滚动排名：队伍可多次提交，平台基于验证集更新公榜，用于调试迭代，不作为最终排名依据。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</w:r>
            <w:r w:rsidRPr="00C50D52">
              <w:rPr>
                <w:rFonts w:ascii="仿宋" w:eastAsia="仿宋" w:hAnsi="仿宋"/>
                <w:sz w:val="28"/>
                <w:szCs w:val="28"/>
              </w:rPr>
              <w:t>中期答疑：围绕数据口径、运行时长、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AI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工具、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SDK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、本地训练、评分公式和常见错误组织线上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Q&amp;A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。</w:t>
            </w:r>
          </w:p>
          <w:p w14:paraId="08E08C2F" w14:textId="1169C9D4" w:rsidR="00ED14CB" w:rsidRPr="00C50D52" w:rsidRDefault="00ED14CB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候选冻结：每队从有效提交中选择规定数量的因子/模型进入最终评估，冻结后不得修改代码、参数、权重、外部数据或随机种子。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  <w:t>材料提交：同步提交因子/模型说明、复现说明、AI使用说明、依赖版本、运行入口和标准化报告。</w:t>
            </w:r>
          </w:p>
        </w:tc>
      </w:tr>
      <w:tr w:rsidR="00141494" w:rsidRPr="00C50D52" w14:paraId="7B733445" w14:textId="77777777">
        <w:trPr>
          <w:cantSplit/>
          <w:jc w:val="center"/>
        </w:trPr>
        <w:tc>
          <w:tcPr>
            <w:tcW w:w="2457" w:type="dxa"/>
            <w:vAlign w:val="center"/>
          </w:tcPr>
          <w:p w14:paraId="6FCB8972" w14:textId="665D87B3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阶段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四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：私榜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/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样本外评估</w:t>
            </w:r>
          </w:p>
        </w:tc>
        <w:tc>
          <w:tcPr>
            <w:tcW w:w="2457" w:type="dxa"/>
            <w:vAlign w:val="center"/>
          </w:tcPr>
          <w:p w14:paraId="6E64CA94" w14:textId="46FFC27F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2026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年1</w:t>
            </w:r>
            <w:r w:rsidR="00655CB4">
              <w:rPr>
                <w:rFonts w:ascii="仿宋" w:eastAsia="仿宋" w:hAnsi="仿宋" w:hint="eastAsia"/>
                <w:sz w:val="28"/>
                <w:szCs w:val="28"/>
              </w:rPr>
              <w:t>1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月</w:t>
            </w:r>
            <w:r w:rsidR="00655CB4">
              <w:rPr>
                <w:rFonts w:ascii="仿宋" w:eastAsia="仿宋" w:hAnsi="仿宋" w:hint="eastAsia"/>
                <w:sz w:val="28"/>
                <w:szCs w:val="28"/>
              </w:rPr>
              <w:t>（1周）</w:t>
            </w:r>
          </w:p>
        </w:tc>
        <w:tc>
          <w:tcPr>
            <w:tcW w:w="6185" w:type="dxa"/>
            <w:vAlign w:val="center"/>
          </w:tcPr>
          <w:p w14:paraId="2BBC8CD3" w14:textId="77777777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私榜评估：平台使用未公开样本外数据，按五项等权分钟级单因子公式计算最终成绩。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</w:r>
            <w:r w:rsidRPr="00C50D52">
              <w:rPr>
                <w:rFonts w:ascii="仿宋" w:eastAsia="仿宋" w:hAnsi="仿宋"/>
                <w:sz w:val="28"/>
                <w:szCs w:val="28"/>
              </w:rPr>
              <w:t>复现抽查：对排名靠前队伍进行代码复现、依赖检查、未来函数检查、外部数据合规检查和运行日志核验。</w:t>
            </w:r>
          </w:p>
        </w:tc>
      </w:tr>
      <w:tr w:rsidR="00141494" w:rsidRPr="00C50D52" w14:paraId="4D113AE5" w14:textId="77777777">
        <w:trPr>
          <w:cantSplit/>
          <w:jc w:val="center"/>
        </w:trPr>
        <w:tc>
          <w:tcPr>
            <w:tcW w:w="2457" w:type="dxa"/>
            <w:vAlign w:val="center"/>
          </w:tcPr>
          <w:p w14:paraId="0DA92F0F" w14:textId="6220A93B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lastRenderedPageBreak/>
              <w:t>阶段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五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：决赛</w:t>
            </w:r>
            <w:r w:rsidR="007175AC">
              <w:rPr>
                <w:rFonts w:ascii="仿宋" w:eastAsia="仿宋" w:hAnsi="仿宋" w:hint="eastAsia"/>
                <w:sz w:val="28"/>
                <w:szCs w:val="28"/>
              </w:rPr>
              <w:t>名单公布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与答辩</w:t>
            </w:r>
          </w:p>
        </w:tc>
        <w:tc>
          <w:tcPr>
            <w:tcW w:w="2457" w:type="dxa"/>
            <w:vAlign w:val="center"/>
          </w:tcPr>
          <w:p w14:paraId="2E7F0CD2" w14:textId="1DA6E5D2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2026.11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月</w:t>
            </w:r>
            <w:r w:rsidR="00EA765B">
              <w:rPr>
                <w:rFonts w:ascii="仿宋" w:eastAsia="仿宋" w:hAnsi="仿宋" w:hint="eastAsia"/>
                <w:sz w:val="28"/>
                <w:szCs w:val="28"/>
              </w:rPr>
              <w:t>（2周）</w:t>
            </w:r>
          </w:p>
        </w:tc>
        <w:tc>
          <w:tcPr>
            <w:tcW w:w="6185" w:type="dxa"/>
            <w:vAlign w:val="center"/>
          </w:tcPr>
          <w:p w14:paraId="5B1B9ADF" w14:textId="39CE11A7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决赛名单：根据私榜综合成绩、复现结果和材料完整性确定入围队伍。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</w:r>
            <w:r w:rsidRPr="00C50D52">
              <w:rPr>
                <w:rFonts w:ascii="仿宋" w:eastAsia="仿宋" w:hAnsi="仿宋"/>
                <w:sz w:val="28"/>
                <w:szCs w:val="28"/>
              </w:rPr>
              <w:t>现场答辩：采用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“15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分钟展示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+10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分钟评委问答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”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的形式，重点说明分钟级信号逻辑、样本外表现、复现过程和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AI/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端到端贡献。</w:t>
            </w:r>
          </w:p>
        </w:tc>
      </w:tr>
      <w:tr w:rsidR="00141494" w:rsidRPr="00C50D52" w14:paraId="16A13AC1" w14:textId="77777777">
        <w:trPr>
          <w:cantSplit/>
          <w:jc w:val="center"/>
        </w:trPr>
        <w:tc>
          <w:tcPr>
            <w:tcW w:w="2457" w:type="dxa"/>
            <w:vAlign w:val="center"/>
          </w:tcPr>
          <w:p w14:paraId="290D53E3" w14:textId="01841F35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阶段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六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：颁奖与人才转化</w:t>
            </w:r>
          </w:p>
        </w:tc>
        <w:tc>
          <w:tcPr>
            <w:tcW w:w="2457" w:type="dxa"/>
            <w:vAlign w:val="center"/>
          </w:tcPr>
          <w:p w14:paraId="7F57E621" w14:textId="55AC0BB8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2026</w:t>
            </w:r>
            <w:r w:rsidR="00ED14CB">
              <w:rPr>
                <w:rFonts w:ascii="仿宋" w:eastAsia="仿宋" w:hAnsi="仿宋" w:hint="eastAsia"/>
                <w:sz w:val="28"/>
                <w:szCs w:val="28"/>
              </w:rPr>
              <w:t>年11月</w:t>
            </w:r>
            <w:r w:rsidR="00655CB4">
              <w:rPr>
                <w:rFonts w:ascii="仿宋" w:eastAsia="仿宋" w:hAnsi="仿宋" w:hint="eastAsia"/>
                <w:sz w:val="28"/>
                <w:szCs w:val="28"/>
              </w:rPr>
              <w:t>21</w:t>
            </w:r>
            <w:r w:rsidR="00EA765B">
              <w:rPr>
                <w:rFonts w:ascii="仿宋" w:eastAsia="仿宋" w:hAnsi="仿宋" w:hint="eastAsia"/>
                <w:sz w:val="28"/>
                <w:szCs w:val="28"/>
              </w:rPr>
              <w:t>日左右</w:t>
            </w:r>
            <w:r w:rsidR="00ED14CB" w:rsidRPr="00C50D52">
              <w:rPr>
                <w:rFonts w:ascii="仿宋" w:eastAsia="仿宋" w:hAnsi="仿宋" w:hint="eastAsia"/>
                <w:sz w:val="28"/>
                <w:szCs w:val="28"/>
              </w:rPr>
              <w:t xml:space="preserve"> </w:t>
            </w:r>
          </w:p>
        </w:tc>
        <w:tc>
          <w:tcPr>
            <w:tcW w:w="6185" w:type="dxa"/>
            <w:vAlign w:val="center"/>
          </w:tcPr>
          <w:p w14:paraId="6A2488CE" w14:textId="62FCDEF6" w:rsidR="00116AAB" w:rsidRPr="00C50D52" w:rsidRDefault="006B76BE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C50D52">
              <w:rPr>
                <w:rFonts w:ascii="仿宋" w:eastAsia="仿宋" w:hAnsi="仿宋"/>
                <w:sz w:val="28"/>
                <w:szCs w:val="28"/>
              </w:rPr>
              <w:t>颁奖典礼：公布综合奖、赛道奖、专项奖和优秀组织奖。</w:t>
            </w:r>
            <w:r w:rsidR="00EB2ED0">
              <w:rPr>
                <w:rFonts w:ascii="仿宋" w:eastAsia="仿宋" w:hAnsi="仿宋" w:hint="eastAsia"/>
                <w:sz w:val="28"/>
                <w:szCs w:val="28"/>
              </w:rPr>
              <w:t>与决赛答辩共同进行。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br/>
              <w:t>Talent Review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：进益投研与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HR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对入围选手复盘，优秀选手进入量化研究、量化开发或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 xml:space="preserve">AI 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建模实习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/</w:t>
            </w:r>
            <w:r w:rsidRPr="00C50D52">
              <w:rPr>
                <w:rFonts w:ascii="仿宋" w:eastAsia="仿宋" w:hAnsi="仿宋"/>
                <w:sz w:val="28"/>
                <w:szCs w:val="28"/>
              </w:rPr>
              <w:t>面试直通通道。</w:t>
            </w:r>
          </w:p>
        </w:tc>
      </w:tr>
    </w:tbl>
    <w:p w14:paraId="4257B184" w14:textId="77777777" w:rsidR="00141494" w:rsidRPr="00C50D52" w:rsidRDefault="006B76BE">
      <w:pPr>
        <w:pStyle w:val="4"/>
        <w:rPr>
          <w:rFonts w:ascii="仿宋" w:eastAsia="仿宋" w:hAnsi="仿宋" w:cs="仿宋" w:hint="eastAsia"/>
          <w:bCs/>
          <w:sz w:val="28"/>
          <w:szCs w:val="28"/>
        </w:rPr>
      </w:pPr>
      <w:r w:rsidRPr="00C50D52">
        <w:rPr>
          <w:rFonts w:ascii="仿宋" w:eastAsia="仿宋" w:hAnsi="仿宋" w:cs="仿宋" w:hint="eastAsia"/>
          <w:bCs/>
          <w:sz w:val="28"/>
          <w:szCs w:val="28"/>
        </w:rPr>
        <w:t xml:space="preserve">4. </w:t>
      </w:r>
      <w:r w:rsidRPr="00C50D52">
        <w:rPr>
          <w:rFonts w:ascii="仿宋" w:eastAsia="仿宋" w:hAnsi="仿宋" w:cs="仿宋" w:hint="eastAsia"/>
          <w:bCs/>
          <w:sz w:val="28"/>
          <w:szCs w:val="28"/>
        </w:rPr>
        <w:t>评审体系</w:t>
      </w:r>
    </w:p>
    <w:p w14:paraId="3941DFA8" w14:textId="5C342E1E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评审委员会构成（建议</w:t>
      </w:r>
      <w:r w:rsidRPr="00C50D52">
        <w:rPr>
          <w:rFonts w:ascii="仿宋" w:eastAsia="仿宋" w:hAnsi="仿宋" w:cs="仿宋" w:hint="eastAsia"/>
          <w:sz w:val="28"/>
          <w:szCs w:val="28"/>
        </w:rPr>
        <w:t>1+2+2+1</w:t>
      </w:r>
      <w:r w:rsidRPr="00C50D52">
        <w:rPr>
          <w:rFonts w:ascii="仿宋" w:eastAsia="仿宋" w:hAnsi="仿宋" w:cs="仿宋" w:hint="eastAsia"/>
          <w:sz w:val="28"/>
          <w:szCs w:val="28"/>
        </w:rPr>
        <w:t>）</w:t>
      </w:r>
    </w:p>
    <w:p w14:paraId="2F2E0D8B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主席（一位）：进益资本量化投研负责人，负责最终评审口径、商业价值判断和争议裁定。</w:t>
      </w:r>
    </w:p>
    <w:p w14:paraId="14CA5B59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业界评委（两位）：进益资本创始人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投研负责人及合作平台或行业专家，重点评估投研价值、平台可实现性和人才潜力。</w:t>
      </w:r>
    </w:p>
    <w:p w14:paraId="321F349B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学校资深导师</w:t>
      </w:r>
      <w:r w:rsidRPr="00C50D52">
        <w:rPr>
          <w:rFonts w:ascii="仿宋" w:eastAsia="仿宋" w:hAnsi="仿宋" w:cs="仿宋" w:hint="eastAsia"/>
          <w:sz w:val="28"/>
          <w:szCs w:val="28"/>
        </w:rPr>
        <w:t>&amp;</w:t>
      </w:r>
      <w:r w:rsidRPr="00C50D52">
        <w:rPr>
          <w:rFonts w:ascii="仿宋" w:eastAsia="仿宋" w:hAnsi="仿宋" w:cs="仿宋" w:hint="eastAsia"/>
          <w:sz w:val="28"/>
          <w:szCs w:val="28"/>
        </w:rPr>
        <w:t>学长（两位）：清华大学或相关高校量化金融、金融工程、计算机、统计方向老师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校友。</w:t>
      </w:r>
    </w:p>
    <w:p w14:paraId="7231FEE3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技术复现评委（一位）：平台方工程师或组委会技术负责人，重点负责代码复现、数据合规、运行环境和外部数据审核。</w:t>
      </w:r>
    </w:p>
    <w:p w14:paraId="030C4FD7" w14:textId="77777777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详细评审标准</w:t>
      </w:r>
    </w:p>
    <w:p w14:paraId="0A5FAAE0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初赛（系统量化评估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+ </w:t>
      </w:r>
      <w:r w:rsidRPr="00C50D52">
        <w:rPr>
          <w:rFonts w:ascii="仿宋" w:eastAsia="仿宋" w:hAnsi="仿宋" w:cs="仿宋" w:hint="eastAsia"/>
          <w:sz w:val="28"/>
          <w:szCs w:val="28"/>
        </w:rPr>
        <w:t>复现检查）：</w:t>
      </w:r>
    </w:p>
    <w:p w14:paraId="132AF699" w14:textId="2241F719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评估原则：两赛道对每个因子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每次提交独立评分，不做组合回归；以每个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30 </w:t>
      </w:r>
      <w:r w:rsidRPr="00C50D52">
        <w:rPr>
          <w:rFonts w:ascii="仿宋" w:eastAsia="仿宋" w:hAnsi="仿宋" w:cs="仿宋" w:hint="eastAsia"/>
          <w:sz w:val="28"/>
          <w:szCs w:val="28"/>
        </w:rPr>
        <w:t>分钟采样截面为单位，计算因子值与未来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VWAP </w:t>
      </w:r>
      <w:r w:rsidRPr="00C50D52">
        <w:rPr>
          <w:rFonts w:ascii="仿宋" w:eastAsia="仿宋" w:hAnsi="仿宋" w:cs="仿宋" w:hint="eastAsia"/>
          <w:sz w:val="28"/>
          <w:szCs w:val="28"/>
        </w:rPr>
        <w:t>收益之间的相关性。</w:t>
      </w:r>
    </w:p>
    <w:p w14:paraId="7242FDEC" w14:textId="60290EE3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平台预处理：校验通过后，对原始因子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分数做截面</w:t>
      </w:r>
      <w:r w:rsidRPr="00C50D52">
        <w:rPr>
          <w:rFonts w:ascii="仿宋" w:eastAsia="仿宋" w:hAnsi="仿宋" w:cs="仿宋" w:hint="eastAsia"/>
          <w:sz w:val="28"/>
          <w:szCs w:val="28"/>
        </w:rPr>
        <w:t>1%/99%</w:t>
      </w:r>
      <w:r w:rsidRPr="00C50D52">
        <w:rPr>
          <w:rFonts w:ascii="仿宋" w:eastAsia="仿宋" w:hAnsi="仿宋" w:cs="仿宋" w:hint="eastAsia"/>
          <w:sz w:val="28"/>
          <w:szCs w:val="28"/>
        </w:rPr>
        <w:t>分位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winsorize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、截面</w:t>
      </w:r>
      <w:r w:rsidRPr="00C50D52">
        <w:rPr>
          <w:rFonts w:ascii="仿宋" w:eastAsia="仿宋" w:hAnsi="仿宋" w:cs="仿宋" w:hint="eastAsia"/>
          <w:sz w:val="28"/>
          <w:szCs w:val="28"/>
        </w:rPr>
        <w:t>z-score</w:t>
      </w:r>
      <w:r w:rsidRPr="00C50D52">
        <w:rPr>
          <w:rFonts w:ascii="仿宋" w:eastAsia="仿宋" w:hAnsi="仿宋" w:cs="仿宋" w:hint="eastAsia"/>
          <w:sz w:val="28"/>
          <w:szCs w:val="28"/>
        </w:rPr>
        <w:t>标准化，并可按待定规则对</w:t>
      </w:r>
      <w:r w:rsidRPr="00C50D52">
        <w:rPr>
          <w:rFonts w:ascii="仿宋" w:eastAsia="仿宋" w:hAnsi="仿宋" w:cs="仿宋" w:hint="eastAsia"/>
          <w:sz w:val="28"/>
          <w:szCs w:val="28"/>
        </w:rPr>
        <w:t>BARRA</w:t>
      </w:r>
      <w:r w:rsidRPr="00C50D52">
        <w:rPr>
          <w:rFonts w:ascii="仿宋" w:eastAsia="仿宋" w:hAnsi="仿宋" w:cs="仿宋" w:hint="eastAsia"/>
          <w:sz w:val="28"/>
          <w:szCs w:val="28"/>
        </w:rPr>
        <w:t>风险因子做风格剔除。</w:t>
      </w:r>
    </w:p>
    <w:p w14:paraId="0F143A17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lastRenderedPageBreak/>
        <w:t>最终得分公式：五个正向项加权求和，各项均为全体提交上的百分位排名（</w:t>
      </w:r>
      <w:r w:rsidRPr="00C50D52">
        <w:rPr>
          <w:rFonts w:ascii="仿宋" w:eastAsia="仿宋" w:hAnsi="仿宋" w:cs="仿宋" w:hint="eastAsia"/>
          <w:sz w:val="28"/>
          <w:szCs w:val="28"/>
        </w:rPr>
        <w:t>pct rank</w:t>
      </w:r>
      <w:r w:rsidRPr="00C50D52">
        <w:rPr>
          <w:rFonts w:ascii="仿宋" w:eastAsia="仿宋" w:hAnsi="仿宋" w:cs="仿宋" w:hint="eastAsia"/>
          <w:sz w:val="28"/>
          <w:szCs w:val="28"/>
        </w:rPr>
        <w:t>，取值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[0,1]</w:t>
      </w:r>
      <w:r w:rsidRPr="00C50D52">
        <w:rPr>
          <w:rFonts w:ascii="仿宋" w:eastAsia="仿宋" w:hAnsi="仿宋" w:cs="仿宋" w:hint="eastAsia"/>
          <w:sz w:val="28"/>
          <w:szCs w:val="28"/>
        </w:rPr>
        <w:t>），五项建议等权。</w:t>
      </w:r>
    </w:p>
    <w:p w14:paraId="16053D14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Score_final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= 0.2 </w:t>
      </w:r>
      <w:r w:rsidRPr="00C50D52">
        <w:rPr>
          <w:rFonts w:ascii="仿宋" w:eastAsia="仿宋" w:hAnsi="仿宋" w:cs="仿宋" w:hint="eastAsia"/>
          <w:sz w:val="28"/>
          <w:szCs w:val="28"/>
        </w:rPr>
        <w:t>×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Rank_IC_mean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+ 0.2 </w:t>
      </w:r>
      <w:r w:rsidRPr="00C50D52">
        <w:rPr>
          <w:rFonts w:ascii="仿宋" w:eastAsia="仿宋" w:hAnsi="仿宋" w:cs="仿宋" w:hint="eastAsia"/>
          <w:sz w:val="28"/>
          <w:szCs w:val="28"/>
        </w:rPr>
        <w:t>×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Rank_IC_IR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+ 0.2 </w:t>
      </w:r>
      <w:r w:rsidRPr="00C50D52">
        <w:rPr>
          <w:rFonts w:ascii="仿宋" w:eastAsia="仿宋" w:hAnsi="仿宋" w:cs="仿宋" w:hint="eastAsia"/>
          <w:sz w:val="28"/>
          <w:szCs w:val="28"/>
        </w:rPr>
        <w:t>×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Rank_SR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+ 0.2 </w:t>
      </w:r>
      <w:r w:rsidRPr="00C50D52">
        <w:rPr>
          <w:rFonts w:ascii="仿宋" w:eastAsia="仿宋" w:hAnsi="仿宋" w:cs="仿宋" w:hint="eastAsia"/>
          <w:sz w:val="28"/>
          <w:szCs w:val="28"/>
        </w:rPr>
        <w:t>×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Rank_Stress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+ 0.2 </w:t>
      </w:r>
      <w:r w:rsidRPr="00C50D52">
        <w:rPr>
          <w:rFonts w:ascii="仿宋" w:eastAsia="仿宋" w:hAnsi="仿宋" w:cs="仿宋" w:hint="eastAsia"/>
          <w:sz w:val="28"/>
          <w:szCs w:val="28"/>
        </w:rPr>
        <w:t>×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Rank_Turnover</w:t>
      </w:r>
      <w:proofErr w:type="spellEnd"/>
    </w:p>
    <w:p w14:paraId="6204EEFF" w14:textId="36736EA8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Rank_IC_mean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：分钟级截面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RankIC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（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Spearman </w:t>
      </w:r>
      <w:r w:rsidRPr="00C50D52">
        <w:rPr>
          <w:rFonts w:ascii="仿宋" w:eastAsia="仿宋" w:hAnsi="仿宋" w:cs="仿宋" w:hint="eastAsia"/>
          <w:sz w:val="28"/>
          <w:szCs w:val="28"/>
        </w:rPr>
        <w:t>秩相关）均值的全场排名；每个</w:t>
      </w:r>
      <w:r w:rsidRPr="00C50D52">
        <w:rPr>
          <w:rFonts w:ascii="仿宋" w:eastAsia="仿宋" w:hAnsi="仿宋" w:cs="仿宋" w:hint="eastAsia"/>
          <w:sz w:val="28"/>
          <w:szCs w:val="28"/>
        </w:rPr>
        <w:t>30</w:t>
      </w:r>
      <w:r w:rsidRPr="00C50D52">
        <w:rPr>
          <w:rFonts w:ascii="仿宋" w:eastAsia="仿宋" w:hAnsi="仿宋" w:cs="仿宋" w:hint="eastAsia"/>
          <w:sz w:val="28"/>
          <w:szCs w:val="28"/>
        </w:rPr>
        <w:t>分钟截面计算一次，对评估区间内所有截面等权取均值。</w:t>
      </w:r>
    </w:p>
    <w:p w14:paraId="72519875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Rank_IC_IR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：分钟级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RankIC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r w:rsidRPr="00C50D52">
        <w:rPr>
          <w:rFonts w:ascii="仿宋" w:eastAsia="仿宋" w:hAnsi="仿宋" w:cs="仿宋" w:hint="eastAsia"/>
          <w:sz w:val="28"/>
          <w:szCs w:val="28"/>
        </w:rPr>
        <w:t>序列的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IR</w:t>
      </w:r>
      <w:r w:rsidRPr="00C50D52">
        <w:rPr>
          <w:rFonts w:ascii="仿宋" w:eastAsia="仿宋" w:hAnsi="仿宋" w:cs="仿宋" w:hint="eastAsia"/>
          <w:sz w:val="28"/>
          <w:szCs w:val="28"/>
        </w:rPr>
        <w:t>（均值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标准差）排名，衡量因子跨时点的稳定性。</w:t>
      </w:r>
    </w:p>
    <w:p w14:paraId="3F52A8F4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Rank_SR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：以因子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分数分组构建多空组合，按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30 </w:t>
      </w:r>
      <w:r w:rsidRPr="00C50D52">
        <w:rPr>
          <w:rFonts w:ascii="仿宋" w:eastAsia="仿宋" w:hAnsi="仿宋" w:cs="仿宋" w:hint="eastAsia"/>
          <w:sz w:val="28"/>
          <w:szCs w:val="28"/>
        </w:rPr>
        <w:t>分钟频率调仓后的年化夏普比率排名，年化按约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8 </w:t>
      </w:r>
      <w:r w:rsidRPr="00C50D52">
        <w:rPr>
          <w:rFonts w:ascii="仿宋" w:eastAsia="仿宋" w:hAnsi="仿宋" w:cs="仿宋" w:hint="eastAsia"/>
          <w:sz w:val="28"/>
          <w:szCs w:val="28"/>
        </w:rPr>
        <w:t>期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日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r w:rsidRPr="00C50D52">
        <w:rPr>
          <w:rFonts w:ascii="仿宋" w:eastAsia="仿宋" w:hAnsi="仿宋" w:cs="仿宋" w:hint="eastAsia"/>
          <w:sz w:val="28"/>
          <w:szCs w:val="28"/>
        </w:rPr>
        <w:t>×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242 </w:t>
      </w:r>
      <w:r w:rsidRPr="00C50D52">
        <w:rPr>
          <w:rFonts w:ascii="仿宋" w:eastAsia="仿宋" w:hAnsi="仿宋" w:cs="仿宋" w:hint="eastAsia"/>
          <w:sz w:val="28"/>
          <w:szCs w:val="28"/>
        </w:rPr>
        <w:t>日折算。</w:t>
      </w:r>
    </w:p>
    <w:p w14:paraId="61287A92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Rank_Stress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：日内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regime </w:t>
      </w:r>
      <w:r w:rsidRPr="00C50D52">
        <w:rPr>
          <w:rFonts w:ascii="仿宋" w:eastAsia="仿宋" w:hAnsi="仿宋" w:cs="仿宋" w:hint="eastAsia"/>
          <w:sz w:val="28"/>
          <w:szCs w:val="28"/>
        </w:rPr>
        <w:t>稳健性排名，按高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低波动截面，可辅以放量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缩量和不同日内时段分桶，考察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RankIC_IR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r w:rsidRPr="00C50D52">
        <w:rPr>
          <w:rFonts w:ascii="仿宋" w:eastAsia="仿宋" w:hAnsi="仿宋" w:cs="仿宋" w:hint="eastAsia"/>
          <w:sz w:val="28"/>
          <w:szCs w:val="28"/>
        </w:rPr>
        <w:t>在各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regime </w:t>
      </w:r>
      <w:r w:rsidRPr="00C50D52">
        <w:rPr>
          <w:rFonts w:ascii="仿宋" w:eastAsia="仿宋" w:hAnsi="仿宋" w:cs="仿宋" w:hint="eastAsia"/>
          <w:sz w:val="28"/>
          <w:szCs w:val="28"/>
        </w:rPr>
        <w:t>下的一致性。</w:t>
      </w:r>
    </w:p>
    <w:p w14:paraId="68F31C63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Rank_Turnover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：因子换手率的全场百分位排名，按换手率从小到大排序，换手越低排名越高，用于奖励低换手、可落地的分钟级信号。</w:t>
      </w:r>
    </w:p>
    <w:p w14:paraId="5194EAA4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团队得分：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Score_team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= max</w:t>
      </w:r>
      <w:proofErr w:type="gramStart"/>
      <w:r w:rsidRPr="00C50D52">
        <w:rPr>
          <w:rFonts w:ascii="仿宋" w:eastAsia="仿宋" w:hAnsi="仿宋" w:cs="仿宋" w:hint="eastAsia"/>
          <w:sz w:val="28"/>
          <w:szCs w:val="28"/>
        </w:rPr>
        <w:t>(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Score_i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)</w:t>
      </w:r>
      <w:proofErr w:type="gramEnd"/>
      <w:r w:rsidRPr="00C50D52">
        <w:rPr>
          <w:rFonts w:ascii="仿宋" w:eastAsia="仿宋" w:hAnsi="仿宋" w:cs="仿宋" w:hint="eastAsia"/>
          <w:sz w:val="28"/>
          <w:szCs w:val="28"/>
        </w:rPr>
        <w:t>，即团队所有有效提交中最高分作为该赛道最终得分；该规则鼓励精挖深挖而非批量堆砌。</w:t>
      </w:r>
    </w:p>
    <w:p w14:paraId="58FA65E6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公榜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私榜计分：公榜用于验证集调试，私榜使用样本外数据并决定最终排名；具体划分、提交频率、冻结数量和异常处理由平台赛前公布。</w:t>
      </w:r>
    </w:p>
    <w:p w14:paraId="19241DF8" w14:textId="77777777" w:rsidR="00141494" w:rsidRPr="00C50D52" w:rsidRDefault="006B76BE">
      <w:pPr>
        <w:numPr>
          <w:ilvl w:val="3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决赛（综合评估）：</w:t>
      </w:r>
    </w:p>
    <w:p w14:paraId="199E7EC6" w14:textId="77777777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投资逻辑与问题定义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gramStart"/>
      <w:r w:rsidRPr="00C50D52">
        <w:rPr>
          <w:rFonts w:ascii="仿宋" w:eastAsia="仿宋" w:hAnsi="仿宋" w:cs="仿宋" w:hint="eastAsia"/>
          <w:sz w:val="28"/>
          <w:szCs w:val="28"/>
        </w:rPr>
        <w:t>(25%)</w:t>
      </w:r>
      <w:proofErr w:type="gramEnd"/>
      <w:r w:rsidRPr="00C50D52">
        <w:rPr>
          <w:rFonts w:ascii="仿宋" w:eastAsia="仿宋" w:hAnsi="仿宋" w:cs="仿宋" w:hint="eastAsia"/>
          <w:sz w:val="28"/>
          <w:szCs w:val="28"/>
        </w:rPr>
        <w:t>：是否清楚说明分钟级信号来源、经济含义、微观结构逻辑或端到端模型捕捉的行为模式。</w:t>
      </w:r>
    </w:p>
    <w:p w14:paraId="707236F0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分钟级信号质量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gramStart"/>
      <w:r w:rsidRPr="00C50D52">
        <w:rPr>
          <w:rFonts w:ascii="仿宋" w:eastAsia="仿宋" w:hAnsi="仿宋" w:cs="仿宋" w:hint="eastAsia"/>
          <w:sz w:val="28"/>
          <w:szCs w:val="28"/>
        </w:rPr>
        <w:t>(30%)</w:t>
      </w:r>
      <w:proofErr w:type="gramEnd"/>
      <w:r w:rsidRPr="00C50D52">
        <w:rPr>
          <w:rFonts w:ascii="仿宋" w:eastAsia="仿宋" w:hAnsi="仿宋" w:cs="仿宋" w:hint="eastAsia"/>
          <w:sz w:val="28"/>
          <w:szCs w:val="28"/>
        </w:rPr>
        <w:t>：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RankIC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、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RankIC_IR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、分组多空、换手、压力分桶、公榜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私榜差异和样本外稳定性是否有一致证据支持。</w:t>
      </w:r>
    </w:p>
    <w:p w14:paraId="68B27A30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实现与复现规范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gramStart"/>
      <w:r w:rsidRPr="00C50D52">
        <w:rPr>
          <w:rFonts w:ascii="仿宋" w:eastAsia="仿宋" w:hAnsi="仿宋" w:cs="仿宋" w:hint="eastAsia"/>
          <w:sz w:val="28"/>
          <w:szCs w:val="28"/>
        </w:rPr>
        <w:t>(20%)</w:t>
      </w:r>
      <w:proofErr w:type="gramEnd"/>
      <w:r w:rsidRPr="00C50D52">
        <w:rPr>
          <w:rFonts w:ascii="仿宋" w:eastAsia="仿宋" w:hAnsi="仿宋" w:cs="仿宋" w:hint="eastAsia"/>
          <w:sz w:val="28"/>
          <w:szCs w:val="28"/>
        </w:rPr>
        <w:t>：代码结构、依赖版本、随机种子、运行入口、日志样例、训练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推理分离和平台复现结果是否清晰可靠。</w:t>
      </w:r>
    </w:p>
    <w:p w14:paraId="22067DF3" w14:textId="0568FD53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AI/</w:t>
      </w:r>
      <w:r w:rsidRPr="00C50D52">
        <w:rPr>
          <w:rFonts w:ascii="仿宋" w:eastAsia="仿宋" w:hAnsi="仿宋" w:cs="仿宋" w:hint="eastAsia"/>
          <w:sz w:val="28"/>
          <w:szCs w:val="28"/>
        </w:rPr>
        <w:t>端到端创新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gramStart"/>
      <w:r w:rsidRPr="00C50D52">
        <w:rPr>
          <w:rFonts w:ascii="仿宋" w:eastAsia="仿宋" w:hAnsi="仿宋" w:cs="仿宋" w:hint="eastAsia"/>
          <w:sz w:val="28"/>
          <w:szCs w:val="28"/>
        </w:rPr>
        <w:t>(10%)</w:t>
      </w:r>
      <w:proofErr w:type="gramEnd"/>
      <w:r w:rsidRPr="00C50D52">
        <w:rPr>
          <w:rFonts w:ascii="仿宋" w:eastAsia="仿宋" w:hAnsi="仿宋" w:cs="仿宋" w:hint="eastAsia"/>
          <w:sz w:val="28"/>
          <w:szCs w:val="28"/>
        </w:rPr>
        <w:t>：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工具或深度模型是否真正提升研究效率或预测质量，</w:t>
      </w:r>
      <w:r w:rsidRPr="00C50D52">
        <w:rPr>
          <w:rFonts w:ascii="仿宋" w:eastAsia="仿宋" w:hAnsi="仿宋" w:cs="仿宋" w:hint="eastAsia"/>
          <w:sz w:val="28"/>
          <w:szCs w:val="28"/>
        </w:rPr>
        <w:t>Prompt/</w:t>
      </w:r>
      <w:r w:rsidRPr="00C50D52">
        <w:rPr>
          <w:rFonts w:ascii="仿宋" w:eastAsia="仿宋" w:hAnsi="仿宋" w:cs="仿宋" w:hint="eastAsia"/>
          <w:sz w:val="28"/>
          <w:szCs w:val="28"/>
        </w:rPr>
        <w:t>训练流程是否透明，是否避免黑箱过拟合。</w:t>
      </w:r>
    </w:p>
    <w:p w14:paraId="6E1A8614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陈述表达与问答互动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gramStart"/>
      <w:r w:rsidRPr="00C50D52">
        <w:rPr>
          <w:rFonts w:ascii="仿宋" w:eastAsia="仿宋" w:hAnsi="仿宋" w:cs="仿宋" w:hint="eastAsia"/>
          <w:sz w:val="28"/>
          <w:szCs w:val="28"/>
        </w:rPr>
        <w:t>(15%)</w:t>
      </w:r>
      <w:proofErr w:type="gramEnd"/>
      <w:r w:rsidRPr="00C50D52">
        <w:rPr>
          <w:rFonts w:ascii="仿宋" w:eastAsia="仿宋" w:hAnsi="仿宋" w:cs="仿宋" w:hint="eastAsia"/>
          <w:sz w:val="28"/>
          <w:szCs w:val="28"/>
        </w:rPr>
        <w:t>：答辩是否清晰、有条理，能否准确回答评委关于数据口径、过拟合、交易可行性和复现性的追问。</w:t>
      </w:r>
    </w:p>
    <w:p w14:paraId="0A968CF4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lastRenderedPageBreak/>
        <w:t>合规与反作弊规则</w:t>
      </w:r>
    </w:p>
    <w:p w14:paraId="4CAA1E78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严禁未来函数、外部未授权数据、联网抓取、硬编码公榜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私榜区间、人工修正预测结果、队伍间共享核心代码、隐藏参数、依赖本地私有文件、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AI </w:t>
      </w:r>
      <w:r w:rsidRPr="00C50D52">
        <w:rPr>
          <w:rFonts w:ascii="仿宋" w:eastAsia="仿宋" w:hAnsi="仿宋" w:cs="仿宋" w:hint="eastAsia"/>
          <w:sz w:val="28"/>
          <w:szCs w:val="28"/>
        </w:rPr>
        <w:t>输出不可复现或抄袭伪造；违规将降分或取消资格。</w:t>
      </w:r>
    </w:p>
    <w:p w14:paraId="355FB36B" w14:textId="77777777" w:rsidR="00141494" w:rsidRPr="00C50D52" w:rsidRDefault="006B76BE">
      <w:pPr>
        <w:pStyle w:val="4"/>
        <w:rPr>
          <w:rFonts w:ascii="仿宋" w:eastAsia="仿宋" w:hAnsi="仿宋" w:cs="仿宋" w:hint="eastAsia"/>
          <w:bCs/>
          <w:sz w:val="28"/>
          <w:szCs w:val="28"/>
        </w:rPr>
      </w:pPr>
      <w:r w:rsidRPr="00C50D52">
        <w:rPr>
          <w:rFonts w:ascii="仿宋" w:eastAsia="仿宋" w:hAnsi="仿宋" w:cs="仿宋" w:hint="eastAsia"/>
          <w:bCs/>
          <w:sz w:val="28"/>
          <w:szCs w:val="28"/>
        </w:rPr>
        <w:t xml:space="preserve">5. </w:t>
      </w:r>
      <w:r w:rsidRPr="00C50D52">
        <w:rPr>
          <w:rFonts w:ascii="仿宋" w:eastAsia="仿宋" w:hAnsi="仿宋" w:cs="仿宋" w:hint="eastAsia"/>
          <w:bCs/>
          <w:sz w:val="28"/>
          <w:szCs w:val="28"/>
        </w:rPr>
        <w:t>赛事支持与规则</w:t>
      </w:r>
    </w:p>
    <w:p w14:paraId="3372D0D6" w14:textId="77777777" w:rsidR="00141494" w:rsidRPr="00C50D52" w:rsidRDefault="006B76BE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技术与学术支持</w:t>
      </w:r>
    </w:p>
    <w:p w14:paraId="56C267B9" w14:textId="6A5F452C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官方交流社群：建立赛事官方</w:t>
      </w:r>
      <w:r w:rsidR="00B47A09" w:rsidRPr="00C50D52">
        <w:rPr>
          <w:rFonts w:ascii="仿宋" w:eastAsia="仿宋" w:hAnsi="仿宋" w:cs="仿宋" w:hint="eastAsia"/>
          <w:sz w:val="28"/>
          <w:szCs w:val="28"/>
        </w:rPr>
        <w:t>企业</w:t>
      </w:r>
      <w:r w:rsidRPr="00C50D52">
        <w:rPr>
          <w:rFonts w:ascii="仿宋" w:eastAsia="仿宋" w:hAnsi="仿宋" w:cs="仿宋" w:hint="eastAsia"/>
          <w:sz w:val="28"/>
          <w:szCs w:val="28"/>
        </w:rPr>
        <w:t>微信群，用于日常通知、技术答疑、组队交流、故障公告、</w:t>
      </w:r>
      <w:r w:rsidRPr="00C50D52">
        <w:rPr>
          <w:rFonts w:ascii="仿宋" w:eastAsia="仿宋" w:hAnsi="仿宋" w:cs="仿宋" w:hint="eastAsia"/>
          <w:sz w:val="28"/>
          <w:szCs w:val="28"/>
        </w:rPr>
        <w:t>FAQ</w:t>
      </w:r>
      <w:r w:rsidRPr="00C50D52">
        <w:rPr>
          <w:rFonts w:ascii="仿宋" w:eastAsia="仿宋" w:hAnsi="仿宋" w:cs="仿宋" w:hint="eastAsia"/>
          <w:sz w:val="28"/>
          <w:szCs w:val="28"/>
        </w:rPr>
        <w:t>更新和重要节点提醒。</w:t>
      </w:r>
    </w:p>
    <w:p w14:paraId="7B121712" w14:textId="76E06AF2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FAQ</w:t>
      </w:r>
      <w:r w:rsidRPr="00C50D52">
        <w:rPr>
          <w:rFonts w:ascii="仿宋" w:eastAsia="仿宋" w:hAnsi="仿宋" w:cs="仿宋" w:hint="eastAsia"/>
          <w:sz w:val="28"/>
          <w:szCs w:val="28"/>
        </w:rPr>
        <w:t>文档：在官网和平台建立持续更新的常见问题页面，覆盖报名、数据、提交、评分、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工具、</w:t>
      </w:r>
      <w:r w:rsidRPr="00C50D52">
        <w:rPr>
          <w:rFonts w:ascii="仿宋" w:eastAsia="仿宋" w:hAnsi="仿宋" w:cs="仿宋" w:hint="eastAsia"/>
          <w:sz w:val="28"/>
          <w:szCs w:val="28"/>
        </w:rPr>
        <w:t>SDK</w:t>
      </w:r>
      <w:r w:rsidRPr="00C50D52">
        <w:rPr>
          <w:rFonts w:ascii="仿宋" w:eastAsia="仿宋" w:hAnsi="仿宋" w:cs="仿宋" w:hint="eastAsia"/>
          <w:sz w:val="28"/>
          <w:szCs w:val="28"/>
        </w:rPr>
        <w:t>本地训练、复现和决赛要求。</w:t>
      </w:r>
    </w:p>
    <w:p w14:paraId="000BF8D7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学术资源：提供经典因子研究论文、市场微观结构论文、分钟级预测案例、端到端时序模型材料和反过拟合说明。</w:t>
      </w:r>
    </w:p>
    <w:p w14:paraId="665607C6" w14:textId="1A73CA3D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模板代码：提供因子入口函数、端到端训练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推理脚手架、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BigQuant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 xml:space="preserve"> SDK</w:t>
      </w:r>
      <w:r w:rsidRPr="00C50D52">
        <w:rPr>
          <w:rFonts w:ascii="仿宋" w:eastAsia="仿宋" w:hAnsi="仿宋" w:cs="仿宋" w:hint="eastAsia"/>
          <w:sz w:val="28"/>
          <w:szCs w:val="28"/>
        </w:rPr>
        <w:t>数据下载样例、提交检查器、标准化报告和复现说明模板。</w:t>
      </w:r>
    </w:p>
    <w:p w14:paraId="0D753590" w14:textId="11E3991F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系统平台：由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BigQuant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等平台提供比赛页面、数据权限、</w:t>
      </w:r>
      <w:r w:rsidRPr="00C50D52">
        <w:rPr>
          <w:rFonts w:ascii="仿宋" w:eastAsia="仿宋" w:hAnsi="仿宋" w:cs="仿宋" w:hint="eastAsia"/>
          <w:sz w:val="28"/>
          <w:szCs w:val="28"/>
        </w:rPr>
        <w:t>Notebook/</w:t>
      </w:r>
      <w:proofErr w:type="spellStart"/>
      <w:r w:rsidRPr="00C50D52">
        <w:rPr>
          <w:rFonts w:ascii="仿宋" w:eastAsia="仿宋" w:hAnsi="仿宋" w:cs="仿宋" w:hint="eastAsia"/>
          <w:sz w:val="28"/>
          <w:szCs w:val="28"/>
        </w:rPr>
        <w:t>AIStudio</w:t>
      </w:r>
      <w:proofErr w:type="spellEnd"/>
      <w:r w:rsidRPr="00C50D52">
        <w:rPr>
          <w:rFonts w:ascii="仿宋" w:eastAsia="仿宋" w:hAnsi="仿宋" w:cs="仿宋" w:hint="eastAsia"/>
          <w:sz w:val="28"/>
          <w:szCs w:val="28"/>
        </w:rPr>
        <w:t>环境、</w:t>
      </w:r>
      <w:r w:rsidRPr="00C50D52">
        <w:rPr>
          <w:rFonts w:ascii="仿宋" w:eastAsia="仿宋" w:hAnsi="仿宋" w:cs="仿宋" w:hint="eastAsia"/>
          <w:sz w:val="28"/>
          <w:szCs w:val="28"/>
        </w:rPr>
        <w:t>GPU Notebook</w:t>
      </w:r>
      <w:r w:rsidRPr="00C50D52">
        <w:rPr>
          <w:rFonts w:ascii="仿宋" w:eastAsia="仿宋" w:hAnsi="仿宋" w:cs="仿宋" w:hint="eastAsia"/>
          <w:sz w:val="28"/>
          <w:szCs w:val="28"/>
        </w:rPr>
        <w:t>、公榜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私榜、自动评分、候选冻结和复现支持。</w:t>
      </w:r>
    </w:p>
    <w:p w14:paraId="64949560" w14:textId="29F18F7C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工具：主办方提供因子挖掘与模型研发的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协作助手，可辅助分钟数据探索、因子思路生成、表达式构造、模型结构设计和训练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推理代码调试。</w:t>
      </w:r>
    </w:p>
    <w:p w14:paraId="33336954" w14:textId="2DC31797" w:rsidR="00141494" w:rsidRPr="00C50D52" w:rsidRDefault="00B47A09" w:rsidP="00B47A09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/>
          <w:sz w:val="28"/>
          <w:szCs w:val="28"/>
        </w:rPr>
        <w:t>资源规格：基础服务器建议按2台64vCPU、256GB 内存、万兆内网带宽规划。</w:t>
      </w:r>
    </w:p>
    <w:p w14:paraId="565C931B" w14:textId="287E06FE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资源管理：需赛前确认</w:t>
      </w:r>
      <w:r w:rsidRPr="00C50D52">
        <w:rPr>
          <w:rFonts w:ascii="仿宋" w:eastAsia="仿宋" w:hAnsi="仿宋" w:cs="仿宋" w:hint="eastAsia"/>
          <w:sz w:val="28"/>
          <w:szCs w:val="28"/>
        </w:rPr>
        <w:t>CPU</w:t>
      </w:r>
      <w:r w:rsidRPr="00C50D52">
        <w:rPr>
          <w:rFonts w:ascii="仿宋" w:eastAsia="仿宋" w:hAnsi="仿宋" w:cs="仿宋" w:hint="eastAsia"/>
          <w:sz w:val="28"/>
          <w:szCs w:val="28"/>
        </w:rPr>
        <w:t>配额、并发任务数、单次运行时长、下载额度、</w:t>
      </w:r>
      <w:r w:rsidRPr="00C50D52">
        <w:rPr>
          <w:rFonts w:ascii="仿宋" w:eastAsia="仿宋" w:hAnsi="仿宋" w:cs="仿宋" w:hint="eastAsia"/>
          <w:sz w:val="28"/>
          <w:szCs w:val="28"/>
        </w:rPr>
        <w:t>AI</w:t>
      </w:r>
      <w:r w:rsidRPr="00C50D52">
        <w:rPr>
          <w:rFonts w:ascii="仿宋" w:eastAsia="仿宋" w:hAnsi="仿宋" w:cs="仿宋" w:hint="eastAsia"/>
          <w:sz w:val="28"/>
          <w:szCs w:val="28"/>
        </w:rPr>
        <w:t>工具使用频率、</w:t>
      </w:r>
      <w:r w:rsidRPr="00C50D52">
        <w:rPr>
          <w:rFonts w:ascii="仿宋" w:eastAsia="仿宋" w:hAnsi="仿宋" w:cs="仿宋" w:hint="eastAsia"/>
          <w:sz w:val="28"/>
          <w:szCs w:val="28"/>
        </w:rPr>
        <w:t>Notebook</w:t>
      </w:r>
      <w:r w:rsidRPr="00C50D52">
        <w:rPr>
          <w:rFonts w:ascii="仿宋" w:eastAsia="仿宋" w:hAnsi="仿宋" w:cs="仿宋" w:hint="eastAsia"/>
          <w:sz w:val="28"/>
          <w:szCs w:val="28"/>
        </w:rPr>
        <w:t>存储空间和异常任务处理规则。</w:t>
      </w:r>
    </w:p>
    <w:p w14:paraId="3884599C" w14:textId="5803A0DB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本地训练：端到端赛道可开放</w:t>
      </w:r>
      <w:r w:rsidRPr="00C50D52">
        <w:rPr>
          <w:rFonts w:ascii="仿宋" w:eastAsia="仿宋" w:hAnsi="仿宋" w:cs="仿宋" w:hint="eastAsia"/>
          <w:sz w:val="28"/>
          <w:szCs w:val="28"/>
        </w:rPr>
        <w:t>SDK</w:t>
      </w:r>
      <w:r w:rsidRPr="00C50D52">
        <w:rPr>
          <w:rFonts w:ascii="仿宋" w:eastAsia="仿宋" w:hAnsi="仿宋" w:cs="仿宋" w:hint="eastAsia"/>
          <w:sz w:val="28"/>
          <w:szCs w:val="28"/>
        </w:rPr>
        <w:t>下载数据后本地训练，平台侧只接受合规模型包和云端推理评测；本地数据不得传播、转售或用于赛事外用途。</w:t>
      </w:r>
    </w:p>
    <w:p w14:paraId="486E979A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知识产权与合规声明</w:t>
      </w:r>
    </w:p>
    <w:p w14:paraId="55BAD84B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知识产权：参赛作品（代码、模型、报告、演示文稿等）的知识产权原则上归参赛队伍所有。</w:t>
      </w:r>
    </w:p>
    <w:p w14:paraId="7C089DEB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授权与保密：主办方“进益资本”对参赛作品拥有非商业性的评审、展示、宣传和人才评估使用权；对核心代码、模型权重和策略创意承担保密责任。</w:t>
      </w:r>
    </w:p>
    <w:p w14:paraId="719F370E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lastRenderedPageBreak/>
        <w:t>数据合规：赛事数据仅限比赛研究使用，不得复制、传播、转售、公开发布或用于与赛事无关的商业目的；本地下载数据须遵守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SDK </w:t>
      </w:r>
      <w:r w:rsidRPr="00C50D52">
        <w:rPr>
          <w:rFonts w:ascii="仿宋" w:eastAsia="仿宋" w:hAnsi="仿宋" w:cs="仿宋" w:hint="eastAsia"/>
          <w:sz w:val="28"/>
          <w:szCs w:val="28"/>
        </w:rPr>
        <w:t>权限和平台协议。</w:t>
      </w:r>
    </w:p>
    <w:p w14:paraId="04100981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诚信竞赛：严禁抄袭、作弊、冒名参赛、重复报名、恶意刷榜、篡改环境、攻击平台、伪造日志或隐瞒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 AI/</w:t>
      </w:r>
      <w:r w:rsidRPr="00C50D52">
        <w:rPr>
          <w:rFonts w:ascii="仿宋" w:eastAsia="仿宋" w:hAnsi="仿宋" w:cs="仿宋" w:hint="eastAsia"/>
          <w:sz w:val="28"/>
          <w:szCs w:val="28"/>
        </w:rPr>
        <w:t>外部工具使用情况。</w:t>
      </w:r>
    </w:p>
    <w:p w14:paraId="76493F40" w14:textId="746323EE" w:rsidR="00141494" w:rsidRPr="00C50D52" w:rsidRDefault="00D52D12" w:rsidP="00D52D12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/>
          <w:sz w:val="28"/>
          <w:szCs w:val="28"/>
        </w:rPr>
        <w:t>隐私保护：组委会仅在报名、赛事管理、奖项发放、实习招聘和校企合作需要范围内使用参赛者信息。</w:t>
      </w:r>
    </w:p>
    <w:p w14:paraId="730C6C96" w14:textId="7777777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最终解释权：本赛事所有规则、评分、复现和违规处理的最终解释权归进益资本大赛组委会所有。</w:t>
      </w:r>
    </w:p>
    <w:p w14:paraId="50B78FFF" w14:textId="1A666137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入围人才库：决赛入围选手进入进益资本量化研究人才库，赛后统一进行</w:t>
      </w:r>
      <w:r w:rsidRPr="00C50D52">
        <w:rPr>
          <w:rFonts w:ascii="仿宋" w:eastAsia="仿宋" w:hAnsi="仿宋" w:cs="仿宋" w:hint="eastAsia"/>
          <w:sz w:val="28"/>
          <w:szCs w:val="28"/>
        </w:rPr>
        <w:t>Talent Review</w:t>
      </w:r>
      <w:r w:rsidRPr="00C50D52">
        <w:rPr>
          <w:rFonts w:ascii="仿宋" w:eastAsia="仿宋" w:hAnsi="仿宋" w:cs="仿宋" w:hint="eastAsia"/>
          <w:sz w:val="28"/>
          <w:szCs w:val="28"/>
        </w:rPr>
        <w:t>，并按赛道记录因子研究、端到端建模和工程复现能力。</w:t>
      </w:r>
    </w:p>
    <w:p w14:paraId="2D1BFE02" w14:textId="408421E1" w:rsidR="00141494" w:rsidRPr="00C50D52" w:rsidRDefault="006B76BE">
      <w:pPr>
        <w:numPr>
          <w:ilvl w:val="1"/>
          <w:numId w:val="2"/>
        </w:numPr>
        <w:rPr>
          <w:rFonts w:ascii="仿宋" w:eastAsia="仿宋" w:hAnsi="仿宋" w:cs="仿宋" w:hint="eastAsia"/>
          <w:sz w:val="28"/>
          <w:szCs w:val="28"/>
        </w:rPr>
      </w:pPr>
      <w:r w:rsidRPr="00C50D52">
        <w:rPr>
          <w:rFonts w:ascii="仿宋" w:eastAsia="仿宋" w:hAnsi="仿宋" w:cs="仿宋" w:hint="eastAsia"/>
          <w:sz w:val="28"/>
          <w:szCs w:val="28"/>
        </w:rPr>
        <w:t>面试与实习：优秀选手可获得量化研究</w:t>
      </w:r>
      <w:r w:rsidRPr="00C50D52">
        <w:rPr>
          <w:rFonts w:ascii="仿宋" w:eastAsia="仿宋" w:hAnsi="仿宋" w:cs="仿宋" w:hint="eastAsia"/>
          <w:sz w:val="28"/>
          <w:szCs w:val="28"/>
        </w:rPr>
        <w:t>/</w:t>
      </w:r>
      <w:r w:rsidRPr="00C50D52">
        <w:rPr>
          <w:rFonts w:ascii="仿宋" w:eastAsia="仿宋" w:hAnsi="仿宋" w:cs="仿宋" w:hint="eastAsia"/>
          <w:sz w:val="28"/>
          <w:szCs w:val="28"/>
        </w:rPr>
        <w:t>量化开发</w:t>
      </w:r>
      <w:r w:rsidRPr="00C50D52">
        <w:rPr>
          <w:rFonts w:ascii="仿宋" w:eastAsia="仿宋" w:hAnsi="仿宋" w:cs="仿宋" w:hint="eastAsia"/>
          <w:sz w:val="28"/>
          <w:szCs w:val="28"/>
        </w:rPr>
        <w:t xml:space="preserve">/AI </w:t>
      </w:r>
      <w:r w:rsidRPr="00C50D52">
        <w:rPr>
          <w:rFonts w:ascii="仿宋" w:eastAsia="仿宋" w:hAnsi="仿宋" w:cs="仿宋" w:hint="eastAsia"/>
          <w:sz w:val="28"/>
          <w:szCs w:val="28"/>
        </w:rPr>
        <w:t>建模实习面试直通机会。</w:t>
      </w:r>
    </w:p>
    <w:sectPr w:rsidR="00141494" w:rsidRPr="00C50D52">
      <w:pgSz w:w="14706" w:h="16838"/>
      <w:pgMar w:top="1440" w:right="1800" w:bottom="1440" w:left="1800" w:header="13" w:footer="13" w:gutter="0"/>
      <w:cols w:space="0"/>
      <w:docGrid w:type="lines"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B6EAD5"/>
    <w:multiLevelType w:val="singleLevel"/>
    <w:tmpl w:val="87B6EA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2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3" w15:restartNumberingAfterBreak="0">
    <w:nsid w:val="20000003"/>
    <w:multiLevelType w:val="multilevel"/>
    <w:tmpl w:val="C8DE89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abstractNum w:abstractNumId="4" w15:restartNumberingAfterBreak="0">
    <w:nsid w:val="20000004"/>
    <w:multiLevelType w:val="multilevel"/>
    <w:tmpl w:val="2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abstractNum w:abstractNumId="5" w15:restartNumberingAfterBreak="0">
    <w:nsid w:val="36F635EF"/>
    <w:multiLevelType w:val="singleLevel"/>
    <w:tmpl w:val="36F635E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59CA52E1"/>
    <w:multiLevelType w:val="multilevel"/>
    <w:tmpl w:val="F3000652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rFonts w:hint="eastAsia"/>
        <w:b w:val="0"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360" w:hanging="42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num w:numId="1" w16cid:durableId="738554327">
    <w:abstractNumId w:val="1"/>
  </w:num>
  <w:num w:numId="2" w16cid:durableId="1622027092">
    <w:abstractNumId w:val="2"/>
  </w:num>
  <w:num w:numId="3" w16cid:durableId="204026461">
    <w:abstractNumId w:val="3"/>
  </w:num>
  <w:num w:numId="4" w16cid:durableId="93868828">
    <w:abstractNumId w:val="4"/>
  </w:num>
  <w:num w:numId="5" w16cid:durableId="338895758">
    <w:abstractNumId w:val="5"/>
  </w:num>
  <w:num w:numId="6" w16cid:durableId="485898961">
    <w:abstractNumId w:val="0"/>
  </w:num>
  <w:num w:numId="7" w16cid:durableId="1818456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94"/>
    <w:rsid w:val="000E15D7"/>
    <w:rsid w:val="00116AAB"/>
    <w:rsid w:val="00141494"/>
    <w:rsid w:val="00197C09"/>
    <w:rsid w:val="00216083"/>
    <w:rsid w:val="00306FCB"/>
    <w:rsid w:val="00436724"/>
    <w:rsid w:val="00444C77"/>
    <w:rsid w:val="004C235A"/>
    <w:rsid w:val="00655CB4"/>
    <w:rsid w:val="006649CA"/>
    <w:rsid w:val="006B76BE"/>
    <w:rsid w:val="006C4C77"/>
    <w:rsid w:val="007175AC"/>
    <w:rsid w:val="00742C3A"/>
    <w:rsid w:val="007E24BE"/>
    <w:rsid w:val="00920C0C"/>
    <w:rsid w:val="00982FD0"/>
    <w:rsid w:val="00AC0CFF"/>
    <w:rsid w:val="00AC3DC5"/>
    <w:rsid w:val="00B26E29"/>
    <w:rsid w:val="00B47A09"/>
    <w:rsid w:val="00C50D52"/>
    <w:rsid w:val="00C543C5"/>
    <w:rsid w:val="00CE59E8"/>
    <w:rsid w:val="00D52D12"/>
    <w:rsid w:val="00D739C4"/>
    <w:rsid w:val="00E10E1F"/>
    <w:rsid w:val="00EA765B"/>
    <w:rsid w:val="00EB2ED0"/>
    <w:rsid w:val="00EB437A"/>
    <w:rsid w:val="00ED14CB"/>
    <w:rsid w:val="00EF7C56"/>
    <w:rsid w:val="00F93967"/>
    <w:rsid w:val="00F950D8"/>
    <w:rsid w:val="0C5C1C12"/>
    <w:rsid w:val="0C874EE1"/>
    <w:rsid w:val="12BA7692"/>
    <w:rsid w:val="15F32DC0"/>
    <w:rsid w:val="15FD7FC2"/>
    <w:rsid w:val="167A47BD"/>
    <w:rsid w:val="1A6F5E01"/>
    <w:rsid w:val="20A53730"/>
    <w:rsid w:val="20F070A1"/>
    <w:rsid w:val="230230BC"/>
    <w:rsid w:val="24E54A43"/>
    <w:rsid w:val="257D4C7B"/>
    <w:rsid w:val="263F5CEB"/>
    <w:rsid w:val="2C2E4F21"/>
    <w:rsid w:val="2F8F3E7B"/>
    <w:rsid w:val="2FAF6379"/>
    <w:rsid w:val="36794FEB"/>
    <w:rsid w:val="36F40B16"/>
    <w:rsid w:val="378A0189"/>
    <w:rsid w:val="3A1E0383"/>
    <w:rsid w:val="3E5C147A"/>
    <w:rsid w:val="43EA7528"/>
    <w:rsid w:val="47501D98"/>
    <w:rsid w:val="4B9366F7"/>
    <w:rsid w:val="501320EF"/>
    <w:rsid w:val="502F4C40"/>
    <w:rsid w:val="54E81862"/>
    <w:rsid w:val="5AA1498D"/>
    <w:rsid w:val="5EBDCD21"/>
    <w:rsid w:val="67DB9CB5"/>
    <w:rsid w:val="6B4B624F"/>
    <w:rsid w:val="6B5B46E4"/>
    <w:rsid w:val="6BB362CE"/>
    <w:rsid w:val="6CFF6F60"/>
    <w:rsid w:val="710D78C7"/>
    <w:rsid w:val="732D2E0A"/>
    <w:rsid w:val="78E396B9"/>
    <w:rsid w:val="7FC609C1"/>
    <w:rsid w:val="7FFFF8CC"/>
    <w:rsid w:val="C8FF8A34"/>
    <w:rsid w:val="E7FE3549"/>
    <w:rsid w:val="FDBF8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8BC6CB"/>
  <w15:docId w15:val="{882344DC-7252-488B-BA58-2B70645F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tblPr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table" w:styleId="-1">
    <w:name w:val="Light Grid Accent 1"/>
    <w:basedOn w:val="a1"/>
    <w:uiPriority w:val="62"/>
    <w:rsid w:val="00D52D12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2946</Words>
  <Characters>3272</Characters>
  <Application>Microsoft Office Word</Application>
  <DocSecurity>0</DocSecurity>
  <Lines>148</Lines>
  <Paragraphs>148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方堃 霍</cp:lastModifiedBy>
  <cp:revision>2</cp:revision>
  <dcterms:created xsi:type="dcterms:W3CDTF">2026-08-31T03:35:00Z</dcterms:created>
  <dcterms:modified xsi:type="dcterms:W3CDTF">2026-08-31T03:35:00Z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2052-7.5.1.8994</vt:lpwstr>
  </property>
  <property fmtid="{D5CDD505-2E9C-101B-9397-08002B2CF9AE}" pid="4" name="ICV">
    <vt:lpwstr>267BB47B3FBD614BD6CE896825EEFF5D_43</vt:lpwstr>
  </property>
  <property fmtid="{D5CDD505-2E9C-101B-9397-08002B2CF9AE}" pid="5" name="KSOTemplateDocerSaveRecord">
    <vt:lpwstr>eyJoZGlkIjoiNmE4YWE2NWM2NjkyMzUxOGRkNDNkNjJlMmYxYjJlZDkiLCJ1c2VySWQiOiI0MTYzMjI1NjgifQ==</vt:lpwstr>
  </property>
</Properties>
</file>