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122"/>
      </w:tblGrid>
      <w:tr>
        <w:tc>
          <w:tcPr>
            <w:tcW w:type="dxa" w:w="9122"/>
            <w:shd w:val="clear" w:color="auto" w:fill="1A1A6C"/>
          </w:tcPr>
          <w:p>
            <w:pPr>
              <w:spacing w:before="360" w:after="360"/>
              <w:jc w:val="center"/>
            </w:pPr>
            <w:r>
              <w:rPr>
                <w:rFonts w:ascii="Cambria" w:hAnsi="Cambria"/>
                <w:b/>
                <w:color w:val="FFFFFF"/>
                <w:sz w:val="44"/>
              </w:rPr>
              <w:t>QA10 sp. z o.o.</w:t>
            </w:r>
          </w:p>
        </w:tc>
      </w:tr>
    </w:tbl>
    <w:p/>
    <w:p>
      <w:pPr>
        <w:jc w:val="center"/>
      </w:pPr>
      <w:r>
        <w:rPr>
          <w:rFonts w:ascii="Cambria" w:hAnsi="Cambria"/>
          <w:color w:val="555555"/>
          <w:sz w:val="18"/>
        </w:rPr>
        <w:t>NIP: 9542906279  |  KRS: 0001232199  |  REGON: 544435060</w:t>
      </w:r>
    </w:p>
    <w:p>
      <w:pPr>
        <w:jc w:val="center"/>
      </w:pPr>
      <w:r>
        <w:rPr>
          <w:rFonts w:ascii="Cambria" w:hAnsi="Cambria"/>
          <w:color w:val="555555"/>
          <w:sz w:val="18"/>
        </w:rPr>
        <w:t>ul. Mariacka 37, 40-014 Katowice  |  hello@qa10.io</w:t>
      </w:r>
    </w:p>
    <w:p>
      <w:pPr>
        <w:spacing w:before="120" w:after="120"/>
        <w:pBdr>
          <w:bottom w:val="single" w:sz="6" w:space="1" w:color="555555"/>
        </w:pBdr>
      </w:pPr>
    </w:p>
    <w:p/>
    <w:p/>
    <w:p/>
    <w:p>
      <w:pPr>
        <w:spacing w:after="240"/>
        <w:jc w:val="center"/>
      </w:pPr>
      <w:r>
        <w:rPr>
          <w:rFonts w:ascii="Cambria" w:hAnsi="Cambria"/>
          <w:b/>
          <w:color w:val="1A1A6C"/>
          <w:sz w:val="56"/>
        </w:rPr>
        <w:t>REGULAMIN SWIADCZENIA USLUGI</w:t>
        <w:br/>
        <w:t>TERRA.OS</w:t>
      </w:r>
    </w:p>
    <w:p>
      <w:pPr>
        <w:spacing w:after="480"/>
        <w:jc w:val="center"/>
      </w:pPr>
      <w:r>
        <w:rPr>
          <w:rFonts w:ascii="Cambria" w:hAnsi="Cambria"/>
          <w:color w:val="555555"/>
          <w:sz w:val="26"/>
        </w:rPr>
        <w:t>Platforma Monitorowania i Analizy Zamowien Publicznych</w:t>
        <w:br/>
        <w:t>z Modulem Sztucznej Inteligencji Yu-NA</w:t>
      </w:r>
    </w:p>
    <w:p/>
    <w:p/>
    <w:tbl>
      <w:tblPr>
        <w:tblStyle w:val="TableGrid"/>
        <w:tblW w:type="auto" w:w="0"/>
        <w:tblLook w:firstColumn="1" w:firstRow="1" w:lastColumn="0" w:lastRow="0" w:noHBand="0" w:noVBand="1" w:val="04A0"/>
      </w:tblPr>
      <w:tblGrid>
        <w:gridCol w:w="4561"/>
        <w:gridCol w:w="4561"/>
      </w:tblGrid>
      <w:tr>
        <w:tc>
          <w:tcPr>
            <w:tcW w:type="dxa" w:w="4561"/>
            <w:shd w:val="clear" w:color="auto" w:fill="EEEEF8"/>
          </w:tcPr>
          <w:p>
            <w:r>
              <w:rPr>
                <w:rFonts w:ascii="Cambria" w:hAnsi="Cambria"/>
                <w:b/>
                <w:color w:val="1A1A6C"/>
                <w:sz w:val="18"/>
              </w:rPr>
              <w:t>Nr dokumentu:</w:t>
            </w:r>
          </w:p>
        </w:tc>
        <w:tc>
          <w:tcPr>
            <w:tcW w:type="dxa" w:w="4561"/>
            <w:shd w:val="clear" w:color="auto" w:fill="FFFFFF"/>
          </w:tcPr>
          <w:p>
            <w:r>
              <w:rPr>
                <w:rFonts w:ascii="Cambria" w:hAnsi="Cambria"/>
                <w:color w:val="0A0A0F"/>
                <w:sz w:val="18"/>
              </w:rPr>
              <w:t>TOS-TERRA-2026-001</w:t>
            </w:r>
          </w:p>
        </w:tc>
      </w:tr>
      <w:tr>
        <w:tc>
          <w:tcPr>
            <w:tcW w:type="dxa" w:w="4561"/>
            <w:shd w:val="clear" w:color="auto" w:fill="EEEEF8"/>
          </w:tcPr>
          <w:p>
            <w:r>
              <w:rPr>
                <w:rFonts w:ascii="Cambria" w:hAnsi="Cambria"/>
                <w:b/>
                <w:color w:val="1A1A6C"/>
                <w:sz w:val="18"/>
              </w:rPr>
              <w:t>Wersja:</w:t>
            </w:r>
          </w:p>
        </w:tc>
        <w:tc>
          <w:tcPr>
            <w:tcW w:type="dxa" w:w="4561"/>
            <w:shd w:val="clear" w:color="auto" w:fill="FFFFFF"/>
          </w:tcPr>
          <w:p>
            <w:r>
              <w:rPr>
                <w:rFonts w:ascii="Cambria" w:hAnsi="Cambria"/>
                <w:color w:val="0A0A0F"/>
                <w:sz w:val="18"/>
              </w:rPr>
              <w:t>2.0 (Enterprise Edition)</w:t>
            </w:r>
          </w:p>
        </w:tc>
      </w:tr>
      <w:tr>
        <w:tc>
          <w:tcPr>
            <w:tcW w:type="dxa" w:w="4561"/>
            <w:shd w:val="clear" w:color="auto" w:fill="EEEEF8"/>
          </w:tcPr>
          <w:p>
            <w:r>
              <w:rPr>
                <w:rFonts w:ascii="Cambria" w:hAnsi="Cambria"/>
                <w:b/>
                <w:color w:val="1A1A6C"/>
                <w:sz w:val="18"/>
              </w:rPr>
              <w:t>Data wejscia w zycie:</w:t>
            </w:r>
          </w:p>
        </w:tc>
        <w:tc>
          <w:tcPr>
            <w:tcW w:type="dxa" w:w="4561"/>
            <w:shd w:val="clear" w:color="auto" w:fill="FFFFFF"/>
          </w:tcPr>
          <w:p>
            <w:r>
              <w:rPr>
                <w:rFonts w:ascii="Cambria" w:hAnsi="Cambria"/>
                <w:color w:val="0A0A0F"/>
                <w:sz w:val="18"/>
              </w:rPr>
              <w:t>15.07.2026</w:t>
            </w:r>
          </w:p>
        </w:tc>
      </w:tr>
      <w:tr>
        <w:tc>
          <w:tcPr>
            <w:tcW w:type="dxa" w:w="4561"/>
            <w:shd w:val="clear" w:color="auto" w:fill="EEEEF8"/>
          </w:tcPr>
          <w:p>
            <w:r>
              <w:rPr>
                <w:rFonts w:ascii="Cambria" w:hAnsi="Cambria"/>
                <w:b/>
                <w:color w:val="1A1A6C"/>
                <w:sz w:val="18"/>
              </w:rPr>
              <w:t>Ilosc paragrafow:</w:t>
            </w:r>
          </w:p>
        </w:tc>
        <w:tc>
          <w:tcPr>
            <w:tcW w:type="dxa" w:w="4561"/>
            <w:shd w:val="clear" w:color="auto" w:fill="FFFFFF"/>
          </w:tcPr>
          <w:p>
            <w:r>
              <w:rPr>
                <w:rFonts w:ascii="Cambria" w:hAnsi="Cambria"/>
                <w:color w:val="0A0A0F"/>
                <w:sz w:val="18"/>
              </w:rPr>
              <w:t>37</w:t>
            </w:r>
          </w:p>
        </w:tc>
      </w:tr>
      <w:tr>
        <w:tc>
          <w:tcPr>
            <w:tcW w:type="dxa" w:w="4561"/>
            <w:shd w:val="clear" w:color="auto" w:fill="EEEEF8"/>
          </w:tcPr>
          <w:p>
            <w:r>
              <w:rPr>
                <w:rFonts w:ascii="Cambria" w:hAnsi="Cambria"/>
                <w:b/>
                <w:color w:val="1A1A6C"/>
                <w:sz w:val="18"/>
              </w:rPr>
              <w:t>Status:</w:t>
            </w:r>
          </w:p>
        </w:tc>
        <w:tc>
          <w:tcPr>
            <w:tcW w:type="dxa" w:w="4561"/>
            <w:shd w:val="clear" w:color="auto" w:fill="FFFFFF"/>
          </w:tcPr>
          <w:p>
            <w:r>
              <w:rPr>
                <w:rFonts w:ascii="Cambria" w:hAnsi="Cambria"/>
                <w:color w:val="0A0A0F"/>
                <w:sz w:val="18"/>
              </w:rPr>
              <w:t>OBOWIAZUJACY</w:t>
            </w:r>
          </w:p>
        </w:tc>
      </w:tr>
      <w:tr>
        <w:tc>
          <w:tcPr>
            <w:tcW w:type="dxa" w:w="4561"/>
            <w:shd w:val="clear" w:color="auto" w:fill="EEEEF8"/>
          </w:tcPr>
          <w:p>
            <w:r>
              <w:rPr>
                <w:rFonts w:ascii="Cambria" w:hAnsi="Cambria"/>
                <w:b/>
                <w:color w:val="1A1A6C"/>
                <w:sz w:val="18"/>
              </w:rPr>
              <w:t>Zastepuje:</w:t>
            </w:r>
          </w:p>
        </w:tc>
        <w:tc>
          <w:tcPr>
            <w:tcW w:type="dxa" w:w="4561"/>
            <w:shd w:val="clear" w:color="auto" w:fill="FFFFFF"/>
          </w:tcPr>
          <w:p>
            <w:r>
              <w:rPr>
                <w:rFonts w:ascii="Cambria" w:hAnsi="Cambria"/>
                <w:color w:val="0A0A0F"/>
                <w:sz w:val="18"/>
              </w:rPr>
              <w:t>TOS-TERRA-2026-001 v1.0</w:t>
            </w:r>
          </w:p>
        </w:tc>
      </w:tr>
    </w:tbl>
    <w:p>
      <w:r>
        <w:br w:type="page"/>
      </w:r>
    </w:p>
    <w:p>
      <w:pPr>
        <w:spacing w:before="400" w:after="80"/>
        <w:pBdr>
          <w:bottom w:val="single" w:sz="6" w:space="1" w:color="1A1A6C"/>
        </w:pBdr>
      </w:pPr>
      <w:r>
        <w:rPr>
          <w:rFonts w:ascii="Cambria" w:hAnsi="Cambria"/>
          <w:b/>
          <w:color w:val="1A1A6C"/>
          <w:sz w:val="25"/>
        </w:rPr>
        <w:t>SPIS TRESCI</w:t>
      </w:r>
    </w:p>
    <w:tbl>
      <w:tblPr>
        <w:tblStyle w:val="TableGrid"/>
        <w:tblW w:type="auto" w:w="0"/>
        <w:tblLook w:firstColumn="1" w:firstRow="1" w:lastColumn="0" w:lastRow="0" w:noHBand="0" w:noVBand="1" w:val="04A0"/>
      </w:tblPr>
      <w:tblGrid>
        <w:gridCol w:w="4561"/>
        <w:gridCol w:w="4561"/>
      </w:tblGrid>
      <w:tr>
        <w:tc>
          <w:tcPr>
            <w:tcW w:type="dxa" w:w="4561"/>
            <w:shd w:val="clear" w:color="auto" w:fill="F8F8FC"/>
          </w:tcPr>
          <w:p>
            <w:r>
              <w:rPr>
                <w:rFonts w:ascii="Cambria" w:hAnsi="Cambria"/>
                <w:color w:val="0A0A0F"/>
                <w:sz w:val="18"/>
              </w:rPr>
              <w:t>Definicje</w:t>
            </w:r>
          </w:p>
        </w:tc>
        <w:tc>
          <w:tcPr>
            <w:tcW w:type="dxa" w:w="4561"/>
            <w:shd w:val="clear" w:color="auto" w:fill="F8F8FC"/>
          </w:tcPr>
          <w:p>
            <w:pPr>
              <w:jc w:val="right"/>
            </w:pPr>
            <w:r>
              <w:rPr>
                <w:rFonts w:ascii="Cambria" w:hAnsi="Cambria"/>
                <w:color w:val="555555"/>
                <w:sz w:val="18"/>
              </w:rPr>
              <w:t>s. 3</w:t>
            </w:r>
          </w:p>
        </w:tc>
      </w:tr>
      <w:tr>
        <w:tc>
          <w:tcPr>
            <w:tcW w:type="dxa" w:w="4561"/>
            <w:shd w:val="clear" w:color="auto" w:fill="FFFFFF"/>
          </w:tcPr>
          <w:p>
            <w:r>
              <w:rPr>
                <w:rFonts w:ascii="Cambria" w:hAnsi="Cambria"/>
                <w:color w:val="0A0A0F"/>
                <w:sz w:val="18"/>
              </w:rPr>
              <w:t>SS 1. Postanowienia ogolne i zakres zastosowania</w:t>
            </w:r>
          </w:p>
        </w:tc>
        <w:tc>
          <w:tcPr>
            <w:tcW w:type="dxa" w:w="4561"/>
            <w:shd w:val="clear" w:color="auto" w:fill="FFFFFF"/>
          </w:tcPr>
          <w:p>
            <w:pPr>
              <w:jc w:val="right"/>
            </w:pPr>
            <w:r>
              <w:rPr>
                <w:rFonts w:ascii="Cambria" w:hAnsi="Cambria"/>
                <w:color w:val="555555"/>
                <w:sz w:val="18"/>
              </w:rPr>
              <w:t>s. 5</w:t>
            </w:r>
          </w:p>
        </w:tc>
      </w:tr>
      <w:tr>
        <w:tc>
          <w:tcPr>
            <w:tcW w:type="dxa" w:w="4561"/>
            <w:shd w:val="clear" w:color="auto" w:fill="F8F8FC"/>
          </w:tcPr>
          <w:p>
            <w:r>
              <w:rPr>
                <w:rFonts w:ascii="Cambria" w:hAnsi="Cambria"/>
                <w:color w:val="0A0A0F"/>
                <w:sz w:val="18"/>
              </w:rPr>
              <w:t>SS 2. Zawarcie umowy i akceptacja regulaminu</w:t>
            </w:r>
          </w:p>
        </w:tc>
        <w:tc>
          <w:tcPr>
            <w:tcW w:type="dxa" w:w="4561"/>
            <w:shd w:val="clear" w:color="auto" w:fill="F8F8FC"/>
          </w:tcPr>
          <w:p>
            <w:pPr>
              <w:jc w:val="right"/>
            </w:pPr>
            <w:r>
              <w:rPr>
                <w:rFonts w:ascii="Cambria" w:hAnsi="Cambria"/>
                <w:color w:val="555555"/>
                <w:sz w:val="18"/>
              </w:rPr>
              <w:t>s. 5</w:t>
            </w:r>
          </w:p>
        </w:tc>
      </w:tr>
      <w:tr>
        <w:tc>
          <w:tcPr>
            <w:tcW w:type="dxa" w:w="4561"/>
            <w:shd w:val="clear" w:color="auto" w:fill="FFFFFF"/>
          </w:tcPr>
          <w:p>
            <w:r>
              <w:rPr>
                <w:rFonts w:ascii="Cambria" w:hAnsi="Cambria"/>
                <w:color w:val="0A0A0F"/>
                <w:sz w:val="18"/>
              </w:rPr>
              <w:t>SS 3. Wymagania techniczne</w:t>
            </w:r>
          </w:p>
        </w:tc>
        <w:tc>
          <w:tcPr>
            <w:tcW w:type="dxa" w:w="4561"/>
            <w:shd w:val="clear" w:color="auto" w:fill="FFFFFF"/>
          </w:tcPr>
          <w:p>
            <w:pPr>
              <w:jc w:val="right"/>
            </w:pPr>
            <w:r>
              <w:rPr>
                <w:rFonts w:ascii="Cambria" w:hAnsi="Cambria"/>
                <w:color w:val="555555"/>
                <w:sz w:val="18"/>
              </w:rPr>
              <w:t>s. 6</w:t>
            </w:r>
          </w:p>
        </w:tc>
      </w:tr>
      <w:tr>
        <w:tc>
          <w:tcPr>
            <w:tcW w:type="dxa" w:w="4561"/>
            <w:shd w:val="clear" w:color="auto" w:fill="F8F8FC"/>
          </w:tcPr>
          <w:p>
            <w:r>
              <w:rPr>
                <w:rFonts w:ascii="Cambria" w:hAnsi="Cambria"/>
                <w:color w:val="0A0A0F"/>
                <w:sz w:val="18"/>
              </w:rPr>
              <w:t>SS 4. Rejestracja konta i bezpieczenstwo dostepu</w:t>
            </w:r>
          </w:p>
        </w:tc>
        <w:tc>
          <w:tcPr>
            <w:tcW w:type="dxa" w:w="4561"/>
            <w:shd w:val="clear" w:color="auto" w:fill="F8F8FC"/>
          </w:tcPr>
          <w:p>
            <w:pPr>
              <w:jc w:val="right"/>
            </w:pPr>
            <w:r>
              <w:rPr>
                <w:rFonts w:ascii="Cambria" w:hAnsi="Cambria"/>
                <w:color w:val="555555"/>
                <w:sz w:val="18"/>
              </w:rPr>
              <w:t>s. 6</w:t>
            </w:r>
          </w:p>
        </w:tc>
      </w:tr>
      <w:tr>
        <w:tc>
          <w:tcPr>
            <w:tcW w:type="dxa" w:w="4561"/>
            <w:shd w:val="clear" w:color="auto" w:fill="FFFFFF"/>
          </w:tcPr>
          <w:p>
            <w:r>
              <w:rPr>
                <w:rFonts w:ascii="Cambria" w:hAnsi="Cambria"/>
                <w:color w:val="0A0A0F"/>
                <w:sz w:val="18"/>
              </w:rPr>
              <w:t>SS 5. Okres probny (Free Trial)</w:t>
            </w:r>
          </w:p>
        </w:tc>
        <w:tc>
          <w:tcPr>
            <w:tcW w:type="dxa" w:w="4561"/>
            <w:shd w:val="clear" w:color="auto" w:fill="FFFFFF"/>
          </w:tcPr>
          <w:p>
            <w:pPr>
              <w:jc w:val="right"/>
            </w:pPr>
            <w:r>
              <w:rPr>
                <w:rFonts w:ascii="Cambria" w:hAnsi="Cambria"/>
                <w:color w:val="555555"/>
                <w:sz w:val="18"/>
              </w:rPr>
              <w:t>s. 7</w:t>
            </w:r>
          </w:p>
        </w:tc>
      </w:tr>
      <w:tr>
        <w:tc>
          <w:tcPr>
            <w:tcW w:type="dxa" w:w="4561"/>
            <w:shd w:val="clear" w:color="auto" w:fill="F8F8FC"/>
          </w:tcPr>
          <w:p>
            <w:r>
              <w:rPr>
                <w:rFonts w:ascii="Cambria" w:hAnsi="Cambria"/>
                <w:color w:val="0A0A0F"/>
                <w:sz w:val="18"/>
              </w:rPr>
              <w:t>SS 6. Plany cenowe i cennik</w:t>
            </w:r>
          </w:p>
        </w:tc>
        <w:tc>
          <w:tcPr>
            <w:tcW w:type="dxa" w:w="4561"/>
            <w:shd w:val="clear" w:color="auto" w:fill="F8F8FC"/>
          </w:tcPr>
          <w:p>
            <w:pPr>
              <w:jc w:val="right"/>
            </w:pPr>
            <w:r>
              <w:rPr>
                <w:rFonts w:ascii="Cambria" w:hAnsi="Cambria"/>
                <w:color w:val="555555"/>
                <w:sz w:val="18"/>
              </w:rPr>
              <w:t>s. 7</w:t>
            </w:r>
          </w:p>
        </w:tc>
      </w:tr>
      <w:tr>
        <w:tc>
          <w:tcPr>
            <w:tcW w:type="dxa" w:w="4561"/>
            <w:shd w:val="clear" w:color="auto" w:fill="FFFFFF"/>
          </w:tcPr>
          <w:p>
            <w:r>
              <w:rPr>
                <w:rFonts w:ascii="Cambria" w:hAnsi="Cambria"/>
                <w:color w:val="0A0A0F"/>
                <w:sz w:val="18"/>
              </w:rPr>
              <w:t>SS 7. Warunki platnosci, fakturowanie, windykacja</w:t>
            </w:r>
          </w:p>
        </w:tc>
        <w:tc>
          <w:tcPr>
            <w:tcW w:type="dxa" w:w="4561"/>
            <w:shd w:val="clear" w:color="auto" w:fill="FFFFFF"/>
          </w:tcPr>
          <w:p>
            <w:pPr>
              <w:jc w:val="right"/>
            </w:pPr>
            <w:r>
              <w:rPr>
                <w:rFonts w:ascii="Cambria" w:hAnsi="Cambria"/>
                <w:color w:val="555555"/>
                <w:sz w:val="18"/>
              </w:rPr>
              <w:t>s. 8</w:t>
            </w:r>
          </w:p>
        </w:tc>
      </w:tr>
      <w:tr>
        <w:tc>
          <w:tcPr>
            <w:tcW w:type="dxa" w:w="4561"/>
            <w:shd w:val="clear" w:color="auto" w:fill="F8F8FC"/>
          </w:tcPr>
          <w:p>
            <w:r>
              <w:rPr>
                <w:rFonts w:ascii="Cambria" w:hAnsi="Cambria"/>
                <w:color w:val="0A0A0F"/>
                <w:sz w:val="18"/>
              </w:rPr>
              <w:t>SS 8. Zawieszenie, ograniczenie i blokada uslugi</w:t>
            </w:r>
          </w:p>
        </w:tc>
        <w:tc>
          <w:tcPr>
            <w:tcW w:type="dxa" w:w="4561"/>
            <w:shd w:val="clear" w:color="auto" w:fill="F8F8FC"/>
          </w:tcPr>
          <w:p>
            <w:pPr>
              <w:jc w:val="right"/>
            </w:pPr>
            <w:r>
              <w:rPr>
                <w:rFonts w:ascii="Cambria" w:hAnsi="Cambria"/>
                <w:color w:val="555555"/>
                <w:sz w:val="18"/>
              </w:rPr>
              <w:t>s. 9</w:t>
            </w:r>
          </w:p>
        </w:tc>
      </w:tr>
      <w:tr>
        <w:tc>
          <w:tcPr>
            <w:tcW w:type="dxa" w:w="4561"/>
            <w:shd w:val="clear" w:color="auto" w:fill="FFFFFF"/>
          </w:tcPr>
          <w:p>
            <w:r>
              <w:rPr>
                <w:rFonts w:ascii="Cambria" w:hAnsi="Cambria"/>
                <w:color w:val="0A0A0F"/>
                <w:sz w:val="18"/>
              </w:rPr>
              <w:t>SS 9. Zamkniecie i usuniecie konta</w:t>
            </w:r>
          </w:p>
        </w:tc>
        <w:tc>
          <w:tcPr>
            <w:tcW w:type="dxa" w:w="4561"/>
            <w:shd w:val="clear" w:color="auto" w:fill="FFFFFF"/>
          </w:tcPr>
          <w:p>
            <w:pPr>
              <w:jc w:val="right"/>
            </w:pPr>
            <w:r>
              <w:rPr>
                <w:rFonts w:ascii="Cambria" w:hAnsi="Cambria"/>
                <w:color w:val="555555"/>
                <w:sz w:val="18"/>
              </w:rPr>
              <w:t>s. 10</w:t>
            </w:r>
          </w:p>
        </w:tc>
      </w:tr>
      <w:tr>
        <w:tc>
          <w:tcPr>
            <w:tcW w:type="dxa" w:w="4561"/>
            <w:shd w:val="clear" w:color="auto" w:fill="F8F8FC"/>
          </w:tcPr>
          <w:p>
            <w:r>
              <w:rPr>
                <w:rFonts w:ascii="Cambria" w:hAnsi="Cambria"/>
                <w:color w:val="0A0A0F"/>
                <w:sz w:val="18"/>
              </w:rPr>
              <w:t>SS 10. Zakres i opis funkcjonalnosci</w:t>
            </w:r>
          </w:p>
        </w:tc>
        <w:tc>
          <w:tcPr>
            <w:tcW w:type="dxa" w:w="4561"/>
            <w:shd w:val="clear" w:color="auto" w:fill="F8F8FC"/>
          </w:tcPr>
          <w:p>
            <w:pPr>
              <w:jc w:val="right"/>
            </w:pPr>
            <w:r>
              <w:rPr>
                <w:rFonts w:ascii="Cambria" w:hAnsi="Cambria"/>
                <w:color w:val="555555"/>
                <w:sz w:val="18"/>
              </w:rPr>
              <w:t>s. 10</w:t>
            </w:r>
          </w:p>
        </w:tc>
      </w:tr>
      <w:tr>
        <w:tc>
          <w:tcPr>
            <w:tcW w:type="dxa" w:w="4561"/>
            <w:shd w:val="clear" w:color="auto" w:fill="FFFFFF"/>
          </w:tcPr>
          <w:p>
            <w:r>
              <w:rPr>
                <w:rFonts w:ascii="Cambria" w:hAnsi="Cambria"/>
                <w:color w:val="0A0A0F"/>
                <w:sz w:val="18"/>
              </w:rPr>
              <w:t>SS 11. Dopuszczalne uzytykowanie (AUP)</w:t>
            </w:r>
          </w:p>
        </w:tc>
        <w:tc>
          <w:tcPr>
            <w:tcW w:type="dxa" w:w="4561"/>
            <w:shd w:val="clear" w:color="auto" w:fill="FFFFFF"/>
          </w:tcPr>
          <w:p>
            <w:pPr>
              <w:jc w:val="right"/>
            </w:pPr>
            <w:r>
              <w:rPr>
                <w:rFonts w:ascii="Cambria" w:hAnsi="Cambria"/>
                <w:color w:val="555555"/>
                <w:sz w:val="18"/>
              </w:rPr>
              <w:t>s. 12</w:t>
            </w:r>
          </w:p>
        </w:tc>
      </w:tr>
      <w:tr>
        <w:tc>
          <w:tcPr>
            <w:tcW w:type="dxa" w:w="4561"/>
            <w:shd w:val="clear" w:color="auto" w:fill="F8F8FC"/>
          </w:tcPr>
          <w:p>
            <w:r>
              <w:rPr>
                <w:rFonts w:ascii="Cambria" w:hAnsi="Cambria"/>
                <w:color w:val="0A0A0F"/>
                <w:sz w:val="18"/>
              </w:rPr>
              <w:t>SS 12. Bezpieczenstwo Platformy i naduzyta przepustowosc</w:t>
            </w:r>
          </w:p>
        </w:tc>
        <w:tc>
          <w:tcPr>
            <w:tcW w:type="dxa" w:w="4561"/>
            <w:shd w:val="clear" w:color="auto" w:fill="F8F8FC"/>
          </w:tcPr>
          <w:p>
            <w:pPr>
              <w:jc w:val="right"/>
            </w:pPr>
            <w:r>
              <w:rPr>
                <w:rFonts w:ascii="Cambria" w:hAnsi="Cambria"/>
                <w:color w:val="555555"/>
                <w:sz w:val="18"/>
              </w:rPr>
              <w:t>s. 13</w:t>
            </w:r>
          </w:p>
        </w:tc>
      </w:tr>
      <w:tr>
        <w:tc>
          <w:tcPr>
            <w:tcW w:type="dxa" w:w="4561"/>
            <w:shd w:val="clear" w:color="auto" w:fill="FFFFFF"/>
          </w:tcPr>
          <w:p>
            <w:r>
              <w:rPr>
                <w:rFonts w:ascii="Cambria" w:hAnsi="Cambria"/>
                <w:color w:val="0A0A0F"/>
                <w:sz w:val="18"/>
              </w:rPr>
              <w:t>SS 13. Wlasnosc intelektualna QA10</w:t>
            </w:r>
          </w:p>
        </w:tc>
        <w:tc>
          <w:tcPr>
            <w:tcW w:type="dxa" w:w="4561"/>
            <w:shd w:val="clear" w:color="auto" w:fill="FFFFFF"/>
          </w:tcPr>
          <w:p>
            <w:pPr>
              <w:jc w:val="right"/>
            </w:pPr>
            <w:r>
              <w:rPr>
                <w:rFonts w:ascii="Cambria" w:hAnsi="Cambria"/>
                <w:color w:val="555555"/>
                <w:sz w:val="18"/>
              </w:rPr>
              <w:t>s. 13</w:t>
            </w:r>
          </w:p>
        </w:tc>
      </w:tr>
      <w:tr>
        <w:tc>
          <w:tcPr>
            <w:tcW w:type="dxa" w:w="4561"/>
            <w:shd w:val="clear" w:color="auto" w:fill="F8F8FC"/>
          </w:tcPr>
          <w:p>
            <w:r>
              <w:rPr>
                <w:rFonts w:ascii="Cambria" w:hAnsi="Cambria"/>
                <w:color w:val="0A0A0F"/>
                <w:sz w:val="18"/>
              </w:rPr>
              <w:t>SS 14. Dane i tresci Uslugobiorcy</w:t>
            </w:r>
          </w:p>
        </w:tc>
        <w:tc>
          <w:tcPr>
            <w:tcW w:type="dxa" w:w="4561"/>
            <w:shd w:val="clear" w:color="auto" w:fill="F8F8FC"/>
          </w:tcPr>
          <w:p>
            <w:pPr>
              <w:jc w:val="right"/>
            </w:pPr>
            <w:r>
              <w:rPr>
                <w:rFonts w:ascii="Cambria" w:hAnsi="Cambria"/>
                <w:color w:val="555555"/>
                <w:sz w:val="18"/>
              </w:rPr>
              <w:t>s. 14</w:t>
            </w:r>
          </w:p>
        </w:tc>
      </w:tr>
      <w:tr>
        <w:tc>
          <w:tcPr>
            <w:tcW w:type="dxa" w:w="4561"/>
            <w:shd w:val="clear" w:color="auto" w:fill="FFFFFF"/>
          </w:tcPr>
          <w:p>
            <w:r>
              <w:rPr>
                <w:rFonts w:ascii="Cambria" w:hAnsi="Cambria"/>
                <w:color w:val="0A0A0F"/>
                <w:sz w:val="18"/>
              </w:rPr>
              <w:t>SS 15. Informacje zwrotne (Feedback) i usprawnienia AI</w:t>
            </w:r>
          </w:p>
        </w:tc>
        <w:tc>
          <w:tcPr>
            <w:tcW w:type="dxa" w:w="4561"/>
            <w:shd w:val="clear" w:color="auto" w:fill="FFFFFF"/>
          </w:tcPr>
          <w:p>
            <w:pPr>
              <w:jc w:val="right"/>
            </w:pPr>
            <w:r>
              <w:rPr>
                <w:rFonts w:ascii="Cambria" w:hAnsi="Cambria"/>
                <w:color w:val="555555"/>
                <w:sz w:val="18"/>
              </w:rPr>
              <w:t>s. 14</w:t>
            </w:r>
          </w:p>
        </w:tc>
      </w:tr>
      <w:tr>
        <w:tc>
          <w:tcPr>
            <w:tcW w:type="dxa" w:w="4561"/>
            <w:shd w:val="clear" w:color="auto" w:fill="F8F8FC"/>
          </w:tcPr>
          <w:p>
            <w:r>
              <w:rPr>
                <w:rFonts w:ascii="Cambria" w:hAnsi="Cambria"/>
                <w:color w:val="0A0A0F"/>
                <w:sz w:val="18"/>
              </w:rPr>
              <w:t>SS 16. Systemy sztucznej inteligencji (AI Act)</w:t>
            </w:r>
          </w:p>
        </w:tc>
        <w:tc>
          <w:tcPr>
            <w:tcW w:type="dxa" w:w="4561"/>
            <w:shd w:val="clear" w:color="auto" w:fill="F8F8FC"/>
          </w:tcPr>
          <w:p>
            <w:pPr>
              <w:jc w:val="right"/>
            </w:pPr>
            <w:r>
              <w:rPr>
                <w:rFonts w:ascii="Cambria" w:hAnsi="Cambria"/>
                <w:color w:val="555555"/>
                <w:sz w:val="18"/>
              </w:rPr>
              <w:t>s. 15</w:t>
            </w:r>
          </w:p>
        </w:tc>
      </w:tr>
      <w:tr>
        <w:tc>
          <w:tcPr>
            <w:tcW w:type="dxa" w:w="4561"/>
            <w:shd w:val="clear" w:color="auto" w:fill="FFFFFF"/>
          </w:tcPr>
          <w:p>
            <w:r>
              <w:rPr>
                <w:rFonts w:ascii="Cambria" w:hAnsi="Cambria"/>
                <w:color w:val="0A0A0F"/>
                <w:sz w:val="18"/>
              </w:rPr>
              <w:t>SS 17. Funkcje beta i eksperymentalne</w:t>
            </w:r>
          </w:p>
        </w:tc>
        <w:tc>
          <w:tcPr>
            <w:tcW w:type="dxa" w:w="4561"/>
            <w:shd w:val="clear" w:color="auto" w:fill="FFFFFF"/>
          </w:tcPr>
          <w:p>
            <w:pPr>
              <w:jc w:val="right"/>
            </w:pPr>
            <w:r>
              <w:rPr>
                <w:rFonts w:ascii="Cambria" w:hAnsi="Cambria"/>
                <w:color w:val="555555"/>
                <w:sz w:val="18"/>
              </w:rPr>
              <w:t>s. 16</w:t>
            </w:r>
          </w:p>
        </w:tc>
      </w:tr>
      <w:tr>
        <w:tc>
          <w:tcPr>
            <w:tcW w:type="dxa" w:w="4561"/>
            <w:shd w:val="clear" w:color="auto" w:fill="F8F8FC"/>
          </w:tcPr>
          <w:p>
            <w:r>
              <w:rPr>
                <w:rFonts w:ascii="Cambria" w:hAnsi="Cambria"/>
                <w:color w:val="0A0A0F"/>
                <w:sz w:val="18"/>
              </w:rPr>
              <w:t>SS 18. Dostepnosc, SLA i serwis konserwacyjny</w:t>
            </w:r>
          </w:p>
        </w:tc>
        <w:tc>
          <w:tcPr>
            <w:tcW w:type="dxa" w:w="4561"/>
            <w:shd w:val="clear" w:color="auto" w:fill="F8F8FC"/>
          </w:tcPr>
          <w:p>
            <w:pPr>
              <w:jc w:val="right"/>
            </w:pPr>
            <w:r>
              <w:rPr>
                <w:rFonts w:ascii="Cambria" w:hAnsi="Cambria"/>
                <w:color w:val="555555"/>
                <w:sz w:val="18"/>
              </w:rPr>
              <w:t>s. 16</w:t>
            </w:r>
          </w:p>
        </w:tc>
      </w:tr>
      <w:tr>
        <w:tc>
          <w:tcPr>
            <w:tcW w:type="dxa" w:w="4561"/>
            <w:shd w:val="clear" w:color="auto" w:fill="FFFFFF"/>
          </w:tcPr>
          <w:p>
            <w:r>
              <w:rPr>
                <w:rFonts w:ascii="Cambria" w:hAnsi="Cambria"/>
                <w:color w:val="0A0A0F"/>
                <w:sz w:val="18"/>
              </w:rPr>
              <w:t>SS 19. Integracje zewnetrzne i API</w:t>
            </w:r>
          </w:p>
        </w:tc>
        <w:tc>
          <w:tcPr>
            <w:tcW w:type="dxa" w:w="4561"/>
            <w:shd w:val="clear" w:color="auto" w:fill="FFFFFF"/>
          </w:tcPr>
          <w:p>
            <w:pPr>
              <w:jc w:val="right"/>
            </w:pPr>
            <w:r>
              <w:rPr>
                <w:rFonts w:ascii="Cambria" w:hAnsi="Cambria"/>
                <w:color w:val="555555"/>
                <w:sz w:val="18"/>
              </w:rPr>
              <w:t>s. 17</w:t>
            </w:r>
          </w:p>
        </w:tc>
      </w:tr>
      <w:tr>
        <w:tc>
          <w:tcPr>
            <w:tcW w:type="dxa" w:w="4561"/>
            <w:shd w:val="clear" w:color="auto" w:fill="F8F8FC"/>
          </w:tcPr>
          <w:p>
            <w:r>
              <w:rPr>
                <w:rFonts w:ascii="Cambria" w:hAnsi="Cambria"/>
                <w:color w:val="0A0A0F"/>
                <w:sz w:val="18"/>
              </w:rPr>
              <w:t>SS 20. Zmiany uslugi i jej skladnikow</w:t>
            </w:r>
          </w:p>
        </w:tc>
        <w:tc>
          <w:tcPr>
            <w:tcW w:type="dxa" w:w="4561"/>
            <w:shd w:val="clear" w:color="auto" w:fill="F8F8FC"/>
          </w:tcPr>
          <w:p>
            <w:pPr>
              <w:jc w:val="right"/>
            </w:pPr>
            <w:r>
              <w:rPr>
                <w:rFonts w:ascii="Cambria" w:hAnsi="Cambria"/>
                <w:color w:val="555555"/>
                <w:sz w:val="18"/>
              </w:rPr>
              <w:t>s. 17</w:t>
            </w:r>
          </w:p>
        </w:tc>
      </w:tr>
      <w:tr>
        <w:tc>
          <w:tcPr>
            <w:tcW w:type="dxa" w:w="4561"/>
            <w:shd w:val="clear" w:color="auto" w:fill="FFFFFF"/>
          </w:tcPr>
          <w:p>
            <w:r>
              <w:rPr>
                <w:rFonts w:ascii="Cambria" w:hAnsi="Cambria"/>
                <w:color w:val="0A0A0F"/>
                <w:sz w:val="18"/>
              </w:rPr>
              <w:t>SS 21. Wylaczenia odpowiedzialnosci (AS IS / DISCLAIMER)</w:t>
            </w:r>
          </w:p>
        </w:tc>
        <w:tc>
          <w:tcPr>
            <w:tcW w:type="dxa" w:w="4561"/>
            <w:shd w:val="clear" w:color="auto" w:fill="FFFFFF"/>
          </w:tcPr>
          <w:p>
            <w:pPr>
              <w:jc w:val="right"/>
            </w:pPr>
            <w:r>
              <w:rPr>
                <w:rFonts w:ascii="Cambria" w:hAnsi="Cambria"/>
                <w:color w:val="555555"/>
                <w:sz w:val="18"/>
              </w:rPr>
              <w:t>s. 18</w:t>
            </w:r>
          </w:p>
        </w:tc>
      </w:tr>
      <w:tr>
        <w:tc>
          <w:tcPr>
            <w:tcW w:type="dxa" w:w="4561"/>
            <w:shd w:val="clear" w:color="auto" w:fill="F8F8FC"/>
          </w:tcPr>
          <w:p>
            <w:r>
              <w:rPr>
                <w:rFonts w:ascii="Cambria" w:hAnsi="Cambria"/>
                <w:color w:val="0A0A0F"/>
                <w:sz w:val="18"/>
              </w:rPr>
              <w:t>SS 22. Ograniczenie odpowiedzialnosci (LIABILITY CAP)</w:t>
            </w:r>
          </w:p>
        </w:tc>
        <w:tc>
          <w:tcPr>
            <w:tcW w:type="dxa" w:w="4561"/>
            <w:shd w:val="clear" w:color="auto" w:fill="F8F8FC"/>
          </w:tcPr>
          <w:p>
            <w:pPr>
              <w:jc w:val="right"/>
            </w:pPr>
            <w:r>
              <w:rPr>
                <w:rFonts w:ascii="Cambria" w:hAnsi="Cambria"/>
                <w:color w:val="555555"/>
                <w:sz w:val="18"/>
              </w:rPr>
              <w:t>s. 18</w:t>
            </w:r>
          </w:p>
        </w:tc>
      </w:tr>
      <w:tr>
        <w:tc>
          <w:tcPr>
            <w:tcW w:type="dxa" w:w="4561"/>
            <w:shd w:val="clear" w:color="auto" w:fill="FFFFFF"/>
          </w:tcPr>
          <w:p>
            <w:r>
              <w:rPr>
                <w:rFonts w:ascii="Cambria" w:hAnsi="Cambria"/>
                <w:color w:val="0A0A0F"/>
                <w:sz w:val="18"/>
              </w:rPr>
              <w:t>SS 23. Odszkodowanie wzajemne (Indemnification)</w:t>
            </w:r>
          </w:p>
        </w:tc>
        <w:tc>
          <w:tcPr>
            <w:tcW w:type="dxa" w:w="4561"/>
            <w:shd w:val="clear" w:color="auto" w:fill="FFFFFF"/>
          </w:tcPr>
          <w:p>
            <w:pPr>
              <w:jc w:val="right"/>
            </w:pPr>
            <w:r>
              <w:rPr>
                <w:rFonts w:ascii="Cambria" w:hAnsi="Cambria"/>
                <w:color w:val="555555"/>
                <w:sz w:val="18"/>
              </w:rPr>
              <w:t>s. 19</w:t>
            </w:r>
          </w:p>
        </w:tc>
      </w:tr>
      <w:tr>
        <w:tc>
          <w:tcPr>
            <w:tcW w:type="dxa" w:w="4561"/>
            <w:shd w:val="clear" w:color="auto" w:fill="F8F8FC"/>
          </w:tcPr>
          <w:p>
            <w:r>
              <w:rPr>
                <w:rFonts w:ascii="Cambria" w:hAnsi="Cambria"/>
                <w:color w:val="0A0A0F"/>
                <w:sz w:val="18"/>
              </w:rPr>
              <w:t>SS 24. Kary umowne za naruszenie AUP</w:t>
            </w:r>
          </w:p>
        </w:tc>
        <w:tc>
          <w:tcPr>
            <w:tcW w:type="dxa" w:w="4561"/>
            <w:shd w:val="clear" w:color="auto" w:fill="F8F8FC"/>
          </w:tcPr>
          <w:p>
            <w:pPr>
              <w:jc w:val="right"/>
            </w:pPr>
            <w:r>
              <w:rPr>
                <w:rFonts w:ascii="Cambria" w:hAnsi="Cambria"/>
                <w:color w:val="555555"/>
                <w:sz w:val="18"/>
              </w:rPr>
              <w:t>s. 19</w:t>
            </w:r>
          </w:p>
        </w:tc>
      </w:tr>
      <w:tr>
        <w:tc>
          <w:tcPr>
            <w:tcW w:type="dxa" w:w="4561"/>
            <w:shd w:val="clear" w:color="auto" w:fill="FFFFFF"/>
          </w:tcPr>
          <w:p>
            <w:r>
              <w:rPr>
                <w:rFonts w:ascii="Cambria" w:hAnsi="Cambria"/>
                <w:color w:val="0A0A0F"/>
                <w:sz w:val="18"/>
              </w:rPr>
              <w:t>SS 25. Ochrona danych osobowych i RODO</w:t>
            </w:r>
          </w:p>
        </w:tc>
        <w:tc>
          <w:tcPr>
            <w:tcW w:type="dxa" w:w="4561"/>
            <w:shd w:val="clear" w:color="auto" w:fill="FFFFFF"/>
          </w:tcPr>
          <w:p>
            <w:pPr>
              <w:jc w:val="right"/>
            </w:pPr>
            <w:r>
              <w:rPr>
                <w:rFonts w:ascii="Cambria" w:hAnsi="Cambria"/>
                <w:color w:val="555555"/>
                <w:sz w:val="18"/>
              </w:rPr>
              <w:t>s. 20</w:t>
            </w:r>
          </w:p>
        </w:tc>
      </w:tr>
      <w:tr>
        <w:tc>
          <w:tcPr>
            <w:tcW w:type="dxa" w:w="4561"/>
            <w:shd w:val="clear" w:color="auto" w:fill="F8F8FC"/>
          </w:tcPr>
          <w:p>
            <w:r>
              <w:rPr>
                <w:rFonts w:ascii="Cambria" w:hAnsi="Cambria"/>
                <w:color w:val="0A0A0F"/>
                <w:sz w:val="18"/>
              </w:rPr>
              <w:t>SS 26. Cyberbezpieczenstwo (NIS2/KSC)</w:t>
            </w:r>
          </w:p>
        </w:tc>
        <w:tc>
          <w:tcPr>
            <w:tcW w:type="dxa" w:w="4561"/>
            <w:shd w:val="clear" w:color="auto" w:fill="F8F8FC"/>
          </w:tcPr>
          <w:p>
            <w:pPr>
              <w:jc w:val="right"/>
            </w:pPr>
            <w:r>
              <w:rPr>
                <w:rFonts w:ascii="Cambria" w:hAnsi="Cambria"/>
                <w:color w:val="555555"/>
                <w:sz w:val="18"/>
              </w:rPr>
              <w:t>s. 20</w:t>
            </w:r>
          </w:p>
        </w:tc>
      </w:tr>
      <w:tr>
        <w:tc>
          <w:tcPr>
            <w:tcW w:type="dxa" w:w="4561"/>
            <w:shd w:val="clear" w:color="auto" w:fill="FFFFFF"/>
          </w:tcPr>
          <w:p>
            <w:r>
              <w:rPr>
                <w:rFonts w:ascii="Cambria" w:hAnsi="Cambria"/>
                <w:color w:val="0A0A0F"/>
                <w:sz w:val="18"/>
              </w:rPr>
              <w:t>SS 27. Poufnosc</w:t>
            </w:r>
          </w:p>
        </w:tc>
        <w:tc>
          <w:tcPr>
            <w:tcW w:type="dxa" w:w="4561"/>
            <w:shd w:val="clear" w:color="auto" w:fill="FFFFFF"/>
          </w:tcPr>
          <w:p>
            <w:pPr>
              <w:jc w:val="right"/>
            </w:pPr>
            <w:r>
              <w:rPr>
                <w:rFonts w:ascii="Cambria" w:hAnsi="Cambria"/>
                <w:color w:val="555555"/>
                <w:sz w:val="18"/>
              </w:rPr>
              <w:t>s. 21</w:t>
            </w:r>
          </w:p>
        </w:tc>
      </w:tr>
      <w:tr>
        <w:tc>
          <w:tcPr>
            <w:tcW w:type="dxa" w:w="4561"/>
            <w:shd w:val="clear" w:color="auto" w:fill="F8F8FC"/>
          </w:tcPr>
          <w:p>
            <w:r>
              <w:rPr>
                <w:rFonts w:ascii="Cambria" w:hAnsi="Cambria"/>
                <w:color w:val="0A0A0F"/>
                <w:sz w:val="18"/>
              </w:rPr>
              <w:t>SS 28. Cesja i przeniesienie umowy</w:t>
            </w:r>
          </w:p>
        </w:tc>
        <w:tc>
          <w:tcPr>
            <w:tcW w:type="dxa" w:w="4561"/>
            <w:shd w:val="clear" w:color="auto" w:fill="F8F8FC"/>
          </w:tcPr>
          <w:p>
            <w:pPr>
              <w:jc w:val="right"/>
            </w:pPr>
            <w:r>
              <w:rPr>
                <w:rFonts w:ascii="Cambria" w:hAnsi="Cambria"/>
                <w:color w:val="555555"/>
                <w:sz w:val="18"/>
              </w:rPr>
              <w:t>s. 21</w:t>
            </w:r>
          </w:p>
        </w:tc>
      </w:tr>
      <w:tr>
        <w:tc>
          <w:tcPr>
            <w:tcW w:type="dxa" w:w="4561"/>
            <w:shd w:val="clear" w:color="auto" w:fill="FFFFFF"/>
          </w:tcPr>
          <w:p>
            <w:r>
              <w:rPr>
                <w:rFonts w:ascii="Cambria" w:hAnsi="Cambria"/>
                <w:color w:val="0A0A0F"/>
                <w:sz w:val="18"/>
              </w:rPr>
              <w:t>SS 29. Rozwiazanie umowy</w:t>
            </w:r>
          </w:p>
        </w:tc>
        <w:tc>
          <w:tcPr>
            <w:tcW w:type="dxa" w:w="4561"/>
            <w:shd w:val="clear" w:color="auto" w:fill="FFFFFF"/>
          </w:tcPr>
          <w:p>
            <w:pPr>
              <w:jc w:val="right"/>
            </w:pPr>
            <w:r>
              <w:rPr>
                <w:rFonts w:ascii="Cambria" w:hAnsi="Cambria"/>
                <w:color w:val="555555"/>
                <w:sz w:val="18"/>
              </w:rPr>
              <w:t>s. 21</w:t>
            </w:r>
          </w:p>
        </w:tc>
      </w:tr>
      <w:tr>
        <w:tc>
          <w:tcPr>
            <w:tcW w:type="dxa" w:w="4561"/>
            <w:shd w:val="clear" w:color="auto" w:fill="F8F8FC"/>
          </w:tcPr>
          <w:p>
            <w:r>
              <w:rPr>
                <w:rFonts w:ascii="Cambria" w:hAnsi="Cambria"/>
                <w:color w:val="0A0A0F"/>
                <w:sz w:val="18"/>
              </w:rPr>
              <w:t>SS 30. Skutki rozwiazania</w:t>
            </w:r>
          </w:p>
        </w:tc>
        <w:tc>
          <w:tcPr>
            <w:tcW w:type="dxa" w:w="4561"/>
            <w:shd w:val="clear" w:color="auto" w:fill="F8F8FC"/>
          </w:tcPr>
          <w:p>
            <w:pPr>
              <w:jc w:val="right"/>
            </w:pPr>
            <w:r>
              <w:rPr>
                <w:rFonts w:ascii="Cambria" w:hAnsi="Cambria"/>
                <w:color w:val="555555"/>
                <w:sz w:val="18"/>
              </w:rPr>
              <w:t>s. 22</w:t>
            </w:r>
          </w:p>
        </w:tc>
      </w:tr>
      <w:tr>
        <w:tc>
          <w:tcPr>
            <w:tcW w:type="dxa" w:w="4561"/>
            <w:shd w:val="clear" w:color="auto" w:fill="FFFFFF"/>
          </w:tcPr>
          <w:p>
            <w:r>
              <w:rPr>
                <w:rFonts w:ascii="Cambria" w:hAnsi="Cambria"/>
                <w:color w:val="0A0A0F"/>
                <w:sz w:val="18"/>
              </w:rPr>
              <w:t>SS 31. Eksport i usuniecie danych po rozwiazaniu</w:t>
            </w:r>
          </w:p>
        </w:tc>
        <w:tc>
          <w:tcPr>
            <w:tcW w:type="dxa" w:w="4561"/>
            <w:shd w:val="clear" w:color="auto" w:fill="FFFFFF"/>
          </w:tcPr>
          <w:p>
            <w:pPr>
              <w:jc w:val="right"/>
            </w:pPr>
            <w:r>
              <w:rPr>
                <w:rFonts w:ascii="Cambria" w:hAnsi="Cambria"/>
                <w:color w:val="555555"/>
                <w:sz w:val="18"/>
              </w:rPr>
              <w:t>s. 22</w:t>
            </w:r>
          </w:p>
        </w:tc>
      </w:tr>
      <w:tr>
        <w:tc>
          <w:tcPr>
            <w:tcW w:type="dxa" w:w="4561"/>
            <w:shd w:val="clear" w:color="auto" w:fill="F8F8FC"/>
          </w:tcPr>
          <w:p>
            <w:r>
              <w:rPr>
                <w:rFonts w:ascii="Cambria" w:hAnsi="Cambria"/>
                <w:color w:val="0A0A0F"/>
                <w:sz w:val="18"/>
              </w:rPr>
              <w:t>SS 32. Sila wyzsza</w:t>
            </w:r>
          </w:p>
        </w:tc>
        <w:tc>
          <w:tcPr>
            <w:tcW w:type="dxa" w:w="4561"/>
            <w:shd w:val="clear" w:color="auto" w:fill="F8F8FC"/>
          </w:tcPr>
          <w:p>
            <w:pPr>
              <w:jc w:val="right"/>
            </w:pPr>
            <w:r>
              <w:rPr>
                <w:rFonts w:ascii="Cambria" w:hAnsi="Cambria"/>
                <w:color w:val="555555"/>
                <w:sz w:val="18"/>
              </w:rPr>
              <w:t>s. 23</w:t>
            </w:r>
          </w:p>
        </w:tc>
      </w:tr>
      <w:tr>
        <w:tc>
          <w:tcPr>
            <w:tcW w:type="dxa" w:w="4561"/>
            <w:shd w:val="clear" w:color="auto" w:fill="FFFFFF"/>
          </w:tcPr>
          <w:p>
            <w:r>
              <w:rPr>
                <w:rFonts w:ascii="Cambria" w:hAnsi="Cambria"/>
                <w:color w:val="0A0A0F"/>
                <w:sz w:val="18"/>
              </w:rPr>
              <w:t>SS 33. Zmiany regulaminu</w:t>
            </w:r>
          </w:p>
        </w:tc>
        <w:tc>
          <w:tcPr>
            <w:tcW w:type="dxa" w:w="4561"/>
            <w:shd w:val="clear" w:color="auto" w:fill="FFFFFF"/>
          </w:tcPr>
          <w:p>
            <w:pPr>
              <w:jc w:val="right"/>
            </w:pPr>
            <w:r>
              <w:rPr>
                <w:rFonts w:ascii="Cambria" w:hAnsi="Cambria"/>
                <w:color w:val="555555"/>
                <w:sz w:val="18"/>
              </w:rPr>
              <w:t>s. 23</w:t>
            </w:r>
          </w:p>
        </w:tc>
      </w:tr>
      <w:tr>
        <w:tc>
          <w:tcPr>
            <w:tcW w:type="dxa" w:w="4561"/>
            <w:shd w:val="clear" w:color="auto" w:fill="F8F8FC"/>
          </w:tcPr>
          <w:p>
            <w:r>
              <w:rPr>
                <w:rFonts w:ascii="Cambria" w:hAnsi="Cambria"/>
                <w:color w:val="0A0A0F"/>
                <w:sz w:val="18"/>
              </w:rPr>
              <w:t>SS 34. Rozstrzyganie sporow</w:t>
            </w:r>
          </w:p>
        </w:tc>
        <w:tc>
          <w:tcPr>
            <w:tcW w:type="dxa" w:w="4561"/>
            <w:shd w:val="clear" w:color="auto" w:fill="F8F8FC"/>
          </w:tcPr>
          <w:p>
            <w:pPr>
              <w:jc w:val="right"/>
            </w:pPr>
            <w:r>
              <w:rPr>
                <w:rFonts w:ascii="Cambria" w:hAnsi="Cambria"/>
                <w:color w:val="555555"/>
                <w:sz w:val="18"/>
              </w:rPr>
              <w:t>s. 23</w:t>
            </w:r>
          </w:p>
        </w:tc>
      </w:tr>
      <w:tr>
        <w:tc>
          <w:tcPr>
            <w:tcW w:type="dxa" w:w="4561"/>
            <w:shd w:val="clear" w:color="auto" w:fill="FFFFFF"/>
          </w:tcPr>
          <w:p>
            <w:r>
              <w:rPr>
                <w:rFonts w:ascii="Cambria" w:hAnsi="Cambria"/>
                <w:color w:val="0A0A0F"/>
                <w:sz w:val="18"/>
              </w:rPr>
              <w:t>SS 35. Calkowitosci porozumienia</w:t>
            </w:r>
          </w:p>
        </w:tc>
        <w:tc>
          <w:tcPr>
            <w:tcW w:type="dxa" w:w="4561"/>
            <w:shd w:val="clear" w:color="auto" w:fill="FFFFFF"/>
          </w:tcPr>
          <w:p>
            <w:pPr>
              <w:jc w:val="right"/>
            </w:pPr>
            <w:r>
              <w:rPr>
                <w:rFonts w:ascii="Cambria" w:hAnsi="Cambria"/>
                <w:color w:val="555555"/>
                <w:sz w:val="18"/>
              </w:rPr>
              <w:t>s. 24</w:t>
            </w:r>
          </w:p>
        </w:tc>
      </w:tr>
      <w:tr>
        <w:tc>
          <w:tcPr>
            <w:tcW w:type="dxa" w:w="4561"/>
            <w:shd w:val="clear" w:color="auto" w:fill="F8F8FC"/>
          </w:tcPr>
          <w:p>
            <w:r>
              <w:rPr>
                <w:rFonts w:ascii="Cambria" w:hAnsi="Cambria"/>
                <w:color w:val="0A0A0F"/>
                <w:sz w:val="18"/>
              </w:rPr>
              <w:t>SS 36. Klauzula salwatoryjna i brak zrzeczenia sie</w:t>
            </w:r>
          </w:p>
        </w:tc>
        <w:tc>
          <w:tcPr>
            <w:tcW w:type="dxa" w:w="4561"/>
            <w:shd w:val="clear" w:color="auto" w:fill="F8F8FC"/>
          </w:tcPr>
          <w:p>
            <w:pPr>
              <w:jc w:val="right"/>
            </w:pPr>
            <w:r>
              <w:rPr>
                <w:rFonts w:ascii="Cambria" w:hAnsi="Cambria"/>
                <w:color w:val="555555"/>
                <w:sz w:val="18"/>
              </w:rPr>
              <w:t>s. 24</w:t>
            </w:r>
          </w:p>
        </w:tc>
      </w:tr>
      <w:tr>
        <w:tc>
          <w:tcPr>
            <w:tcW w:type="dxa" w:w="4561"/>
            <w:shd w:val="clear" w:color="auto" w:fill="FFFFFF"/>
          </w:tcPr>
          <w:p>
            <w:r>
              <w:rPr>
                <w:rFonts w:ascii="Cambria" w:hAnsi="Cambria"/>
                <w:color w:val="0A0A0F"/>
                <w:sz w:val="18"/>
              </w:rPr>
              <w:t>SS 37. Postanowienia koncowe i wejscie w zycie</w:t>
            </w:r>
          </w:p>
        </w:tc>
        <w:tc>
          <w:tcPr>
            <w:tcW w:type="dxa" w:w="4561"/>
            <w:shd w:val="clear" w:color="auto" w:fill="FFFFFF"/>
          </w:tcPr>
          <w:p>
            <w:pPr>
              <w:jc w:val="right"/>
            </w:pPr>
            <w:r>
              <w:rPr>
                <w:rFonts w:ascii="Cambria" w:hAnsi="Cambria"/>
                <w:color w:val="555555"/>
                <w:sz w:val="18"/>
              </w:rPr>
              <w:t>s. 24</w:t>
            </w:r>
          </w:p>
        </w:tc>
      </w:tr>
    </w:tbl>
    <w:p>
      <w:r>
        <w:br w:type="page"/>
      </w:r>
    </w:p>
    <w:p>
      <w:pPr>
        <w:spacing w:before="400" w:after="80"/>
        <w:pBdr>
          <w:bottom w:val="single" w:sz="6" w:space="1" w:color="1A1A6C"/>
        </w:pBdr>
      </w:pPr>
      <w:r>
        <w:rPr>
          <w:rFonts w:ascii="Cambria" w:hAnsi="Cambria"/>
          <w:b/>
          <w:color w:val="1A1A6C"/>
          <w:sz w:val="25"/>
        </w:rPr>
        <w:t>DEFINICJE</w:t>
      </w:r>
    </w:p>
    <w:p>
      <w:pPr>
        <w:spacing w:after="80"/>
        <w:ind w:firstLine="0"/>
        <w:jc w:val="both"/>
      </w:pPr>
      <w:r>
        <w:rPr>
          <w:rFonts w:ascii="Cambria" w:hAnsi="Cambria"/>
          <w:b w:val="0"/>
          <w:i w:val="0"/>
          <w:color w:val="0A0A0F"/>
          <w:sz w:val="20"/>
        </w:rPr>
        <w:t>Uzyte w niniejszym Regulaminie pojecia pisane z wielkiej litery maja znaczenie nadane im ponizej, chyba ze z kontekstu wyraznie wynika co innego:</w:t>
      </w:r>
    </w:p>
    <w:p/>
    <w:p>
      <w:pPr>
        <w:spacing w:after="80"/>
        <w:ind w:left="170"/>
        <w:jc w:val="both"/>
      </w:pPr>
      <w:r>
        <w:rPr>
          <w:rFonts w:ascii="Cambria" w:hAnsi="Cambria"/>
          <w:b/>
          <w:color w:val="2E2E8C"/>
          <w:sz w:val="20"/>
        </w:rPr>
        <w:t>[</w:t>
      </w:r>
      <w:r>
        <w:rPr>
          <w:rFonts w:ascii="Cambria" w:hAnsi="Cambria"/>
          <w:b/>
          <w:color w:val="1A1A6C"/>
          <w:sz w:val="20"/>
        </w:rPr>
        <w:t>Usługodawca</w:t>
      </w:r>
      <w:r>
        <w:rPr>
          <w:rFonts w:ascii="Cambria" w:hAnsi="Cambria"/>
          <w:b/>
          <w:color w:val="2E2E8C"/>
          <w:sz w:val="20"/>
        </w:rPr>
        <w:t xml:space="preserve">] </w:t>
      </w:r>
      <w:r>
        <w:rPr>
          <w:rFonts w:ascii="Cambria" w:hAnsi="Cambria"/>
          <w:color w:val="0A0A0F"/>
          <w:sz w:val="20"/>
        </w:rPr>
        <w:t>QA10 sp. z o.o., ul. Mariacka 37, 40-014 Katowice, KRS: 0001232199, NIP: 9542906279, REGON: 544435060, wpisana do Rejestru Przedsiebiorcow przez Sad Rejonowy Katowice-Wschod w Katowicach, VIII Wydzial Gospodarczy KRS, kapital zakladowy: 5.000,00 PLN, adres e-mail: hello@qa10.io.</w:t>
      </w:r>
    </w:p>
    <w:p>
      <w:pPr>
        <w:spacing w:after="80"/>
        <w:ind w:left="170"/>
        <w:jc w:val="both"/>
      </w:pPr>
      <w:r>
        <w:rPr>
          <w:rFonts w:ascii="Cambria" w:hAnsi="Cambria"/>
          <w:b/>
          <w:color w:val="2E2E8C"/>
          <w:sz w:val="20"/>
        </w:rPr>
        <w:t>[</w:t>
      </w:r>
      <w:r>
        <w:rPr>
          <w:rFonts w:ascii="Cambria" w:hAnsi="Cambria"/>
          <w:b/>
          <w:color w:val="1A1A6C"/>
          <w:sz w:val="20"/>
        </w:rPr>
        <w:t>Platforma / Terra.OS</w:t>
      </w:r>
      <w:r>
        <w:rPr>
          <w:rFonts w:ascii="Cambria" w:hAnsi="Cambria"/>
          <w:b/>
          <w:color w:val="2E2E8C"/>
          <w:sz w:val="20"/>
        </w:rPr>
        <w:t xml:space="preserve">] </w:t>
      </w:r>
      <w:r>
        <w:rPr>
          <w:rFonts w:ascii="Cambria" w:hAnsi="Cambria"/>
          <w:color w:val="0A0A0F"/>
          <w:sz w:val="20"/>
        </w:rPr>
        <w:t>System teleinformatyczny pod nazwa handlowa Terra.OS, dostepny pod domena terra-os.pl oraz powiazanymi subdomenami, obejmujacy oprogramowanie frontendowe, backendowe, bazy danych, modele AI i infrastrukture chmurowa, ktory umozliwia Uslugobiorcy korzystanie z Uslug.</w:t>
      </w:r>
    </w:p>
    <w:p>
      <w:pPr>
        <w:spacing w:after="80"/>
        <w:ind w:left="170"/>
        <w:jc w:val="both"/>
      </w:pPr>
      <w:r>
        <w:rPr>
          <w:rFonts w:ascii="Cambria" w:hAnsi="Cambria"/>
          <w:b/>
          <w:color w:val="2E2E8C"/>
          <w:sz w:val="20"/>
        </w:rPr>
        <w:t>[</w:t>
      </w:r>
      <w:r>
        <w:rPr>
          <w:rFonts w:ascii="Cambria" w:hAnsi="Cambria"/>
          <w:b/>
          <w:color w:val="1A1A6C"/>
          <w:sz w:val="20"/>
        </w:rPr>
        <w:t>Usługa / Usluga</w:t>
      </w:r>
      <w:r>
        <w:rPr>
          <w:rFonts w:ascii="Cambria" w:hAnsi="Cambria"/>
          <w:b/>
          <w:color w:val="2E2E8C"/>
          <w:sz w:val="20"/>
        </w:rPr>
        <w:t xml:space="preserve">] </w:t>
      </w:r>
      <w:r>
        <w:rPr>
          <w:rFonts w:ascii="Cambria" w:hAnsi="Cambria"/>
          <w:color w:val="0A0A0F"/>
          <w:sz w:val="20"/>
        </w:rPr>
        <w:t>Usluga swiadczona droga elektroniczna polegajaca na udostepnieniu Uslugobiorcy dostepu do Platformy w ramach wybranego Planu, w tym wszelkie jej skladniki, funkcje, aktualizacje i uzupelnienia, dostarczane przez Uslugodawce w danym czasie.</w:t>
      </w:r>
    </w:p>
    <w:p>
      <w:pPr>
        <w:spacing w:after="80"/>
        <w:ind w:left="170"/>
        <w:jc w:val="both"/>
      </w:pPr>
      <w:r>
        <w:rPr>
          <w:rFonts w:ascii="Cambria" w:hAnsi="Cambria"/>
          <w:b/>
          <w:color w:val="2E2E8C"/>
          <w:sz w:val="20"/>
        </w:rPr>
        <w:t>[</w:t>
      </w:r>
      <w:r>
        <w:rPr>
          <w:rFonts w:ascii="Cambria" w:hAnsi="Cambria"/>
          <w:b/>
          <w:color w:val="1A1A6C"/>
          <w:sz w:val="20"/>
        </w:rPr>
        <w:t>Usługobiorca</w:t>
      </w:r>
      <w:r>
        <w:rPr>
          <w:rFonts w:ascii="Cambria" w:hAnsi="Cambria"/>
          <w:b/>
          <w:color w:val="2E2E8C"/>
          <w:sz w:val="20"/>
        </w:rPr>
        <w:t xml:space="preserve">] </w:t>
      </w:r>
      <w:r>
        <w:rPr>
          <w:rFonts w:ascii="Cambria" w:hAnsi="Cambria"/>
          <w:color w:val="0A0A0F"/>
          <w:sz w:val="20"/>
        </w:rPr>
        <w:t>Osoba prawna, jednostka organizacyjna nieposiadajaca osobowosci prawnej lub przedsiebiorca bedacy osoba fizyczna (art. 43(1) KC), ktory zaakceptowal niniejszy Regulamin i korzysta z Uslug w celach zwiazanych z prowadzona dzialalnoscia gospodarcza. Regulamin nie ma zastosowania do konsumentow w rozumieniu art. 22(1) KC.</w:t>
      </w:r>
    </w:p>
    <w:p>
      <w:pPr>
        <w:spacing w:after="80"/>
        <w:ind w:left="170"/>
        <w:jc w:val="both"/>
      </w:pPr>
      <w:r>
        <w:rPr>
          <w:rFonts w:ascii="Cambria" w:hAnsi="Cambria"/>
          <w:b/>
          <w:color w:val="2E2E8C"/>
          <w:sz w:val="20"/>
        </w:rPr>
        <w:t>[</w:t>
      </w:r>
      <w:r>
        <w:rPr>
          <w:rFonts w:ascii="Cambria" w:hAnsi="Cambria"/>
          <w:b/>
          <w:color w:val="1A1A6C"/>
          <w:sz w:val="20"/>
        </w:rPr>
        <w:t>Konto</w:t>
      </w:r>
      <w:r>
        <w:rPr>
          <w:rFonts w:ascii="Cambria" w:hAnsi="Cambria"/>
          <w:b/>
          <w:color w:val="2E2E8C"/>
          <w:sz w:val="20"/>
        </w:rPr>
        <w:t xml:space="preserve">] </w:t>
      </w:r>
      <w:r>
        <w:rPr>
          <w:rFonts w:ascii="Cambria" w:hAnsi="Cambria"/>
          <w:color w:val="0A0A0F"/>
          <w:sz w:val="20"/>
        </w:rPr>
        <w:t>Indywidualny zbior zasobow, uprawnien, danych i konfiguracji przypisanych Uslugobiorcy w Platformie, dostepny po uwierzytelnieniu. Jedno Konto obejmuje jednego Uslugobiorce (jeden podmiot prawny).</w:t>
      </w:r>
    </w:p>
    <w:p>
      <w:pPr>
        <w:spacing w:after="80"/>
        <w:ind w:left="170"/>
        <w:jc w:val="both"/>
      </w:pPr>
      <w:r>
        <w:rPr>
          <w:rFonts w:ascii="Cambria" w:hAnsi="Cambria"/>
          <w:b/>
          <w:color w:val="2E2E8C"/>
          <w:sz w:val="20"/>
        </w:rPr>
        <w:t>[</w:t>
      </w:r>
      <w:r>
        <w:rPr>
          <w:rFonts w:ascii="Cambria" w:hAnsi="Cambria"/>
          <w:b/>
          <w:color w:val="1A1A6C"/>
          <w:sz w:val="20"/>
        </w:rPr>
        <w:t>Uzytkownik / Uzytkownikow</w:t>
      </w:r>
      <w:r>
        <w:rPr>
          <w:rFonts w:ascii="Cambria" w:hAnsi="Cambria"/>
          <w:b/>
          <w:color w:val="2E2E8C"/>
          <w:sz w:val="20"/>
        </w:rPr>
        <w:t xml:space="preserve">] </w:t>
      </w:r>
      <w:r>
        <w:rPr>
          <w:rFonts w:ascii="Cambria" w:hAnsi="Cambria"/>
          <w:color w:val="0A0A0F"/>
          <w:sz w:val="20"/>
        </w:rPr>
        <w:t>Osoba fizyczna dzialajaca w imieniu lub na rzecz Uslugobiorcy (pracownik, wspolpracownik, pelnomocnik), ktorej Usługobiorca przydzielil dostep do Konta. Usługobiorca odpowiada za dzialania Uzytkownikow jak za wlasne.</w:t>
      </w:r>
    </w:p>
    <w:p>
      <w:pPr>
        <w:spacing w:after="80"/>
        <w:ind w:left="170"/>
        <w:jc w:val="both"/>
      </w:pPr>
      <w:r>
        <w:rPr>
          <w:rFonts w:ascii="Cambria" w:hAnsi="Cambria"/>
          <w:b/>
          <w:color w:val="2E2E8C"/>
          <w:sz w:val="20"/>
        </w:rPr>
        <w:t>[</w:t>
      </w:r>
      <w:r>
        <w:rPr>
          <w:rFonts w:ascii="Cambria" w:hAnsi="Cambria"/>
          <w:b/>
          <w:color w:val="1A1A6C"/>
          <w:sz w:val="20"/>
        </w:rPr>
        <w:t>Administrator Konta</w:t>
      </w:r>
      <w:r>
        <w:rPr>
          <w:rFonts w:ascii="Cambria" w:hAnsi="Cambria"/>
          <w:b/>
          <w:color w:val="2E2E8C"/>
          <w:sz w:val="20"/>
        </w:rPr>
        <w:t xml:space="preserve">] </w:t>
      </w:r>
      <w:r>
        <w:rPr>
          <w:rFonts w:ascii="Cambria" w:hAnsi="Cambria"/>
          <w:color w:val="0A0A0F"/>
          <w:sz w:val="20"/>
        </w:rPr>
        <w:t>Uzytkownik o najwyzszym poziomie uprawnien w ramach Konta Uslugobiorcy, odpowiedzialny za zarzadzanie dostepami, platnosciami i konfiguracja.</w:t>
      </w:r>
    </w:p>
    <w:p>
      <w:pPr>
        <w:spacing w:after="80"/>
        <w:ind w:left="170"/>
        <w:jc w:val="both"/>
      </w:pPr>
      <w:r>
        <w:rPr>
          <w:rFonts w:ascii="Cambria" w:hAnsi="Cambria"/>
          <w:b/>
          <w:color w:val="2E2E8C"/>
          <w:sz w:val="20"/>
        </w:rPr>
        <w:t>[</w:t>
      </w:r>
      <w:r>
        <w:rPr>
          <w:rFonts w:ascii="Cambria" w:hAnsi="Cambria"/>
          <w:b/>
          <w:color w:val="1A1A6C"/>
          <w:sz w:val="20"/>
        </w:rPr>
        <w:t>Plan</w:t>
      </w:r>
      <w:r>
        <w:rPr>
          <w:rFonts w:ascii="Cambria" w:hAnsi="Cambria"/>
          <w:b/>
          <w:color w:val="2E2E8C"/>
          <w:sz w:val="20"/>
        </w:rPr>
        <w:t xml:space="preserve">] </w:t>
      </w:r>
      <w:r>
        <w:rPr>
          <w:rFonts w:ascii="Cambria" w:hAnsi="Cambria"/>
          <w:color w:val="0A0A0F"/>
          <w:sz w:val="20"/>
        </w:rPr>
        <w:t>Wariant cenowy Uslugi okreslajacy zakres funkcjonalnosci, limity zuzycia, poziom SLA i cene, zgodnie z aktualnym Cennikiem. Dostepne Plany: Zwiad Monthly, Zwiad Annual, oraz plany dedykowane (Enterprise), o ile zostaly indywidualnie uzgodnione.</w:t>
      </w:r>
    </w:p>
    <w:p>
      <w:pPr>
        <w:spacing w:after="80"/>
        <w:ind w:left="170"/>
        <w:jc w:val="both"/>
      </w:pPr>
      <w:r>
        <w:rPr>
          <w:rFonts w:ascii="Cambria" w:hAnsi="Cambria"/>
          <w:b/>
          <w:color w:val="2E2E8C"/>
          <w:sz w:val="20"/>
        </w:rPr>
        <w:t>[</w:t>
      </w:r>
      <w:r>
        <w:rPr>
          <w:rFonts w:ascii="Cambria" w:hAnsi="Cambria"/>
          <w:b/>
          <w:color w:val="1A1A6C"/>
          <w:sz w:val="20"/>
        </w:rPr>
        <w:t>Cennik</w:t>
      </w:r>
      <w:r>
        <w:rPr>
          <w:rFonts w:ascii="Cambria" w:hAnsi="Cambria"/>
          <w:b/>
          <w:color w:val="2E2E8C"/>
          <w:sz w:val="20"/>
        </w:rPr>
        <w:t xml:space="preserve">] </w:t>
      </w:r>
      <w:r>
        <w:rPr>
          <w:rFonts w:ascii="Cambria" w:hAnsi="Cambria"/>
          <w:color w:val="0A0A0F"/>
          <w:sz w:val="20"/>
        </w:rPr>
        <w:t>Dokument dostepny pod adresem terra-os.pl/pricing, okreslajacy aktualne ceny Planow, oplaty dodatkowe, politike rabatow i warunki specjalne. Cennik jest czescia Regulaminu.</w:t>
      </w:r>
    </w:p>
    <w:p>
      <w:pPr>
        <w:spacing w:after="80"/>
        <w:ind w:left="170"/>
        <w:jc w:val="both"/>
      </w:pPr>
      <w:r>
        <w:rPr>
          <w:rFonts w:ascii="Cambria" w:hAnsi="Cambria"/>
          <w:b/>
          <w:color w:val="2E2E8C"/>
          <w:sz w:val="20"/>
        </w:rPr>
        <w:t>[</w:t>
      </w:r>
      <w:r>
        <w:rPr>
          <w:rFonts w:ascii="Cambria" w:hAnsi="Cambria"/>
          <w:b/>
          <w:color w:val="1A1A6C"/>
          <w:sz w:val="20"/>
        </w:rPr>
        <w:t>Okres Probny</w:t>
      </w:r>
      <w:r>
        <w:rPr>
          <w:rFonts w:ascii="Cambria" w:hAnsi="Cambria"/>
          <w:b/>
          <w:color w:val="2E2E8C"/>
          <w:sz w:val="20"/>
        </w:rPr>
        <w:t xml:space="preserve">] </w:t>
      </w:r>
      <w:r>
        <w:rPr>
          <w:rFonts w:ascii="Cambria" w:hAnsi="Cambria"/>
          <w:color w:val="0A0A0F"/>
          <w:sz w:val="20"/>
        </w:rPr>
        <w:t>Bezplatny okres 14 (czternastu) dni kalendarzowych od aktywacji Konta, w trakcie ktorego Usługobiorca ma dostep do pelnej funkcjonalnosci Modulu Zwiad bez wymogu podania danych platniczych, na warunkach opisanych w SS 5.</w:t>
      </w:r>
    </w:p>
    <w:p>
      <w:pPr>
        <w:spacing w:after="80"/>
        <w:ind w:left="170"/>
        <w:jc w:val="both"/>
      </w:pPr>
      <w:r>
        <w:rPr>
          <w:rFonts w:ascii="Cambria" w:hAnsi="Cambria"/>
          <w:b/>
          <w:color w:val="2E2E8C"/>
          <w:sz w:val="20"/>
        </w:rPr>
        <w:t>[</w:t>
      </w:r>
      <w:r>
        <w:rPr>
          <w:rFonts w:ascii="Cambria" w:hAnsi="Cambria"/>
          <w:b/>
          <w:color w:val="1A1A6C"/>
          <w:sz w:val="20"/>
        </w:rPr>
        <w:t>Modul Zwiad</w:t>
      </w:r>
      <w:r>
        <w:rPr>
          <w:rFonts w:ascii="Cambria" w:hAnsi="Cambria"/>
          <w:b/>
          <w:color w:val="2E2E8C"/>
          <w:sz w:val="20"/>
        </w:rPr>
        <w:t xml:space="preserve">] </w:t>
      </w:r>
      <w:r>
        <w:rPr>
          <w:rFonts w:ascii="Cambria" w:hAnsi="Cambria"/>
          <w:color w:val="0A0A0F"/>
          <w:sz w:val="20"/>
        </w:rPr>
        <w:t>Podstawowy modul Platformy obejmujacy automatyczny monitoring BZP i TED, semantyczne wyszukiwanie przetargow, scoring, alerty i analize dokumentacji SWZ, szerzej opisany w SS 10.</w:t>
      </w:r>
    </w:p>
    <w:p>
      <w:pPr>
        <w:spacing w:after="80"/>
        <w:ind w:left="170"/>
        <w:jc w:val="both"/>
      </w:pPr>
      <w:r>
        <w:rPr>
          <w:rFonts w:ascii="Cambria" w:hAnsi="Cambria"/>
          <w:b/>
          <w:color w:val="2E2E8C"/>
          <w:sz w:val="20"/>
        </w:rPr>
        <w:t>[</w:t>
      </w:r>
      <w:r>
        <w:rPr>
          <w:rFonts w:ascii="Cambria" w:hAnsi="Cambria"/>
          <w:b/>
          <w:color w:val="1A1A6C"/>
          <w:sz w:val="20"/>
        </w:rPr>
        <w:t>Yu-NA Intelligence</w:t>
      </w:r>
      <w:r>
        <w:rPr>
          <w:rFonts w:ascii="Cambria" w:hAnsi="Cambria"/>
          <w:b/>
          <w:color w:val="2E2E8C"/>
          <w:sz w:val="20"/>
        </w:rPr>
        <w:t xml:space="preserve">] </w:t>
      </w:r>
      <w:r>
        <w:rPr>
          <w:rFonts w:ascii="Cambria" w:hAnsi="Cambria"/>
          <w:color w:val="0A0A0F"/>
          <w:sz w:val="20"/>
        </w:rPr>
        <w:t>Zaawansowany modul AI Terra.OS dostepny wylacznie w ramach osobnego, pisemnego kontraktu wdrozeniowego (on-premise deployment), obejmujacy spersonalizowany model LLM fine-tuned na danych Klienta, zaawansowany scoring, kosztorysowanie ICB i audit trail NIS2/RODO.</w:t>
      </w:r>
    </w:p>
    <w:p>
      <w:pPr>
        <w:spacing w:after="80"/>
        <w:ind w:left="170"/>
        <w:jc w:val="both"/>
      </w:pPr>
      <w:r>
        <w:rPr>
          <w:rFonts w:ascii="Cambria" w:hAnsi="Cambria"/>
          <w:b/>
          <w:color w:val="2E2E8C"/>
          <w:sz w:val="20"/>
        </w:rPr>
        <w:t>[</w:t>
      </w:r>
      <w:r>
        <w:rPr>
          <w:rFonts w:ascii="Cambria" w:hAnsi="Cambria"/>
          <w:b/>
          <w:color w:val="1A1A6C"/>
          <w:sz w:val="20"/>
        </w:rPr>
        <w:t>Dane Uslugobiorcy</w:t>
      </w:r>
      <w:r>
        <w:rPr>
          <w:rFonts w:ascii="Cambria" w:hAnsi="Cambria"/>
          <w:b/>
          <w:color w:val="2E2E8C"/>
          <w:sz w:val="20"/>
        </w:rPr>
        <w:t xml:space="preserve">] </w:t>
      </w:r>
      <w:r>
        <w:rPr>
          <w:rFonts w:ascii="Cambria" w:hAnsi="Cambria"/>
          <w:color w:val="0A0A0F"/>
          <w:sz w:val="20"/>
        </w:rPr>
        <w:t>Wszelkie dane, tresci, informacje i pliki wczytane, wprowadzone lub wygenerowane przez Uslugobiorce lub Uzytkownikow w ramach korzystania z Platformy, w tym Dane Osobowe.</w:t>
      </w:r>
    </w:p>
    <w:p>
      <w:pPr>
        <w:spacing w:after="80"/>
        <w:ind w:left="170"/>
        <w:jc w:val="both"/>
      </w:pPr>
      <w:r>
        <w:rPr>
          <w:rFonts w:ascii="Cambria" w:hAnsi="Cambria"/>
          <w:b/>
          <w:color w:val="2E2E8C"/>
          <w:sz w:val="20"/>
        </w:rPr>
        <w:t>[</w:t>
      </w:r>
      <w:r>
        <w:rPr>
          <w:rFonts w:ascii="Cambria" w:hAnsi="Cambria"/>
          <w:b/>
          <w:color w:val="1A1A6C"/>
          <w:sz w:val="20"/>
        </w:rPr>
        <w:t>Dane Przetargowe</w:t>
      </w:r>
      <w:r>
        <w:rPr>
          <w:rFonts w:ascii="Cambria" w:hAnsi="Cambria"/>
          <w:b/>
          <w:color w:val="2E2E8C"/>
          <w:sz w:val="20"/>
        </w:rPr>
        <w:t xml:space="preserve">] </w:t>
      </w:r>
      <w:r>
        <w:rPr>
          <w:rFonts w:ascii="Cambria" w:hAnsi="Cambria"/>
          <w:color w:val="0A0A0F"/>
          <w:sz w:val="20"/>
        </w:rPr>
        <w:t>Informacje pobierane przez Platforme ze zrodel publicznych (BZP, TED, BDO) dotyczace ogloszen o zamowieniach publicznych. Dane Przetargowe sa danymi dostepnymi publicznie i nie stanowia wlasnosci Uslugobiorcy.</w:t>
      </w:r>
    </w:p>
    <w:p>
      <w:pPr>
        <w:spacing w:after="80"/>
        <w:ind w:left="170"/>
        <w:jc w:val="both"/>
      </w:pPr>
      <w:r>
        <w:rPr>
          <w:rFonts w:ascii="Cambria" w:hAnsi="Cambria"/>
          <w:b/>
          <w:color w:val="2E2E8C"/>
          <w:sz w:val="20"/>
        </w:rPr>
        <w:t>[</w:t>
      </w:r>
      <w:r>
        <w:rPr>
          <w:rFonts w:ascii="Cambria" w:hAnsi="Cambria"/>
          <w:b/>
          <w:color w:val="1A1A6C"/>
          <w:sz w:val="20"/>
        </w:rPr>
        <w:t>Dane Osobowe</w:t>
      </w:r>
      <w:r>
        <w:rPr>
          <w:rFonts w:ascii="Cambria" w:hAnsi="Cambria"/>
          <w:b/>
          <w:color w:val="2E2E8C"/>
          <w:sz w:val="20"/>
        </w:rPr>
        <w:t xml:space="preserve">] </w:t>
      </w:r>
      <w:r>
        <w:rPr>
          <w:rFonts w:ascii="Cambria" w:hAnsi="Cambria"/>
          <w:color w:val="0A0A0F"/>
          <w:sz w:val="20"/>
        </w:rPr>
        <w:t>Informacje w rozumieniu art. 4 pkt 4 RODO, dotyczace zidentyfikowanej lub mozliwej do zidentyfikowania osoby fizycznej, przetwarzane w zwiazku z korzystaniem z Platformy.</w:t>
      </w:r>
    </w:p>
    <w:p>
      <w:pPr>
        <w:spacing w:after="80"/>
        <w:ind w:left="170"/>
        <w:jc w:val="both"/>
      </w:pPr>
      <w:r>
        <w:rPr>
          <w:rFonts w:ascii="Cambria" w:hAnsi="Cambria"/>
          <w:b/>
          <w:color w:val="2E2E8C"/>
          <w:sz w:val="20"/>
        </w:rPr>
        <w:t>[</w:t>
      </w:r>
      <w:r>
        <w:rPr>
          <w:rFonts w:ascii="Cambria" w:hAnsi="Cambria"/>
          <w:b/>
          <w:color w:val="1A1A6C"/>
          <w:sz w:val="20"/>
        </w:rPr>
        <w:t>DPA</w:t>
      </w:r>
      <w:r>
        <w:rPr>
          <w:rFonts w:ascii="Cambria" w:hAnsi="Cambria"/>
          <w:b/>
          <w:color w:val="2E2E8C"/>
          <w:sz w:val="20"/>
        </w:rPr>
        <w:t xml:space="preserve">] </w:t>
      </w:r>
      <w:r>
        <w:rPr>
          <w:rFonts w:ascii="Cambria" w:hAnsi="Cambria"/>
          <w:color w:val="0A0A0F"/>
          <w:sz w:val="20"/>
        </w:rPr>
        <w:t>Umowa Powierzenia Przetwarzania Danych Osobowych zawarta na podstawie art. 28 RODO, dostepna pod adresem terra-os.pl/legal/dpa, stanowiaca zalacznik do Regulaminu.</w:t>
      </w:r>
    </w:p>
    <w:p>
      <w:pPr>
        <w:spacing w:after="80"/>
        <w:ind w:left="170"/>
        <w:jc w:val="both"/>
      </w:pPr>
      <w:r>
        <w:rPr>
          <w:rFonts w:ascii="Cambria" w:hAnsi="Cambria"/>
          <w:b/>
          <w:color w:val="2E2E8C"/>
          <w:sz w:val="20"/>
        </w:rPr>
        <w:t>[</w:t>
      </w:r>
      <w:r>
        <w:rPr>
          <w:rFonts w:ascii="Cambria" w:hAnsi="Cambria"/>
          <w:b/>
          <w:color w:val="1A1A6C"/>
          <w:sz w:val="20"/>
        </w:rPr>
        <w:t>Polityka Prywatnosci</w:t>
      </w:r>
      <w:r>
        <w:rPr>
          <w:rFonts w:ascii="Cambria" w:hAnsi="Cambria"/>
          <w:b/>
          <w:color w:val="2E2E8C"/>
          <w:sz w:val="20"/>
        </w:rPr>
        <w:t xml:space="preserve">] </w:t>
      </w:r>
      <w:r>
        <w:rPr>
          <w:rFonts w:ascii="Cambria" w:hAnsi="Cambria"/>
          <w:color w:val="0A0A0F"/>
          <w:sz w:val="20"/>
        </w:rPr>
        <w:t>Dokument opisujacy zasady przetwarzania Danych Osobowych, dostepny pod adresem terra-os.pl/privacy, stanowiacy czesc Regulaminu.</w:t>
      </w:r>
    </w:p>
    <w:p>
      <w:pPr>
        <w:spacing w:after="80"/>
        <w:ind w:left="170"/>
        <w:jc w:val="both"/>
      </w:pPr>
      <w:r>
        <w:rPr>
          <w:rFonts w:ascii="Cambria" w:hAnsi="Cambria"/>
          <w:b/>
          <w:color w:val="2E2E8C"/>
          <w:sz w:val="20"/>
        </w:rPr>
        <w:t>[</w:t>
      </w:r>
      <w:r>
        <w:rPr>
          <w:rFonts w:ascii="Cambria" w:hAnsi="Cambria"/>
          <w:b/>
          <w:color w:val="1A1A6C"/>
          <w:sz w:val="20"/>
        </w:rPr>
        <w:t>Dokumentacja</w:t>
      </w:r>
      <w:r>
        <w:rPr>
          <w:rFonts w:ascii="Cambria" w:hAnsi="Cambria"/>
          <w:b/>
          <w:color w:val="2E2E8C"/>
          <w:sz w:val="20"/>
        </w:rPr>
        <w:t xml:space="preserve">] </w:t>
      </w:r>
      <w:r>
        <w:rPr>
          <w:rFonts w:ascii="Cambria" w:hAnsi="Cambria"/>
          <w:color w:val="0A0A0F"/>
          <w:sz w:val="20"/>
        </w:rPr>
        <w:t>Wszelkie materialy techniczne, instrukcje, opisy funkcjonalnosci i przewodniki uzytkownika dostepne w Platformie lub pod adresem docs.terra-os.pl.</w:t>
      </w:r>
    </w:p>
    <w:p>
      <w:pPr>
        <w:spacing w:after="80"/>
        <w:ind w:left="170"/>
        <w:jc w:val="both"/>
      </w:pPr>
      <w:r>
        <w:rPr>
          <w:rFonts w:ascii="Cambria" w:hAnsi="Cambria"/>
          <w:b/>
          <w:color w:val="2E2E8C"/>
          <w:sz w:val="20"/>
        </w:rPr>
        <w:t>[</w:t>
      </w:r>
      <w:r>
        <w:rPr>
          <w:rFonts w:ascii="Cambria" w:hAnsi="Cambria"/>
          <w:b/>
          <w:color w:val="1A1A6C"/>
          <w:sz w:val="20"/>
        </w:rPr>
        <w:t>Informacje Poufne</w:t>
      </w:r>
      <w:r>
        <w:rPr>
          <w:rFonts w:ascii="Cambria" w:hAnsi="Cambria"/>
          <w:b/>
          <w:color w:val="2E2E8C"/>
          <w:sz w:val="20"/>
        </w:rPr>
        <w:t xml:space="preserve">] </w:t>
      </w:r>
      <w:r>
        <w:rPr>
          <w:rFonts w:ascii="Cambria" w:hAnsi="Cambria"/>
          <w:color w:val="0A0A0F"/>
          <w:sz w:val="20"/>
        </w:rPr>
        <w:t>Wszelkie informacje techniczne, handlowe, finansowe, organizacyjne lub inne dotyczace ktorejkolwiek ze Stron lub jej klientow, udostepnione drugiej Stronie w zwiazku z Regulaminem, niezaleznie od formy przekazania, z wyjatkiem informacji: (a) powszechnie dostepnych bez naruszenia zobowiazania poufnosci, (b) znanych Stronie przed ich otrzymaniem, (c) otrzymanych od osoby trzeciej niezobowiazanej do poufnosci, (d) niezaleznie opracowanych.</w:t>
      </w:r>
    </w:p>
    <w:p>
      <w:pPr>
        <w:spacing w:after="80"/>
        <w:ind w:left="170"/>
        <w:jc w:val="both"/>
      </w:pPr>
      <w:r>
        <w:rPr>
          <w:rFonts w:ascii="Cambria" w:hAnsi="Cambria"/>
          <w:b/>
          <w:color w:val="2E2E8C"/>
          <w:sz w:val="20"/>
        </w:rPr>
        <w:t>[</w:t>
      </w:r>
      <w:r>
        <w:rPr>
          <w:rFonts w:ascii="Cambria" w:hAnsi="Cambria"/>
          <w:b/>
          <w:color w:val="1A1A6C"/>
          <w:sz w:val="20"/>
        </w:rPr>
        <w:t>Naruszenie Bezpieczenstwa</w:t>
      </w:r>
      <w:r>
        <w:rPr>
          <w:rFonts w:ascii="Cambria" w:hAnsi="Cambria"/>
          <w:b/>
          <w:color w:val="2E2E8C"/>
          <w:sz w:val="20"/>
        </w:rPr>
        <w:t xml:space="preserve">] </w:t>
      </w:r>
      <w:r>
        <w:rPr>
          <w:rFonts w:ascii="Cambria" w:hAnsi="Cambria"/>
          <w:color w:val="0A0A0F"/>
          <w:sz w:val="20"/>
        </w:rPr>
        <w:t>Zdarzenie polegajace na nieautoryzowanym dostepie, zniszczeniu, modyfikacji, ujawnieniu lub utracie Danych Uslugobiorcy lub danych systemu Platformy.</w:t>
      </w:r>
    </w:p>
    <w:p>
      <w:pPr>
        <w:spacing w:after="80"/>
        <w:ind w:left="170"/>
        <w:jc w:val="both"/>
      </w:pPr>
      <w:r>
        <w:rPr>
          <w:rFonts w:ascii="Cambria" w:hAnsi="Cambria"/>
          <w:b/>
          <w:color w:val="2E2E8C"/>
          <w:sz w:val="20"/>
        </w:rPr>
        <w:t>[</w:t>
      </w:r>
      <w:r>
        <w:rPr>
          <w:rFonts w:ascii="Cambria" w:hAnsi="Cambria"/>
          <w:b/>
          <w:color w:val="1A1A6C"/>
          <w:sz w:val="20"/>
        </w:rPr>
        <w:t>SLA</w:t>
      </w:r>
      <w:r>
        <w:rPr>
          <w:rFonts w:ascii="Cambria" w:hAnsi="Cambria"/>
          <w:b/>
          <w:color w:val="2E2E8C"/>
          <w:sz w:val="20"/>
        </w:rPr>
        <w:t xml:space="preserve">] </w:t>
      </w:r>
      <w:r>
        <w:rPr>
          <w:rFonts w:ascii="Cambria" w:hAnsi="Cambria"/>
          <w:color w:val="0A0A0F"/>
          <w:sz w:val="20"/>
        </w:rPr>
        <w:t>Service Level Agreement -- umowa dotyczaca poziomu dostepnosci Platformy, opisana szczegolowo w SS 18.</w:t>
      </w:r>
    </w:p>
    <w:p>
      <w:pPr>
        <w:spacing w:after="80"/>
        <w:ind w:left="170"/>
        <w:jc w:val="both"/>
      </w:pPr>
      <w:r>
        <w:rPr>
          <w:rFonts w:ascii="Cambria" w:hAnsi="Cambria"/>
          <w:b/>
          <w:color w:val="2E2E8C"/>
          <w:sz w:val="20"/>
        </w:rPr>
        <w:t>[</w:t>
      </w:r>
      <w:r>
        <w:rPr>
          <w:rFonts w:ascii="Cambria" w:hAnsi="Cambria"/>
          <w:b/>
          <w:color w:val="1A1A6C"/>
          <w:sz w:val="20"/>
        </w:rPr>
        <w:t>Oprogramowanie</w:t>
      </w:r>
      <w:r>
        <w:rPr>
          <w:rFonts w:ascii="Cambria" w:hAnsi="Cambria"/>
          <w:b/>
          <w:color w:val="2E2E8C"/>
          <w:sz w:val="20"/>
        </w:rPr>
        <w:t xml:space="preserve">] </w:t>
      </w:r>
      <w:r>
        <w:rPr>
          <w:rFonts w:ascii="Cambria" w:hAnsi="Cambria"/>
          <w:color w:val="0A0A0F"/>
          <w:sz w:val="20"/>
        </w:rPr>
        <w:t>Wszelki kod zrodlowy, kod obiektowy, biblioteki, skrypty, modele AI, wagi neuronowe, interfejsy programistyczne (API) i inne skladniki techniczne Platformy opracowane lub nabyte przez Uslugodawce.</w:t>
      </w:r>
    </w:p>
    <w:p>
      <w:pPr>
        <w:spacing w:after="80"/>
        <w:ind w:left="170"/>
        <w:jc w:val="both"/>
      </w:pPr>
      <w:r>
        <w:rPr>
          <w:rFonts w:ascii="Cambria" w:hAnsi="Cambria"/>
          <w:b/>
          <w:color w:val="2E2E8C"/>
          <w:sz w:val="20"/>
        </w:rPr>
        <w:t>[</w:t>
      </w:r>
      <w:r>
        <w:rPr>
          <w:rFonts w:ascii="Cambria" w:hAnsi="Cambria"/>
          <w:b/>
          <w:color w:val="1A1A6C"/>
          <w:sz w:val="20"/>
        </w:rPr>
        <w:t>Tresc Generowana przez AI</w:t>
      </w:r>
      <w:r>
        <w:rPr>
          <w:rFonts w:ascii="Cambria" w:hAnsi="Cambria"/>
          <w:b/>
          <w:color w:val="2E2E8C"/>
          <w:sz w:val="20"/>
        </w:rPr>
        <w:t xml:space="preserve">] </w:t>
      </w:r>
      <w:r>
        <w:rPr>
          <w:rFonts w:ascii="Cambria" w:hAnsi="Cambria"/>
          <w:color w:val="0A0A0F"/>
          <w:sz w:val="20"/>
        </w:rPr>
        <w:t>Tekst, analizy, rekomendacje, scoring, raporty i inne materialy wytworzone automatycznie przez systemy AI Platformy na podstawie danych wejsciowych Uslugobiorcy lub zrodel publicznych.</w:t>
      </w:r>
    </w:p>
    <w:p>
      <w:pPr>
        <w:spacing w:after="80"/>
        <w:ind w:left="170"/>
        <w:jc w:val="both"/>
      </w:pPr>
      <w:r>
        <w:rPr>
          <w:rFonts w:ascii="Cambria" w:hAnsi="Cambria"/>
          <w:b/>
          <w:color w:val="2E2E8C"/>
          <w:sz w:val="20"/>
        </w:rPr>
        <w:t>[</w:t>
      </w:r>
      <w:r>
        <w:rPr>
          <w:rFonts w:ascii="Cambria" w:hAnsi="Cambria"/>
          <w:b/>
          <w:color w:val="1A1A6C"/>
          <w:sz w:val="20"/>
        </w:rPr>
        <w:t>Feedback</w:t>
      </w:r>
      <w:r>
        <w:rPr>
          <w:rFonts w:ascii="Cambria" w:hAnsi="Cambria"/>
          <w:b/>
          <w:color w:val="2E2E8C"/>
          <w:sz w:val="20"/>
        </w:rPr>
        <w:t xml:space="preserve">] </w:t>
      </w:r>
      <w:r>
        <w:rPr>
          <w:rFonts w:ascii="Cambria" w:hAnsi="Cambria"/>
          <w:color w:val="0A0A0F"/>
          <w:sz w:val="20"/>
        </w:rPr>
        <w:t>Wszelkie opinie, sugestie, pomysly, komentarze, zgloszenia bledow i inne informacje przekazywane przez Uslugobiorce lub Uzytkownikow Uslugodawcy dotyczace Platformy lub Uslug.</w:t>
      </w:r>
    </w:p>
    <w:p>
      <w:pPr>
        <w:spacing w:after="80"/>
        <w:ind w:left="170"/>
        <w:jc w:val="both"/>
      </w:pPr>
      <w:r>
        <w:rPr>
          <w:rFonts w:ascii="Cambria" w:hAnsi="Cambria"/>
          <w:b/>
          <w:color w:val="2E2E8C"/>
          <w:sz w:val="20"/>
        </w:rPr>
        <w:t>[</w:t>
      </w:r>
      <w:r>
        <w:rPr>
          <w:rFonts w:ascii="Cambria" w:hAnsi="Cambria"/>
          <w:b/>
          <w:color w:val="1A1A6C"/>
          <w:sz w:val="20"/>
        </w:rPr>
        <w:t>Limit Zuzycia</w:t>
      </w:r>
      <w:r>
        <w:rPr>
          <w:rFonts w:ascii="Cambria" w:hAnsi="Cambria"/>
          <w:b/>
          <w:color w:val="2E2E8C"/>
          <w:sz w:val="20"/>
        </w:rPr>
        <w:t xml:space="preserve">] </w:t>
      </w:r>
      <w:r>
        <w:rPr>
          <w:rFonts w:ascii="Cambria" w:hAnsi="Cambria"/>
          <w:color w:val="0A0A0F"/>
          <w:sz w:val="20"/>
        </w:rPr>
        <w:t>Maksymalna liczba zapytan API, plikow, uzytkownikow, przetargow lub innych zasobow przypisana do danego Planu w Cenniku.</w:t>
      </w:r>
    </w:p>
    <w:p>
      <w:pPr>
        <w:spacing w:after="80"/>
        <w:ind w:left="170"/>
        <w:jc w:val="both"/>
      </w:pPr>
      <w:r>
        <w:rPr>
          <w:rFonts w:ascii="Cambria" w:hAnsi="Cambria"/>
          <w:b/>
          <w:color w:val="2E2E8C"/>
          <w:sz w:val="20"/>
        </w:rPr>
        <w:t>[</w:t>
      </w:r>
      <w:r>
        <w:rPr>
          <w:rFonts w:ascii="Cambria" w:hAnsi="Cambria"/>
          <w:b/>
          <w:color w:val="1A1A6C"/>
          <w:sz w:val="20"/>
        </w:rPr>
        <w:t>Szkoda Posrednia</w:t>
      </w:r>
      <w:r>
        <w:rPr>
          <w:rFonts w:ascii="Cambria" w:hAnsi="Cambria"/>
          <w:b/>
          <w:color w:val="2E2E8C"/>
          <w:sz w:val="20"/>
        </w:rPr>
        <w:t xml:space="preserve">] </w:t>
      </w:r>
      <w:r>
        <w:rPr>
          <w:rFonts w:ascii="Cambria" w:hAnsi="Cambria"/>
          <w:color w:val="0A0A0F"/>
          <w:sz w:val="20"/>
        </w:rPr>
        <w:t>Szkoda niebedaca bezposrednim nastepstwem zdarzenia powodujacego odpowiedzialnosc, w tym: utracone zyski, utrata danych, utrata kontraktow, utrata reputacji, koszty pokryte przez osoby trzecie.</w:t>
      </w:r>
    </w:p>
    <w:p>
      <w:pPr>
        <w:spacing w:after="80"/>
        <w:ind w:left="170"/>
        <w:jc w:val="both"/>
      </w:pPr>
      <w:r>
        <w:rPr>
          <w:rFonts w:ascii="Cambria" w:hAnsi="Cambria"/>
          <w:b/>
          <w:color w:val="2E2E8C"/>
          <w:sz w:val="20"/>
        </w:rPr>
        <w:t>[</w:t>
      </w:r>
      <w:r>
        <w:rPr>
          <w:rFonts w:ascii="Cambria" w:hAnsi="Cambria"/>
          <w:b/>
          <w:color w:val="1A1A6C"/>
          <w:sz w:val="20"/>
        </w:rPr>
        <w:t>Uslugi Zewnetrzne</w:t>
      </w:r>
      <w:r>
        <w:rPr>
          <w:rFonts w:ascii="Cambria" w:hAnsi="Cambria"/>
          <w:b/>
          <w:color w:val="2E2E8C"/>
          <w:sz w:val="20"/>
        </w:rPr>
        <w:t xml:space="preserve">] </w:t>
      </w:r>
      <w:r>
        <w:rPr>
          <w:rFonts w:ascii="Cambria" w:hAnsi="Cambria"/>
          <w:color w:val="0A0A0F"/>
          <w:sz w:val="20"/>
        </w:rPr>
        <w:t>Uslugi, oprogramowanie lub API podmiotow trzecich, z ktorymi Platforma moze sie integrowac lub z ktorych Platforma korzysta, w tym: Stripe (platnosci), Resend (email), AWS (infrastruktura), Anthropic/OpenAI (AI API), BZP/TED (dane publiczne).</w:t>
      </w:r>
    </w:p>
    <w:p>
      <w:pPr>
        <w:spacing w:after="80"/>
        <w:ind w:left="170"/>
        <w:jc w:val="both"/>
      </w:pPr>
      <w:r>
        <w:rPr>
          <w:rFonts w:ascii="Cambria" w:hAnsi="Cambria"/>
          <w:b/>
          <w:color w:val="2E2E8C"/>
          <w:sz w:val="20"/>
        </w:rPr>
        <w:t>[</w:t>
      </w:r>
      <w:r>
        <w:rPr>
          <w:rFonts w:ascii="Cambria" w:hAnsi="Cambria"/>
          <w:b/>
          <w:color w:val="1A1A6C"/>
          <w:sz w:val="20"/>
        </w:rPr>
        <w:t>RODO</w:t>
      </w:r>
      <w:r>
        <w:rPr>
          <w:rFonts w:ascii="Cambria" w:hAnsi="Cambria"/>
          <w:b/>
          <w:color w:val="2E2E8C"/>
          <w:sz w:val="20"/>
        </w:rPr>
        <w:t xml:space="preserve">] </w:t>
      </w:r>
      <w:r>
        <w:rPr>
          <w:rFonts w:ascii="Cambria" w:hAnsi="Cambria"/>
          <w:color w:val="0A0A0F"/>
          <w:sz w:val="20"/>
        </w:rPr>
        <w:t>Rozporzadzenie Parlamentu Europejskiego i Rady (UE) 2016/679 z dnia 27 kwietnia 2016 r. w sprawie ochrony osob fizycznych w zwiazku z przetwarzaniem danych osobowych i w sprawie swobodnego przeplywu takich danych.</w:t>
      </w:r>
    </w:p>
    <w:p>
      <w:pPr>
        <w:spacing w:after="80"/>
        <w:ind w:left="170"/>
        <w:jc w:val="both"/>
      </w:pPr>
      <w:r>
        <w:rPr>
          <w:rFonts w:ascii="Cambria" w:hAnsi="Cambria"/>
          <w:b/>
          <w:color w:val="2E2E8C"/>
          <w:sz w:val="20"/>
        </w:rPr>
        <w:t>[</w:t>
      </w:r>
      <w:r>
        <w:rPr>
          <w:rFonts w:ascii="Cambria" w:hAnsi="Cambria"/>
          <w:b/>
          <w:color w:val="1A1A6C"/>
          <w:sz w:val="20"/>
        </w:rPr>
        <w:t>NIS2</w:t>
      </w:r>
      <w:r>
        <w:rPr>
          <w:rFonts w:ascii="Cambria" w:hAnsi="Cambria"/>
          <w:b/>
          <w:color w:val="2E2E8C"/>
          <w:sz w:val="20"/>
        </w:rPr>
        <w:t xml:space="preserve">] </w:t>
      </w:r>
      <w:r>
        <w:rPr>
          <w:rFonts w:ascii="Cambria" w:hAnsi="Cambria"/>
          <w:color w:val="0A0A0F"/>
          <w:sz w:val="20"/>
        </w:rPr>
        <w:t>Dyrektywa Parlamentu Europejskiego i Rady (UE) 2022/2555 z dnia 14 grudnia 2022 r. w sprawie srodkow na rzecz wysokiego wspolnego poziomu cyberbezpieczenstwa, implementowana na mocy ustawy o krajowym systemie cyberbezpieczenstwa.</w:t>
      </w:r>
    </w:p>
    <w:p>
      <w:pPr>
        <w:spacing w:after="80"/>
        <w:ind w:left="170"/>
        <w:jc w:val="both"/>
      </w:pPr>
      <w:r>
        <w:rPr>
          <w:rFonts w:ascii="Cambria" w:hAnsi="Cambria"/>
          <w:b/>
          <w:color w:val="2E2E8C"/>
          <w:sz w:val="20"/>
        </w:rPr>
        <w:t>[</w:t>
      </w:r>
      <w:r>
        <w:rPr>
          <w:rFonts w:ascii="Cambria" w:hAnsi="Cambria"/>
          <w:b/>
          <w:color w:val="1A1A6C"/>
          <w:sz w:val="20"/>
        </w:rPr>
        <w:t>AI Act</w:t>
      </w:r>
      <w:r>
        <w:rPr>
          <w:rFonts w:ascii="Cambria" w:hAnsi="Cambria"/>
          <w:b/>
          <w:color w:val="2E2E8C"/>
          <w:sz w:val="20"/>
        </w:rPr>
        <w:t xml:space="preserve">] </w:t>
      </w:r>
      <w:r>
        <w:rPr>
          <w:rFonts w:ascii="Cambria" w:hAnsi="Cambria"/>
          <w:color w:val="0A0A0F"/>
          <w:sz w:val="20"/>
        </w:rPr>
        <w:t>Rozporzadzenie Parlamentu Europejskiego i Rady (UE) 2024/1689 z dnia 13 czerwca 2024 r. ustanawiajace zharmonizowane przepisy dotyczace sztucznej inteligencji.</w:t>
      </w:r>
    </w:p>
    <w:p>
      <w:pPr>
        <w:spacing w:after="80"/>
        <w:ind w:left="170"/>
        <w:jc w:val="both"/>
      </w:pPr>
      <w:r>
        <w:rPr>
          <w:rFonts w:ascii="Cambria" w:hAnsi="Cambria"/>
          <w:b/>
          <w:color w:val="2E2E8C"/>
          <w:sz w:val="20"/>
        </w:rPr>
        <w:t>[</w:t>
      </w:r>
      <w:r>
        <w:rPr>
          <w:rFonts w:ascii="Cambria" w:hAnsi="Cambria"/>
          <w:b/>
          <w:color w:val="1A1A6C"/>
          <w:sz w:val="20"/>
        </w:rPr>
        <w:t>Strony</w:t>
      </w:r>
      <w:r>
        <w:rPr>
          <w:rFonts w:ascii="Cambria" w:hAnsi="Cambria"/>
          <w:b/>
          <w:color w:val="2E2E8C"/>
          <w:sz w:val="20"/>
        </w:rPr>
        <w:t xml:space="preserve">] </w:t>
      </w:r>
      <w:r>
        <w:rPr>
          <w:rFonts w:ascii="Cambria" w:hAnsi="Cambria"/>
          <w:color w:val="0A0A0F"/>
          <w:sz w:val="20"/>
        </w:rPr>
        <w:t>Lacznie Uslugodawca i Usługobiorca. Pojedynczo: Strona.</w:t>
      </w:r>
    </w:p>
    <w:p>
      <w:r>
        <w:br w:type="page"/>
      </w:r>
    </w:p>
    <w:p>
      <w:pPr>
        <w:spacing w:before="400" w:after="80"/>
        <w:pBdr>
          <w:bottom w:val="single" w:sz="6" w:space="1" w:color="1A1A6C"/>
        </w:pBdr>
      </w:pPr>
      <w:r>
        <w:rPr>
          <w:rFonts w:ascii="Cambria" w:hAnsi="Cambria"/>
          <w:b/>
          <w:color w:val="1A1A6C"/>
          <w:sz w:val="25"/>
        </w:rPr>
        <w:t>SS 1. POSTANOWIENIA OGOLNE I ZAKRES ZASTOSOWANIA</w:t>
      </w:r>
    </w:p>
    <w:p>
      <w:pPr>
        <w:spacing w:after="60"/>
        <w:ind w:left="0"/>
        <w:jc w:val="both"/>
      </w:pPr>
      <w:r>
        <w:rPr>
          <w:rFonts w:ascii="Cambria" w:hAnsi="Cambria"/>
          <w:b/>
          <w:color w:val="2E2E8C"/>
          <w:sz w:val="20"/>
        </w:rPr>
        <w:t xml:space="preserve">1. </w:t>
      </w:r>
      <w:r>
        <w:rPr>
          <w:rFonts w:ascii="Cambria" w:hAnsi="Cambria"/>
          <w:color w:val="0A0A0F"/>
          <w:sz w:val="20"/>
        </w:rPr>
        <w:t>Niniejszy Regulamin swiadczenia uslugi Terra.OS (dalej: Regulamin) okresla zasady i warunki swiadczenia Uslug droga elektroniczna przez QA10 sp. z o.o. na rzecz Uslugobiorcow, w rozumieniu ustawy z dnia 18 lipca 2002 r. o swiadczeniu uslug droga elektroniczna (t.j. Dz.U. 2020 poz. 344 ze zm.).</w:t>
      </w:r>
    </w:p>
    <w:p>
      <w:pPr>
        <w:spacing w:after="60"/>
        <w:ind w:left="0"/>
        <w:jc w:val="both"/>
      </w:pPr>
      <w:r>
        <w:rPr>
          <w:rFonts w:ascii="Cambria" w:hAnsi="Cambria"/>
          <w:b/>
          <w:color w:val="2E2E8C"/>
          <w:sz w:val="20"/>
        </w:rPr>
        <w:t xml:space="preserve">2. </w:t>
      </w:r>
      <w:r>
        <w:rPr>
          <w:rFonts w:ascii="Cambria" w:hAnsi="Cambria"/>
          <w:color w:val="0A0A0F"/>
          <w:sz w:val="20"/>
        </w:rPr>
        <w:t>Regulamin stanowi regulamin w rozumieniu art. 8 ustawy, o ktorej mowa w ust. 1, oraz wzorzec umowy w rozumieniu art. 384 KC stosowany przez Uslugodawce.</w:t>
      </w:r>
    </w:p>
    <w:p>
      <w:pPr>
        <w:spacing w:after="60"/>
        <w:ind w:left="0"/>
        <w:jc w:val="both"/>
      </w:pPr>
      <w:r>
        <w:rPr>
          <w:rFonts w:ascii="Cambria" w:hAnsi="Cambria"/>
          <w:b/>
          <w:color w:val="2E2E8C"/>
          <w:sz w:val="20"/>
        </w:rPr>
        <w:t xml:space="preserve">3. </w:t>
      </w:r>
      <w:r>
        <w:rPr>
          <w:rFonts w:ascii="Cambria" w:hAnsi="Cambria"/>
          <w:color w:val="0A0A0F"/>
          <w:sz w:val="20"/>
        </w:rPr>
        <w:t>Uslugi przeznaczone sa WYLACZNIE dla podmiotow prowadzacych dzialalnosc gospodarcza (B2B) w rozumieniu art. 43(1) KC oraz art. 4 ustawy Prawo przedsiebiorcow (t.j. Dz.U. 2023 poz. 221). Uslugodawca nie swiadczy Uslug na rzecz konsumentow w rozumieniu art. 22(1) KC. Jezeli osoba fizyczna zawiera umowe bezposrednio zwiazana z jej dzialalnoscia gospodarcza, lecz o charakterze zawodowym nieistotnym -- stosuje sie art. 385(5) i nast. KC w zakresie klauzul abuzywnych, chyba ze charakter zawodowy jest oczywisty z okolicznosci.</w:t>
      </w:r>
    </w:p>
    <w:p>
      <w:pPr>
        <w:spacing w:after="60"/>
        <w:ind w:left="0"/>
        <w:jc w:val="both"/>
      </w:pPr>
      <w:r>
        <w:rPr>
          <w:rFonts w:ascii="Cambria" w:hAnsi="Cambria"/>
          <w:b/>
          <w:color w:val="2E2E8C"/>
          <w:sz w:val="20"/>
        </w:rPr>
        <w:t xml:space="preserve">4. </w:t>
      </w:r>
      <w:r>
        <w:rPr>
          <w:rFonts w:ascii="Cambria" w:hAnsi="Cambria"/>
          <w:color w:val="0A0A0F"/>
          <w:sz w:val="20"/>
        </w:rPr>
        <w:t>Regulamin dostepny jest w kazdym czasie pod adresem terra-os.pl/terms. Uslugodawca przechowuje kopie Regulaminu w wersji obowiazujacej w dniu zawarcia Umowy.</w:t>
      </w:r>
    </w:p>
    <w:p>
      <w:pPr>
        <w:spacing w:after="60"/>
        <w:ind w:left="0"/>
        <w:jc w:val="both"/>
      </w:pPr>
      <w:r>
        <w:rPr>
          <w:rFonts w:ascii="Cambria" w:hAnsi="Cambria"/>
          <w:b/>
          <w:color w:val="2E2E8C"/>
          <w:sz w:val="20"/>
        </w:rPr>
        <w:t xml:space="preserve">5. </w:t>
      </w:r>
      <w:r>
        <w:rPr>
          <w:rFonts w:ascii="Cambria" w:hAnsi="Cambria"/>
          <w:color w:val="0A0A0F"/>
          <w:sz w:val="20"/>
        </w:rPr>
        <w:t>Prawem wlasciwym dla umow zawieranych na podstawie Regulaminu jest prawo polskie. Konwencja Narodow Zjednoczonych o umowach miedzynarodowej sprzedazy towarow (CISG) nie ma zastosowania.</w:t>
      </w:r>
    </w:p>
    <w:p>
      <w:pPr>
        <w:spacing w:after="60"/>
        <w:ind w:left="0"/>
        <w:jc w:val="both"/>
      </w:pPr>
      <w:r>
        <w:rPr>
          <w:rFonts w:ascii="Cambria" w:hAnsi="Cambria"/>
          <w:b/>
          <w:color w:val="2E2E8C"/>
          <w:sz w:val="20"/>
        </w:rPr>
        <w:t xml:space="preserve">6. </w:t>
      </w:r>
      <w:r>
        <w:rPr>
          <w:rFonts w:ascii="Cambria" w:hAnsi="Cambria"/>
          <w:color w:val="0A0A0F"/>
          <w:sz w:val="20"/>
        </w:rPr>
        <w:t>Regulamin ma pierwszenstwo przed wszelkimi ogolnymi warunkami lub wzorcami umownymi Uslugobiorcy, ktore nie sa wiazace dla Uslugodawcy, chyba ze Strony wyraznie zawarty pisemne porozumienie odmienne podpisane przez uprawnione osoby po stronie kazdej ze Stron.</w:t>
      </w:r>
    </w:p>
    <w:p>
      <w:pPr>
        <w:spacing w:after="60"/>
        <w:ind w:left="0"/>
        <w:jc w:val="both"/>
      </w:pPr>
      <w:r>
        <w:rPr>
          <w:rFonts w:ascii="Cambria" w:hAnsi="Cambria"/>
          <w:b/>
          <w:color w:val="2E2E8C"/>
          <w:sz w:val="20"/>
        </w:rPr>
        <w:t xml:space="preserve">7. </w:t>
      </w:r>
      <w:r>
        <w:rPr>
          <w:rFonts w:ascii="Cambria" w:hAnsi="Cambria"/>
          <w:color w:val="0A0A0F"/>
          <w:sz w:val="20"/>
        </w:rPr>
        <w:t>Jezeli Strony zawarty osobna, podpisana pisemnie umowe Enterprise lub umowe indywidualna dotyczaca Uslug (Enterprise Agreement), postanowienia tej umowy maja pierwszenstwo przed sprzecznymi postanowieniami niniejszego Regulaminu w zakresie objetym ta umowa.</w:t>
      </w:r>
    </w:p>
    <w:p>
      <w:pPr>
        <w:spacing w:before="400" w:after="80"/>
        <w:pBdr>
          <w:bottom w:val="single" w:sz="6" w:space="1" w:color="1A1A6C"/>
        </w:pBdr>
      </w:pPr>
      <w:r>
        <w:rPr>
          <w:rFonts w:ascii="Cambria" w:hAnsi="Cambria"/>
          <w:b/>
          <w:color w:val="1A1A6C"/>
          <w:sz w:val="25"/>
        </w:rPr>
        <w:t>SS 2. ZAWARCIE UMOWY I AKCEPTACJA REGULAMINU</w:t>
      </w:r>
    </w:p>
    <w:p>
      <w:pPr>
        <w:spacing w:after="60"/>
        <w:ind w:left="0"/>
        <w:jc w:val="both"/>
      </w:pPr>
      <w:r>
        <w:rPr>
          <w:rFonts w:ascii="Cambria" w:hAnsi="Cambria"/>
          <w:b/>
          <w:color w:val="2E2E8C"/>
          <w:sz w:val="20"/>
        </w:rPr>
        <w:t xml:space="preserve">1. </w:t>
      </w:r>
      <w:r>
        <w:rPr>
          <w:rFonts w:ascii="Cambria" w:hAnsi="Cambria"/>
          <w:color w:val="0A0A0F"/>
          <w:sz w:val="20"/>
        </w:rPr>
        <w:t>Umowa o swiadczenie Uslug (dalej: Umowa) zostaje zawarta w chwili pierwszej z nastepujacych okolicznosci: (a) klikniecia przycisku potwierdzajacego akceptacje Regulaminu podczas rejestracji Konta, (b) klikniecia przycisku potwierdzajacego akceptacje podczas procesu zamowienia Planu, (c) pierwszego uzycia Platformy po zarejestrowaniu Konta.</w:t>
      </w:r>
    </w:p>
    <w:p>
      <w:pPr>
        <w:spacing w:after="60"/>
        <w:ind w:left="0"/>
        <w:jc w:val="both"/>
      </w:pPr>
      <w:r>
        <w:rPr>
          <w:rFonts w:ascii="Cambria" w:hAnsi="Cambria"/>
          <w:b/>
          <w:color w:val="2E2E8C"/>
          <w:sz w:val="20"/>
        </w:rPr>
        <w:t xml:space="preserve">2. </w:t>
      </w:r>
      <w:r>
        <w:rPr>
          <w:rFonts w:ascii="Cambria" w:hAnsi="Cambria"/>
          <w:color w:val="0A0A0F"/>
          <w:sz w:val="20"/>
        </w:rPr>
        <w:t>Osoba akceptujaca Regulamin w imieniu Uslugobiorcy niebedacego osoba fizyczna oswiadcza, ze posiada odpowiednie umocowanie (pelne prawo do reprezentacji lub pelnomocnictwo) do zawarcia Umowy wiazacej Uslugobiorce. QA10 nie ponosi odpowiedzialnosci za skutki zawarcia Umowy przez osobe dzialajaca bez umocowania.</w:t>
      </w:r>
    </w:p>
    <w:p>
      <w:pPr>
        <w:spacing w:after="60"/>
        <w:ind w:left="0"/>
        <w:jc w:val="both"/>
      </w:pPr>
      <w:r>
        <w:rPr>
          <w:rFonts w:ascii="Cambria" w:hAnsi="Cambria"/>
          <w:b/>
          <w:color w:val="2E2E8C"/>
          <w:sz w:val="20"/>
        </w:rPr>
        <w:t xml:space="preserve">3. </w:t>
      </w:r>
      <w:r>
        <w:rPr>
          <w:rFonts w:ascii="Cambria" w:hAnsi="Cambria"/>
          <w:color w:val="0A0A0F"/>
          <w:sz w:val="20"/>
        </w:rPr>
        <w:t>Jezeli zamowienia dokonuje posrednik lub dystrybutor QA10, dodatkowe warunki okreslone w umowie z posrednikiem maja zastosowanie obok niniejszego Regulaminu.</w:t>
      </w:r>
    </w:p>
    <w:p>
      <w:pPr>
        <w:spacing w:after="60"/>
        <w:ind w:left="0"/>
        <w:jc w:val="both"/>
      </w:pPr>
      <w:r>
        <w:rPr>
          <w:rFonts w:ascii="Cambria" w:hAnsi="Cambria"/>
          <w:b/>
          <w:color w:val="2E2E8C"/>
          <w:sz w:val="20"/>
        </w:rPr>
        <w:t xml:space="preserve">4. </w:t>
      </w:r>
      <w:r>
        <w:rPr>
          <w:rFonts w:ascii="Cambria" w:hAnsi="Cambria"/>
          <w:color w:val="0A0A0F"/>
          <w:sz w:val="20"/>
        </w:rPr>
        <w:t>Umowa nie wymaga zachowania formy pisemnej -- dowodem jej zawarcia jest potwierdzenie e-mail przeslane przez Uslugodawce na adres wskazany podczas rejestracji. Na zadanie Uslugobiorcy Uslugodawca moze wystawic dokument potwierdzajacy zawarcie Umowy.</w:t>
      </w:r>
    </w:p>
    <w:p>
      <w:pPr>
        <w:spacing w:after="60"/>
        <w:ind w:left="0"/>
        <w:jc w:val="both"/>
      </w:pPr>
      <w:r>
        <w:rPr>
          <w:rFonts w:ascii="Cambria" w:hAnsi="Cambria"/>
          <w:b/>
          <w:color w:val="2E2E8C"/>
          <w:sz w:val="20"/>
        </w:rPr>
        <w:t xml:space="preserve">5. </w:t>
      </w:r>
      <w:r>
        <w:rPr>
          <w:rFonts w:ascii="Cambria" w:hAnsi="Cambria"/>
          <w:color w:val="0A0A0F"/>
          <w:sz w:val="20"/>
        </w:rPr>
        <w:t>Jezeli Uslugodawca nie dostarczyl potwierdzenia e-mail w ciagu 24 godzin od rejestracji, Usługobiorca niezwlocznie powiadamia Uslugodawce na adres hello@qa10.io. Brak takiego powiadomienia nie wplywa na waznosc zawartej Umowy.</w:t>
      </w:r>
    </w:p>
    <w:p>
      <w:pPr>
        <w:spacing w:before="400" w:after="80"/>
        <w:pBdr>
          <w:bottom w:val="single" w:sz="6" w:space="1" w:color="1A1A6C"/>
        </w:pBdr>
      </w:pPr>
      <w:r>
        <w:rPr>
          <w:rFonts w:ascii="Cambria" w:hAnsi="Cambria"/>
          <w:b/>
          <w:color w:val="1A1A6C"/>
          <w:sz w:val="25"/>
        </w:rPr>
        <w:t>SS 3. WYMAGANIA TECHNICZNE</w:t>
      </w:r>
    </w:p>
    <w:p>
      <w:pPr>
        <w:spacing w:after="60"/>
        <w:ind w:left="0"/>
        <w:jc w:val="both"/>
      </w:pPr>
      <w:r>
        <w:rPr>
          <w:rFonts w:ascii="Cambria" w:hAnsi="Cambria"/>
          <w:b/>
          <w:color w:val="2E2E8C"/>
          <w:sz w:val="20"/>
        </w:rPr>
        <w:t xml:space="preserve">1. </w:t>
      </w:r>
      <w:r>
        <w:rPr>
          <w:rFonts w:ascii="Cambria" w:hAnsi="Cambria"/>
          <w:color w:val="0A0A0F"/>
          <w:sz w:val="20"/>
        </w:rPr>
        <w:t>Dostep do Platformy wymaga spelnienia nastepujacych minimalnych wymagan technicznych:</w:t>
      </w:r>
    </w:p>
    <w:p>
      <w:pPr>
        <w:spacing w:after="40"/>
        <w:ind w:left="283"/>
        <w:jc w:val="both"/>
      </w:pPr>
      <w:r>
        <w:rPr>
          <w:rFonts w:ascii="Cambria" w:hAnsi="Cambria"/>
          <w:b/>
          <w:color w:val="1A1A6C"/>
          <w:sz w:val="20"/>
        </w:rPr>
        <w:t xml:space="preserve">  •  </w:t>
      </w:r>
      <w:r>
        <w:rPr>
          <w:rFonts w:ascii="Cambria" w:hAnsi="Cambria"/>
          <w:color w:val="0A0A0F"/>
          <w:sz w:val="20"/>
        </w:rPr>
        <w:t>Urzadzenie z dostepe do sieci Internet o przepustowosci min. 5 Mb/s (zalecane: 20 Mb/s dla korzystania z modulow AI).</w:t>
      </w:r>
    </w:p>
    <w:p>
      <w:pPr>
        <w:spacing w:after="40"/>
        <w:ind w:left="283"/>
        <w:jc w:val="both"/>
      </w:pPr>
      <w:r>
        <w:rPr>
          <w:rFonts w:ascii="Cambria" w:hAnsi="Cambria"/>
          <w:b/>
          <w:color w:val="1A1A6C"/>
          <w:sz w:val="20"/>
        </w:rPr>
        <w:t xml:space="preserve">  •  </w:t>
      </w:r>
      <w:r>
        <w:rPr>
          <w:rFonts w:ascii="Cambria" w:hAnsi="Cambria"/>
          <w:color w:val="0A0A0F"/>
          <w:sz w:val="20"/>
        </w:rPr>
        <w:t>Przegladarka internetowa w wersji: Chrome 120+, Firefox 120+, Edge 120+, Safari 17+. Platforma nie jest zoptymalizowana dla przegladarki Internet Explorer.</w:t>
      </w:r>
    </w:p>
    <w:p>
      <w:pPr>
        <w:spacing w:after="40"/>
        <w:ind w:left="283"/>
        <w:jc w:val="both"/>
      </w:pPr>
      <w:r>
        <w:rPr>
          <w:rFonts w:ascii="Cambria" w:hAnsi="Cambria"/>
          <w:b/>
          <w:color w:val="1A1A6C"/>
          <w:sz w:val="20"/>
        </w:rPr>
        <w:t xml:space="preserve">  •  </w:t>
      </w:r>
      <w:r>
        <w:rPr>
          <w:rFonts w:ascii="Cambria" w:hAnsi="Cambria"/>
          <w:color w:val="0A0A0F"/>
          <w:sz w:val="20"/>
        </w:rPr>
        <w:t>Wlaczona obsluga JavaScript, Web Storage (localStorage, sessionStorage) i pliki cookies przegladarki.</w:t>
      </w:r>
    </w:p>
    <w:p>
      <w:pPr>
        <w:spacing w:after="40"/>
        <w:ind w:left="283"/>
        <w:jc w:val="both"/>
      </w:pPr>
      <w:r>
        <w:rPr>
          <w:rFonts w:ascii="Cambria" w:hAnsi="Cambria"/>
          <w:b/>
          <w:color w:val="1A1A6C"/>
          <w:sz w:val="20"/>
        </w:rPr>
        <w:t xml:space="preserve">  •  </w:t>
      </w:r>
      <w:r>
        <w:rPr>
          <w:rFonts w:ascii="Cambria" w:hAnsi="Cambria"/>
          <w:color w:val="0A0A0F"/>
          <w:sz w:val="20"/>
        </w:rPr>
        <w:t>Aktywny adres poczty elektronicznej do weryfikacji Konta i komunikacji z Uslugodawca.</w:t>
      </w:r>
    </w:p>
    <w:p>
      <w:pPr>
        <w:spacing w:after="40"/>
        <w:ind w:left="283"/>
        <w:jc w:val="both"/>
      </w:pPr>
      <w:r>
        <w:rPr>
          <w:rFonts w:ascii="Cambria" w:hAnsi="Cambria"/>
          <w:b/>
          <w:color w:val="1A1A6C"/>
          <w:sz w:val="20"/>
        </w:rPr>
        <w:t xml:space="preserve">  •  </w:t>
      </w:r>
      <w:r>
        <w:rPr>
          <w:rFonts w:ascii="Cambria" w:hAnsi="Cambria"/>
          <w:color w:val="0A0A0F"/>
          <w:sz w:val="20"/>
        </w:rPr>
        <w:t>Rozdzielczosc ekranu min. 1280x720 pikseli dla optymalnego wyswietlania interfejsu.</w:t>
      </w:r>
    </w:p>
    <w:p>
      <w:pPr>
        <w:spacing w:after="60"/>
        <w:ind w:left="0"/>
        <w:jc w:val="both"/>
      </w:pPr>
      <w:r>
        <w:rPr>
          <w:rFonts w:ascii="Cambria" w:hAnsi="Cambria"/>
          <w:b/>
          <w:color w:val="2E2E8C"/>
          <w:sz w:val="20"/>
        </w:rPr>
        <w:t xml:space="preserve">2. </w:t>
      </w:r>
      <w:r>
        <w:rPr>
          <w:rFonts w:ascii="Cambria" w:hAnsi="Cambria"/>
          <w:color w:val="0A0A0F"/>
          <w:sz w:val="20"/>
        </w:rPr>
        <w:t>Uslugodawca nie gwarantuje pelnej funkcjonalnosci Platformy w srodowiskach niespelniajacych wymagan z ust. 1. Koszty spelnienia wymagan technicznych ponoszone sa wylacznie przez Uslugobiorce.</w:t>
      </w:r>
    </w:p>
    <w:p>
      <w:pPr>
        <w:spacing w:after="60"/>
        <w:ind w:left="0"/>
        <w:jc w:val="both"/>
      </w:pPr>
      <w:r>
        <w:rPr>
          <w:rFonts w:ascii="Cambria" w:hAnsi="Cambria"/>
          <w:b/>
          <w:color w:val="2E2E8C"/>
          <w:sz w:val="20"/>
        </w:rPr>
        <w:t xml:space="preserve">3. </w:t>
      </w:r>
      <w:r>
        <w:rPr>
          <w:rFonts w:ascii="Cambria" w:hAnsi="Cambria"/>
          <w:color w:val="0A0A0F"/>
          <w:sz w:val="20"/>
        </w:rPr>
        <w:t>Uslugodawca zastrzega prawo zmiany wymagan technicznych z zachowaniem 30-dniowego wyprzedzenia. Jezeli nowe wymagania wiaza sie z istotnymi kosztami po stronie Uslugobiorcy, Uslugobiorcy przysluguje prawo wypowiedzenia Umowy w terminie 30 dni od ogloszenia zmiany, bez prawa do zwrotu uiszczonych oplat za okresy juz sfinansowane.</w:t>
      </w:r>
    </w:p>
    <w:p>
      <w:pPr>
        <w:spacing w:after="60"/>
        <w:ind w:left="0"/>
        <w:jc w:val="both"/>
      </w:pPr>
      <w:r>
        <w:rPr>
          <w:rFonts w:ascii="Cambria" w:hAnsi="Cambria"/>
          <w:b/>
          <w:color w:val="2E2E8C"/>
          <w:sz w:val="20"/>
        </w:rPr>
        <w:t xml:space="preserve">4. </w:t>
      </w:r>
      <w:r>
        <w:rPr>
          <w:rFonts w:ascii="Cambria" w:hAnsi="Cambria"/>
          <w:color w:val="0A0A0F"/>
          <w:sz w:val="20"/>
        </w:rPr>
        <w:t>Platforma nie jest przeznaczona do uzytkowania w srodowiskach o podwyzszonej niezawodnosci (life-critical systems, systemy bezpieczenstwa fizycznego). Uslugodawca wyklucza wszelka odpowiedzialnosc za szkody wynikle z uzywania Platformy w takich srodowiskach.</w:t>
      </w:r>
    </w:p>
    <w:p>
      <w:pPr>
        <w:spacing w:before="400" w:after="80"/>
        <w:pBdr>
          <w:bottom w:val="single" w:sz="6" w:space="1" w:color="1A1A6C"/>
        </w:pBdr>
      </w:pPr>
      <w:r>
        <w:rPr>
          <w:rFonts w:ascii="Cambria" w:hAnsi="Cambria"/>
          <w:b/>
          <w:color w:val="1A1A6C"/>
          <w:sz w:val="25"/>
        </w:rPr>
        <w:t>SS 4. REJESTRACJA KONTA I BEZPIECZENSTWO DOSTEPU</w:t>
      </w:r>
    </w:p>
    <w:p>
      <w:pPr>
        <w:spacing w:after="60"/>
        <w:ind w:left="0"/>
        <w:jc w:val="both"/>
      </w:pPr>
      <w:r>
        <w:rPr>
          <w:rFonts w:ascii="Cambria" w:hAnsi="Cambria"/>
          <w:b/>
          <w:color w:val="2E2E8C"/>
          <w:sz w:val="20"/>
        </w:rPr>
        <w:t xml:space="preserve">1. </w:t>
      </w:r>
      <w:r>
        <w:rPr>
          <w:rFonts w:ascii="Cambria" w:hAnsi="Cambria"/>
          <w:color w:val="0A0A0F"/>
          <w:sz w:val="20"/>
        </w:rPr>
        <w:t>Rejestracja Konta jest mozliwa wylacznie przez formularz dostepny pod adresem terra-os.pl/register. Usługobiorca podaje: pelna nazwe firmy zgodna z rejestrem (CEIDG/KRS), NIP, adres e-mail Administratora Konta, haslo oraz dane kontaktowe. Uslugodawca moze zweryfikowac podane dane w publicznych rejestrach.</w:t>
      </w:r>
    </w:p>
    <w:p>
      <w:pPr>
        <w:spacing w:after="60"/>
        <w:ind w:left="0"/>
        <w:jc w:val="both"/>
      </w:pPr>
      <w:r>
        <w:rPr>
          <w:rFonts w:ascii="Cambria" w:hAnsi="Cambria"/>
          <w:b/>
          <w:color w:val="2E2E8C"/>
          <w:sz w:val="20"/>
        </w:rPr>
        <w:t xml:space="preserve">2. </w:t>
      </w:r>
      <w:r>
        <w:rPr>
          <w:rFonts w:ascii="Cambria" w:hAnsi="Cambria"/>
          <w:color w:val="0A0A0F"/>
          <w:sz w:val="20"/>
        </w:rPr>
        <w:t>Kazdy podmiot (identyfikowany przez NIP) moze posiadac jedno aktywne Konto w Platformie. Zakladanie wielokrotnych kont przez ten sam podmiot w celu obejscia ograniczen Planu lub Okresu Probnego jest narazonym na odpowiedzialnosc naruszeniem Regulaminu.</w:t>
      </w:r>
    </w:p>
    <w:p>
      <w:pPr>
        <w:spacing w:after="60"/>
        <w:ind w:left="0"/>
        <w:jc w:val="both"/>
      </w:pPr>
      <w:r>
        <w:rPr>
          <w:rFonts w:ascii="Cambria" w:hAnsi="Cambria"/>
          <w:b/>
          <w:color w:val="2E2E8C"/>
          <w:sz w:val="20"/>
        </w:rPr>
        <w:t xml:space="preserve">3. </w:t>
      </w:r>
      <w:r>
        <w:rPr>
          <w:rFonts w:ascii="Cambria" w:hAnsi="Cambria"/>
          <w:color w:val="0A0A0F"/>
          <w:sz w:val="20"/>
        </w:rPr>
        <w:t>Usługobiorca jest odpowiedzialny za:</w:t>
      </w:r>
    </w:p>
    <w:p>
      <w:pPr>
        <w:spacing w:after="40"/>
        <w:ind w:left="454"/>
        <w:jc w:val="both"/>
      </w:pPr>
      <w:r>
        <w:rPr>
          <w:rFonts w:ascii="Cambria" w:hAnsi="Cambria"/>
          <w:b/>
          <w:color w:val="1A1A6C"/>
          <w:sz w:val="20"/>
        </w:rPr>
        <w:t xml:space="preserve">  a)  </w:t>
      </w:r>
      <w:r>
        <w:rPr>
          <w:rFonts w:ascii="Cambria" w:hAnsi="Cambria"/>
          <w:color w:val="0A0A0F"/>
          <w:sz w:val="20"/>
        </w:rPr>
        <w:t>Zachowanie poufnosci danych dostepowych (login, haslo, tokeny) wszystkich Uzytkownikow.</w:t>
      </w:r>
    </w:p>
    <w:p>
      <w:pPr>
        <w:spacing w:after="40"/>
        <w:ind w:left="454"/>
        <w:jc w:val="both"/>
      </w:pPr>
      <w:r>
        <w:rPr>
          <w:rFonts w:ascii="Cambria" w:hAnsi="Cambria"/>
          <w:b/>
          <w:color w:val="1A1A6C"/>
          <w:sz w:val="20"/>
        </w:rPr>
        <w:t xml:space="preserve">  b)  </w:t>
      </w:r>
      <w:r>
        <w:rPr>
          <w:rFonts w:ascii="Cambria" w:hAnsi="Cambria"/>
          <w:color w:val="0A0A0F"/>
          <w:sz w:val="20"/>
        </w:rPr>
        <w:t>Niezwlocze powiadamianie Uslugodawcy (hello@qa10.io) o kazdym podejrzeniu nieautoryzowanego dostepu do Konta -- w ciagu 24 godzin od odkrycia.</w:t>
      </w:r>
    </w:p>
    <w:p>
      <w:pPr>
        <w:spacing w:after="40"/>
        <w:ind w:left="454"/>
        <w:jc w:val="both"/>
      </w:pPr>
      <w:r>
        <w:rPr>
          <w:rFonts w:ascii="Cambria" w:hAnsi="Cambria"/>
          <w:b/>
          <w:color w:val="1A1A6C"/>
          <w:sz w:val="20"/>
        </w:rPr>
        <w:t xml:space="preserve">  c)  </w:t>
      </w:r>
      <w:r>
        <w:rPr>
          <w:rFonts w:ascii="Cambria" w:hAnsi="Cambria"/>
          <w:color w:val="0A0A0F"/>
          <w:sz w:val="20"/>
        </w:rPr>
        <w:t>Terminowe dezaktywowanie dostepu Uzytkownikow, ktorzy utracili uprawnienie do reprezentowania Uslugobiorcy (odejscie pracownika, zmiana pelnomocnictw).</w:t>
      </w:r>
    </w:p>
    <w:p>
      <w:pPr>
        <w:spacing w:after="40"/>
        <w:ind w:left="454"/>
        <w:jc w:val="both"/>
      </w:pPr>
      <w:r>
        <w:rPr>
          <w:rFonts w:ascii="Cambria" w:hAnsi="Cambria"/>
          <w:b/>
          <w:color w:val="1A1A6C"/>
          <w:sz w:val="20"/>
        </w:rPr>
        <w:t xml:space="preserve">  d)  </w:t>
      </w:r>
      <w:r>
        <w:rPr>
          <w:rFonts w:ascii="Cambria" w:hAnsi="Cambria"/>
          <w:color w:val="0A0A0F"/>
          <w:sz w:val="20"/>
        </w:rPr>
        <w:t>Wszelkie dzialania i zaniechania Uzytkownikow w ramach Konta, niezaleznie od tego, czy Usługobiorca udzielil na te dzialania wyraznej zgody.</w:t>
      </w:r>
    </w:p>
    <w:p>
      <w:pPr>
        <w:spacing w:after="60"/>
        <w:ind w:left="0"/>
        <w:jc w:val="both"/>
      </w:pPr>
      <w:r>
        <w:rPr>
          <w:rFonts w:ascii="Cambria" w:hAnsi="Cambria"/>
          <w:b/>
          <w:color w:val="2E2E8C"/>
          <w:sz w:val="20"/>
        </w:rPr>
        <w:t xml:space="preserve">4. </w:t>
      </w:r>
      <w:r>
        <w:rPr>
          <w:rFonts w:ascii="Cambria" w:hAnsi="Cambria"/>
          <w:color w:val="0A0A0F"/>
          <w:sz w:val="20"/>
        </w:rPr>
        <w:t>Uslugodawca nie ponosi odpowiedzialnosci za szkody wynikle z ujawnienia danych dostepowych przez Uslugobiorce lub Uzytkownikow, w tym z phishingu skierowanego do Uzytkownikow.</w:t>
      </w:r>
    </w:p>
    <w:p>
      <w:pPr>
        <w:spacing w:after="60"/>
        <w:ind w:left="0"/>
        <w:jc w:val="both"/>
      </w:pPr>
      <w:r>
        <w:rPr>
          <w:rFonts w:ascii="Cambria" w:hAnsi="Cambria"/>
          <w:b/>
          <w:color w:val="2E2E8C"/>
          <w:sz w:val="20"/>
        </w:rPr>
        <w:t xml:space="preserve">5. </w:t>
      </w:r>
      <w:r>
        <w:rPr>
          <w:rFonts w:ascii="Cambria" w:hAnsi="Cambria"/>
          <w:color w:val="0A0A0F"/>
          <w:sz w:val="20"/>
        </w:rPr>
        <w:t>Platforma stosuje wieloetapowe mechanizmy bezpieczenstwa (MFA, anomaly detection, rate limiting). Uslugodawca moze wymusic resetowanie hasel lub tymczasowe zawieszenie Konta w przypadku wykrycia podejrzanej aktywnosci, powiadamiajac Administratora Konta niezwlocznie.</w:t>
      </w:r>
    </w:p>
    <w:p>
      <w:pPr>
        <w:spacing w:after="60"/>
        <w:ind w:left="0"/>
        <w:jc w:val="both"/>
      </w:pPr>
      <w:r>
        <w:rPr>
          <w:rFonts w:ascii="Cambria" w:hAnsi="Cambria"/>
          <w:b/>
          <w:color w:val="2E2E8C"/>
          <w:sz w:val="20"/>
        </w:rPr>
        <w:t xml:space="preserve">6. </w:t>
      </w:r>
      <w:r>
        <w:rPr>
          <w:rFonts w:ascii="Cambria" w:hAnsi="Cambria"/>
          <w:color w:val="0A0A0F"/>
          <w:sz w:val="20"/>
        </w:rPr>
        <w:t>Hasla sa przechowywane w formie jednokierunkowych skrotow kryptograficznych (bcrypt, koszt 12). Uslugodawca nie ma technicznej mozliwosci odtworzenia hasel Uzytkownikow -- utracone haslo wymaga procedury reset.</w:t>
      </w:r>
    </w:p>
    <w:p>
      <w:pPr>
        <w:spacing w:before="400" w:after="80"/>
        <w:pBdr>
          <w:bottom w:val="single" w:sz="6" w:space="1" w:color="1A1A6C"/>
        </w:pBdr>
      </w:pPr>
      <w:r>
        <w:rPr>
          <w:rFonts w:ascii="Cambria" w:hAnsi="Cambria"/>
          <w:b/>
          <w:color w:val="1A1A6C"/>
          <w:sz w:val="25"/>
        </w:rPr>
        <w:t>SS 5. OKRES PROBNY (FREE TRIAL)</w:t>
      </w:r>
    </w:p>
    <w:tbl>
      <w:tblPr>
        <w:tblStyle w:val="TableGrid"/>
        <w:tblW w:type="auto" w:w="0"/>
        <w:tblLook w:firstColumn="1" w:firstRow="1" w:lastColumn="0" w:lastRow="0" w:noHBand="0" w:noVBand="1" w:val="04A0"/>
      </w:tblPr>
      <w:tblGrid>
        <w:gridCol w:w="9122"/>
      </w:tblGrid>
      <w:tr>
        <w:tc>
          <w:tcPr>
            <w:tcW w:type="dxa" w:w="9122"/>
            <w:shd w:val="clear" w:color="auto" w:fill="F0F0F5"/>
          </w:tcPr>
          <w:p>
            <w:pPr>
              <w:spacing w:before="80" w:after="80"/>
            </w:pPr>
            <w:r>
              <w:rPr>
                <w:rFonts w:ascii="Cambria" w:hAnsi="Cambria"/>
                <w:i/>
                <w:color w:val="1A1A6C"/>
                <w:sz w:val="18"/>
              </w:rPr>
              <w:t>Korzysci Okresu Probnego: 14 dni pelnego dostepu do Modulu Zwiad bez platnosci i bez obowiazku podania danych karty platniczej.</w:t>
            </w:r>
          </w:p>
        </w:tc>
      </w:tr>
    </w:tbl>
    <w:p/>
    <w:p>
      <w:pPr>
        <w:spacing w:after="60"/>
        <w:ind w:left="0"/>
        <w:jc w:val="both"/>
      </w:pPr>
      <w:r>
        <w:rPr>
          <w:rFonts w:ascii="Cambria" w:hAnsi="Cambria"/>
          <w:b/>
          <w:color w:val="2E2E8C"/>
          <w:sz w:val="20"/>
        </w:rPr>
        <w:t xml:space="preserve">1. </w:t>
      </w:r>
      <w:r>
        <w:rPr>
          <w:rFonts w:ascii="Cambria" w:hAnsi="Cambria"/>
          <w:color w:val="0A0A0F"/>
          <w:sz w:val="20"/>
        </w:rPr>
        <w:t>Po prawidlowej rejestracji Konta Usługobiorca otrzymuje bezplatny dostep do Platformy (Plan Zwiad -- Okres Probny) na czas 14 (czternastu) dni kalendarzowych, liczonych od godziny 00:00:00 UTC dnia nastepujacego po dniu rejestracji.</w:t>
      </w:r>
    </w:p>
    <w:p>
      <w:pPr>
        <w:spacing w:after="60"/>
        <w:ind w:left="0"/>
        <w:jc w:val="both"/>
      </w:pPr>
      <w:r>
        <w:rPr>
          <w:rFonts w:ascii="Cambria" w:hAnsi="Cambria"/>
          <w:b/>
          <w:color w:val="2E2E8C"/>
          <w:sz w:val="20"/>
        </w:rPr>
        <w:t xml:space="preserve">2. </w:t>
      </w:r>
      <w:r>
        <w:rPr>
          <w:rFonts w:ascii="Cambria" w:hAnsi="Cambria"/>
          <w:color w:val="0A0A0F"/>
          <w:sz w:val="20"/>
        </w:rPr>
        <w:t>W trakcie Okresu Probnego Usługobiorca ma dostep do pelnej funkcjonalnosci Modulu Zwiad zgodnej z planem Zwiad Monthly, z wyjatkiem:</w:t>
      </w:r>
    </w:p>
    <w:p>
      <w:pPr>
        <w:spacing w:after="40"/>
        <w:ind w:left="454"/>
        <w:jc w:val="both"/>
      </w:pPr>
      <w:r>
        <w:rPr>
          <w:rFonts w:ascii="Cambria" w:hAnsi="Cambria"/>
          <w:b/>
          <w:color w:val="1A1A6C"/>
          <w:sz w:val="20"/>
        </w:rPr>
        <w:t xml:space="preserve">  a)  </w:t>
      </w:r>
      <w:r>
        <w:rPr>
          <w:rFonts w:ascii="Cambria" w:hAnsi="Cambria"/>
          <w:color w:val="0A0A0F"/>
          <w:sz w:val="20"/>
        </w:rPr>
        <w:t>Funkcji eksportu historycznego obejmujacego dane sprzed daty rejestracji Konta.</w:t>
      </w:r>
    </w:p>
    <w:p>
      <w:pPr>
        <w:spacing w:after="40"/>
        <w:ind w:left="454"/>
        <w:jc w:val="both"/>
      </w:pPr>
      <w:r>
        <w:rPr>
          <w:rFonts w:ascii="Cambria" w:hAnsi="Cambria"/>
          <w:b/>
          <w:color w:val="1A1A6C"/>
          <w:sz w:val="20"/>
        </w:rPr>
        <w:t xml:space="preserve">  b)  </w:t>
      </w:r>
      <w:r>
        <w:rPr>
          <w:rFonts w:ascii="Cambria" w:hAnsi="Cambria"/>
          <w:color w:val="0A0A0F"/>
          <w:sz w:val="20"/>
        </w:rPr>
        <w:t>Integracji z systemami zewnetrznymi (ERP/CRM) -- dostepnych tylko dla platonow platnych.</w:t>
      </w:r>
    </w:p>
    <w:p>
      <w:pPr>
        <w:spacing w:after="40"/>
        <w:ind w:left="454"/>
        <w:jc w:val="both"/>
      </w:pPr>
      <w:r>
        <w:rPr>
          <w:rFonts w:ascii="Cambria" w:hAnsi="Cambria"/>
          <w:b/>
          <w:color w:val="1A1A6C"/>
          <w:sz w:val="20"/>
        </w:rPr>
        <w:t xml:space="preserve">  c)  </w:t>
      </w:r>
      <w:r>
        <w:rPr>
          <w:rFonts w:ascii="Cambria" w:hAnsi="Cambria"/>
          <w:color w:val="0A0A0F"/>
          <w:sz w:val="20"/>
        </w:rPr>
        <w:t>Funkcji Yu-NA Intelligence -- dostepnej wylacznie w ramach kontraktu wdrozeniowego.</w:t>
      </w:r>
    </w:p>
    <w:p>
      <w:pPr>
        <w:spacing w:after="40"/>
        <w:ind w:left="454"/>
        <w:jc w:val="both"/>
      </w:pPr>
      <w:r>
        <w:rPr>
          <w:rFonts w:ascii="Cambria" w:hAnsi="Cambria"/>
          <w:b/>
          <w:color w:val="1A1A6C"/>
          <w:sz w:val="20"/>
        </w:rPr>
        <w:t xml:space="preserve">  d)  </w:t>
      </w:r>
      <w:r>
        <w:rPr>
          <w:rFonts w:ascii="Cambria" w:hAnsi="Cambria"/>
          <w:color w:val="0A0A0F"/>
          <w:sz w:val="20"/>
        </w:rPr>
        <w:t>Dedykowanego wsparcia technicznego (Ticket SLA) -- dostepnego od planu platnego.</w:t>
      </w:r>
    </w:p>
    <w:p>
      <w:pPr>
        <w:spacing w:after="60"/>
        <w:ind w:left="0"/>
        <w:jc w:val="both"/>
      </w:pPr>
      <w:r>
        <w:rPr>
          <w:rFonts w:ascii="Cambria" w:hAnsi="Cambria"/>
          <w:b/>
          <w:color w:val="2E2E8C"/>
          <w:sz w:val="20"/>
        </w:rPr>
        <w:t xml:space="preserve">3. </w:t>
      </w:r>
      <w:r>
        <w:rPr>
          <w:rFonts w:ascii="Cambria" w:hAnsi="Cambria"/>
          <w:color w:val="0A0A0F"/>
          <w:sz w:val="20"/>
        </w:rPr>
        <w:t>Okres Probny jest jednorazowy na podmiot (NIP). Proba wielokrotnego korzystania z Okresu Probnego przez ten sam podmiot -- przez zakladanie nowych kont po rozwiazaniu poprzednich -- jest traktowana jako naduzywanie Uslug i moze prowadzic do blokady adresow IP lub domeny email Uslugobiorcy.</w:t>
      </w:r>
    </w:p>
    <w:p>
      <w:pPr>
        <w:spacing w:after="60"/>
        <w:ind w:left="0"/>
        <w:jc w:val="both"/>
      </w:pPr>
      <w:r>
        <w:rPr>
          <w:rFonts w:ascii="Cambria" w:hAnsi="Cambria"/>
          <w:b/>
          <w:color w:val="2E2E8C"/>
          <w:sz w:val="20"/>
        </w:rPr>
        <w:t xml:space="preserve">4. </w:t>
      </w:r>
      <w:r>
        <w:rPr>
          <w:rFonts w:ascii="Cambria" w:hAnsi="Cambria"/>
          <w:color w:val="0A0A0F"/>
          <w:sz w:val="20"/>
        </w:rPr>
        <w:t>Po uplywie Okresu Probnego Konto przechodzi automatycznie w stan ograniczony (READ-ONLY): Usługobiorca zachowuje dostep do przegladu danych historycznych zgromadzonych w trakcie Okresu Probnego, lecz traci mozliwosc pobierania nowych danych, generowania alertow i korzystania z funkcji AI. Stan ten trwa 30 dni, po czym Konto i Dane Uslugobiorcy sa trwale usuwane zgodnie z SS 31.</w:t>
      </w:r>
    </w:p>
    <w:p>
      <w:pPr>
        <w:spacing w:after="60"/>
        <w:ind w:left="0"/>
        <w:jc w:val="both"/>
      </w:pPr>
      <w:r>
        <w:rPr>
          <w:rFonts w:ascii="Cambria" w:hAnsi="Cambria"/>
          <w:b/>
          <w:color w:val="2E2E8C"/>
          <w:sz w:val="20"/>
        </w:rPr>
        <w:t xml:space="preserve">5. </w:t>
      </w:r>
      <w:r>
        <w:rPr>
          <w:rFonts w:ascii="Cambria" w:hAnsi="Cambria"/>
          <w:color w:val="0A0A0F"/>
          <w:sz w:val="20"/>
        </w:rPr>
        <w:t>BRAK GWARANCJI W OKRESIE PROBNYM: Uslugodawca swiadczy Uslugi w trakcie Okresu Probnego NA WARUNKACH AS IS, bez jakichkolwiek gwarancji, w tym bez gwarancji dostepnosci SLA, o ktorej mowa w SS 18. Uslugodawca moze przerwac Okres Probny bez uprzedniego powiadomienia i bez odpowiedzialnosci.</w:t>
      </w:r>
    </w:p>
    <w:p>
      <w:pPr>
        <w:spacing w:after="60"/>
        <w:ind w:left="0"/>
        <w:jc w:val="both"/>
      </w:pPr>
      <w:r>
        <w:rPr>
          <w:rFonts w:ascii="Cambria" w:hAnsi="Cambria"/>
          <w:b/>
          <w:color w:val="2E2E8C"/>
          <w:sz w:val="20"/>
        </w:rPr>
        <w:t xml:space="preserve">6. </w:t>
      </w:r>
      <w:r>
        <w:rPr>
          <w:rFonts w:ascii="Cambria" w:hAnsi="Cambria"/>
          <w:color w:val="0A0A0F"/>
          <w:sz w:val="20"/>
        </w:rPr>
        <w:t>Uslugodawca zastrzega prawo zmiany dlugosci Okresu Probnego lub cakowita jego eliminacji dla nowych rejestracji, z jednoczesnym zachowaniem praw nabytych przez Uslugobiorcow, ktorzy juz aktywowali Okres Probny przed data ogloszenia zmiany.</w:t>
      </w:r>
    </w:p>
    <w:p>
      <w:pPr>
        <w:spacing w:before="400" w:after="80"/>
        <w:pBdr>
          <w:bottom w:val="single" w:sz="6" w:space="1" w:color="1A1A6C"/>
        </w:pBdr>
      </w:pPr>
      <w:r>
        <w:rPr>
          <w:rFonts w:ascii="Cambria" w:hAnsi="Cambria"/>
          <w:b/>
          <w:color w:val="1A1A6C"/>
          <w:sz w:val="25"/>
        </w:rPr>
        <w:t>SS 6. PLANY CENOWE I CENNIK</w:t>
      </w:r>
    </w:p>
    <w:p>
      <w:pPr>
        <w:spacing w:after="60"/>
        <w:ind w:left="0"/>
        <w:jc w:val="both"/>
      </w:pPr>
      <w:r>
        <w:rPr>
          <w:rFonts w:ascii="Cambria" w:hAnsi="Cambria"/>
          <w:b/>
          <w:color w:val="2E2E8C"/>
          <w:sz w:val="20"/>
        </w:rPr>
        <w:t xml:space="preserve">1. </w:t>
      </w:r>
      <w:r>
        <w:rPr>
          <w:rFonts w:ascii="Cambria" w:hAnsi="Cambria"/>
          <w:color w:val="0A0A0F"/>
          <w:sz w:val="20"/>
        </w:rPr>
        <w:t>Po zakonczeniu Okresu Probnego korzystanie z Uslug wymaga wyboru i oplacenia jednego z platnych Planow. Dostepne Plany i ich ceny na dzien wejscia w zycie Regulaminu:</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1A6C"/>
          </w:tcPr>
          <w:p>
            <w:pPr>
              <w:jc w:val="center"/>
            </w:pPr>
            <w:r>
              <w:rPr>
                <w:rFonts w:ascii="Cambria" w:hAnsi="Cambria"/>
                <w:b/>
                <w:color w:val="FFFFFF"/>
                <w:sz w:val="18"/>
              </w:rPr>
              <w:t>Plan</w:t>
            </w:r>
          </w:p>
        </w:tc>
        <w:tc>
          <w:tcPr>
            <w:tcW w:type="dxa" w:w="1824"/>
            <w:shd w:val="clear" w:color="auto" w:fill="1A1A6C"/>
          </w:tcPr>
          <w:p>
            <w:pPr>
              <w:jc w:val="center"/>
            </w:pPr>
            <w:r>
              <w:rPr>
                <w:rFonts w:ascii="Cambria" w:hAnsi="Cambria"/>
                <w:b/>
                <w:color w:val="FFFFFF"/>
                <w:sz w:val="18"/>
              </w:rPr>
              <w:t>Cena netto</w:t>
            </w:r>
          </w:p>
        </w:tc>
        <w:tc>
          <w:tcPr>
            <w:tcW w:type="dxa" w:w="1824"/>
            <w:shd w:val="clear" w:color="auto" w:fill="1A1A6C"/>
          </w:tcPr>
          <w:p>
            <w:pPr>
              <w:jc w:val="center"/>
            </w:pPr>
            <w:r>
              <w:rPr>
                <w:rFonts w:ascii="Cambria" w:hAnsi="Cambria"/>
                <w:b/>
                <w:color w:val="FFFFFF"/>
                <w:sz w:val="18"/>
              </w:rPr>
              <w:t>Oplata</w:t>
            </w:r>
          </w:p>
        </w:tc>
        <w:tc>
          <w:tcPr>
            <w:tcW w:type="dxa" w:w="1824"/>
            <w:shd w:val="clear" w:color="auto" w:fill="1A1A6C"/>
          </w:tcPr>
          <w:p>
            <w:pPr>
              <w:jc w:val="center"/>
            </w:pPr>
            <w:r>
              <w:rPr>
                <w:rFonts w:ascii="Cambria" w:hAnsi="Cambria"/>
                <w:b/>
                <w:color w:val="FFFFFF"/>
                <w:sz w:val="18"/>
              </w:rPr>
              <w:t>Zobowiazanie</w:t>
            </w:r>
          </w:p>
        </w:tc>
        <w:tc>
          <w:tcPr>
            <w:tcW w:type="dxa" w:w="1824"/>
            <w:shd w:val="clear" w:color="auto" w:fill="1A1A6C"/>
          </w:tcPr>
          <w:p>
            <w:pPr>
              <w:jc w:val="center"/>
            </w:pPr>
            <w:r>
              <w:rPr>
                <w:rFonts w:ascii="Cambria" w:hAnsi="Cambria"/>
                <w:b/>
                <w:color w:val="FFFFFF"/>
                <w:sz w:val="18"/>
              </w:rPr>
              <w:t>Glowne ograniczenia</w:t>
            </w:r>
          </w:p>
        </w:tc>
      </w:tr>
      <w:tr>
        <w:tc>
          <w:tcPr>
            <w:tcW w:type="dxa" w:w="1824"/>
          </w:tcPr>
          <w:p>
            <w:r>
              <w:rPr>
                <w:rFonts w:ascii="Cambria" w:hAnsi="Cambria"/>
                <w:sz w:val="18"/>
              </w:rPr>
              <w:t>Zwiad Monthly</w:t>
            </w:r>
          </w:p>
        </w:tc>
        <w:tc>
          <w:tcPr>
            <w:tcW w:type="dxa" w:w="1824"/>
          </w:tcPr>
          <w:p>
            <w:r>
              <w:rPr>
                <w:rFonts w:ascii="Cambria" w:hAnsi="Cambria"/>
                <w:sz w:val="18"/>
              </w:rPr>
              <w:t>120,00 PLN / mc</w:t>
            </w:r>
          </w:p>
        </w:tc>
        <w:tc>
          <w:tcPr>
            <w:tcW w:type="dxa" w:w="1824"/>
          </w:tcPr>
          <w:p>
            <w:r>
              <w:rPr>
                <w:rFonts w:ascii="Cambria" w:hAnsi="Cambria"/>
                <w:sz w:val="18"/>
              </w:rPr>
              <w:t>Miesieczna, z dolu</w:t>
            </w:r>
          </w:p>
        </w:tc>
        <w:tc>
          <w:tcPr>
            <w:tcW w:type="dxa" w:w="1824"/>
          </w:tcPr>
          <w:p>
            <w:r>
              <w:rPr>
                <w:rFonts w:ascii="Cambria" w:hAnsi="Cambria"/>
                <w:sz w:val="18"/>
              </w:rPr>
              <w:t>Brak (mc do mc)</w:t>
            </w:r>
          </w:p>
        </w:tc>
        <w:tc>
          <w:tcPr>
            <w:tcW w:type="dxa" w:w="1824"/>
          </w:tcPr>
          <w:p>
            <w:r>
              <w:rPr>
                <w:rFonts w:ascii="Cambria" w:hAnsi="Cambria"/>
                <w:sz w:val="18"/>
              </w:rPr>
              <w:t>Standard SLA, API standard</w:t>
            </w:r>
          </w:p>
        </w:tc>
      </w:tr>
      <w:tr>
        <w:tc>
          <w:tcPr>
            <w:tcW w:type="dxa" w:w="1824"/>
            <w:shd w:val="clear" w:color="auto" w:fill="F8F8FC"/>
          </w:tcPr>
          <w:p>
            <w:r>
              <w:rPr>
                <w:rFonts w:ascii="Cambria" w:hAnsi="Cambria"/>
                <w:sz w:val="18"/>
              </w:rPr>
              <w:t>Zwiad Annual</w:t>
            </w:r>
          </w:p>
        </w:tc>
        <w:tc>
          <w:tcPr>
            <w:tcW w:type="dxa" w:w="1824"/>
            <w:shd w:val="clear" w:color="auto" w:fill="F8F8FC"/>
          </w:tcPr>
          <w:p>
            <w:r>
              <w:rPr>
                <w:rFonts w:ascii="Cambria" w:hAnsi="Cambria"/>
                <w:sz w:val="18"/>
              </w:rPr>
              <w:t>50,00 PLN / mc</w:t>
            </w:r>
          </w:p>
        </w:tc>
        <w:tc>
          <w:tcPr>
            <w:tcW w:type="dxa" w:w="1824"/>
            <w:shd w:val="clear" w:color="auto" w:fill="F8F8FC"/>
          </w:tcPr>
          <w:p>
            <w:r>
              <w:rPr>
                <w:rFonts w:ascii="Cambria" w:hAnsi="Cambria"/>
                <w:sz w:val="18"/>
              </w:rPr>
              <w:t>600,00 PLN / rok z gory</w:t>
            </w:r>
          </w:p>
        </w:tc>
        <w:tc>
          <w:tcPr>
            <w:tcW w:type="dxa" w:w="1824"/>
            <w:shd w:val="clear" w:color="auto" w:fill="F8F8FC"/>
          </w:tcPr>
          <w:p>
            <w:r>
              <w:rPr>
                <w:rFonts w:ascii="Cambria" w:hAnsi="Cambria"/>
                <w:sz w:val="18"/>
              </w:rPr>
              <w:t>12 miesiecy, brak mozliwosci anulowania</w:t>
            </w:r>
          </w:p>
        </w:tc>
        <w:tc>
          <w:tcPr>
            <w:tcW w:type="dxa" w:w="1824"/>
            <w:shd w:val="clear" w:color="auto" w:fill="F8F8FC"/>
          </w:tcPr>
          <w:p>
            <w:r>
              <w:rPr>
                <w:rFonts w:ascii="Cambria" w:hAnsi="Cambria"/>
                <w:sz w:val="18"/>
              </w:rPr>
              <w:t>Standard SLA, API standard</w:t>
            </w:r>
          </w:p>
        </w:tc>
      </w:tr>
      <w:tr>
        <w:tc>
          <w:tcPr>
            <w:tcW w:type="dxa" w:w="1824"/>
          </w:tcPr>
          <w:p>
            <w:r>
              <w:rPr>
                <w:rFonts w:ascii="Cambria" w:hAnsi="Cambria"/>
                <w:sz w:val="18"/>
              </w:rPr>
              <w:t>Enterprise</w:t>
            </w:r>
          </w:p>
        </w:tc>
        <w:tc>
          <w:tcPr>
            <w:tcW w:type="dxa" w:w="1824"/>
          </w:tcPr>
          <w:p>
            <w:r>
              <w:rPr>
                <w:rFonts w:ascii="Cambria" w:hAnsi="Cambria"/>
                <w:sz w:val="18"/>
              </w:rPr>
              <w:t>Cena indywidualna</w:t>
            </w:r>
          </w:p>
        </w:tc>
        <w:tc>
          <w:tcPr>
            <w:tcW w:type="dxa" w:w="1824"/>
          </w:tcPr>
          <w:p>
            <w:r>
              <w:rPr>
                <w:rFonts w:ascii="Cambria" w:hAnsi="Cambria"/>
                <w:sz w:val="18"/>
              </w:rPr>
              <w:t>Zgodnie z umowa</w:t>
            </w:r>
          </w:p>
        </w:tc>
        <w:tc>
          <w:tcPr>
            <w:tcW w:type="dxa" w:w="1824"/>
          </w:tcPr>
          <w:p>
            <w:r>
              <w:rPr>
                <w:rFonts w:ascii="Cambria" w:hAnsi="Cambria"/>
                <w:sz w:val="18"/>
              </w:rPr>
              <w:t>Zgodnie z umowa</w:t>
            </w:r>
          </w:p>
        </w:tc>
        <w:tc>
          <w:tcPr>
            <w:tcW w:type="dxa" w:w="1824"/>
          </w:tcPr>
          <w:p>
            <w:r>
              <w:rPr>
                <w:rFonts w:ascii="Cambria" w:hAnsi="Cambria"/>
                <w:sz w:val="18"/>
              </w:rPr>
              <w:t>Rozszerzone SLA, dedykowane zasoby</w:t>
            </w:r>
          </w:p>
        </w:tc>
      </w:tr>
    </w:tbl>
    <w:p/>
    <w:p>
      <w:pPr>
        <w:spacing w:after="60"/>
        <w:ind w:left="0"/>
        <w:jc w:val="both"/>
      </w:pPr>
      <w:r>
        <w:rPr>
          <w:rFonts w:ascii="Cambria" w:hAnsi="Cambria"/>
          <w:b/>
          <w:color w:val="2E2E8C"/>
          <w:sz w:val="20"/>
        </w:rPr>
        <w:t xml:space="preserve">2. </w:t>
      </w:r>
      <w:r>
        <w:rPr>
          <w:rFonts w:ascii="Cambria" w:hAnsi="Cambria"/>
          <w:color w:val="0A0A0F"/>
          <w:sz w:val="20"/>
        </w:rPr>
        <w:t>Podane ceny sa cenami NETTO. Do kazdej ceny netto dolicza sie podatek od towarow i uslug (VAT) wedlug stawki obowiazujacej w dniu wystawienia faktury. Na dzien wejscia w zycie Regulaminu stawka VAT wynosi 23%.</w:t>
      </w:r>
    </w:p>
    <w:p>
      <w:pPr>
        <w:spacing w:after="60"/>
        <w:ind w:left="0"/>
        <w:jc w:val="both"/>
      </w:pPr>
      <w:r>
        <w:rPr>
          <w:rFonts w:ascii="Cambria" w:hAnsi="Cambria"/>
          <w:b/>
          <w:color w:val="2E2E8C"/>
          <w:sz w:val="20"/>
        </w:rPr>
        <w:t xml:space="preserve">3. </w:t>
      </w:r>
      <w:r>
        <w:rPr>
          <w:rFonts w:ascii="Cambria" w:hAnsi="Cambria"/>
          <w:color w:val="0A0A0F"/>
          <w:sz w:val="20"/>
        </w:rPr>
        <w:t>Zakres funkcjonalnosci poszczegolnych Planow okreslony jest szczegolowo w Dokumentacji i Cenniku. W przypadku rozbiéznosci miedzy Regulaminem a Dokumentacja lub Cennikiem -- wiazacy jest Regulamin, a nastepnie Cennik.</w:t>
      </w:r>
    </w:p>
    <w:p>
      <w:pPr>
        <w:spacing w:after="60"/>
        <w:ind w:left="0"/>
        <w:jc w:val="both"/>
      </w:pPr>
      <w:r>
        <w:rPr>
          <w:rFonts w:ascii="Cambria" w:hAnsi="Cambria"/>
          <w:b/>
          <w:color w:val="2E2E8C"/>
          <w:sz w:val="20"/>
        </w:rPr>
        <w:t xml:space="preserve">4. </w:t>
      </w:r>
      <w:r>
        <w:rPr>
          <w:rFonts w:ascii="Cambria" w:hAnsi="Cambria"/>
          <w:color w:val="0A0A0F"/>
          <w:sz w:val="20"/>
        </w:rPr>
        <w:t>Uslugodawca zastrzega prawo wprowadzenia dodatkowych, platnych modulow, funkcji lub usug uzupelniajacych (add-ons) w dowolnym czasie. Korzystanie z add-ons wymaga odrebnej zgody Uslugobiorcy i oplaty zgodnej z Cennikiem.</w:t>
      </w:r>
    </w:p>
    <w:p>
      <w:pPr>
        <w:spacing w:after="60"/>
        <w:ind w:left="0"/>
        <w:jc w:val="both"/>
      </w:pPr>
      <w:r>
        <w:rPr>
          <w:rFonts w:ascii="Cambria" w:hAnsi="Cambria"/>
          <w:b/>
          <w:color w:val="2E2E8C"/>
          <w:sz w:val="20"/>
        </w:rPr>
        <w:t xml:space="preserve">5. </w:t>
      </w:r>
      <w:r>
        <w:rPr>
          <w:rFonts w:ascii="Cambria" w:hAnsi="Cambria"/>
          <w:color w:val="0A0A0F"/>
          <w:sz w:val="20"/>
        </w:rPr>
        <w:t>W przypadku przekroczenia Limitu Zuzycia przypisanego do danego Planu:</w:t>
      </w:r>
    </w:p>
    <w:p>
      <w:pPr>
        <w:spacing w:after="40"/>
        <w:ind w:left="454"/>
        <w:jc w:val="both"/>
      </w:pPr>
      <w:r>
        <w:rPr>
          <w:rFonts w:ascii="Cambria" w:hAnsi="Cambria"/>
          <w:b/>
          <w:color w:val="1A1A6C"/>
          <w:sz w:val="20"/>
        </w:rPr>
        <w:t xml:space="preserve">  a)  </w:t>
      </w:r>
      <w:r>
        <w:rPr>
          <w:rFonts w:ascii="Cambria" w:hAnsi="Cambria"/>
          <w:color w:val="0A0A0F"/>
          <w:sz w:val="20"/>
        </w:rPr>
        <w:t>Platforma automatycznie powiadamia Administratora Konta na adres e-mail po przekroczeniu 80% limitu i ponownie po przekroczeniu 100%.</w:t>
      </w:r>
    </w:p>
    <w:p>
      <w:pPr>
        <w:spacing w:after="40"/>
        <w:ind w:left="454"/>
        <w:jc w:val="both"/>
      </w:pPr>
      <w:r>
        <w:rPr>
          <w:rFonts w:ascii="Cambria" w:hAnsi="Cambria"/>
          <w:b/>
          <w:color w:val="1A1A6C"/>
          <w:sz w:val="20"/>
        </w:rPr>
        <w:t xml:space="preserve">  b)  </w:t>
      </w:r>
      <w:r>
        <w:rPr>
          <w:rFonts w:ascii="Cambria" w:hAnsi="Cambria"/>
          <w:color w:val="0A0A0F"/>
          <w:sz w:val="20"/>
        </w:rPr>
        <w:t>Po przekroczeniu Limitu Zuzycia Uslugodawca moze: (i) ograniczyc dostep do funkcji przekraczajacych limit, albo (ii) naliczyc oplate za nadwyzke zgodnie z Cennikiem (overage charge), po uprzednim pisemnym (e-mail) powiadomieniu Uslugobiorcy i uzyskaniu jego akceptacji. Brak akceptacji w ciagu 72 godzin skutkuje ograniczeniem dostepu.</w:t>
      </w:r>
    </w:p>
    <w:p>
      <w:pPr>
        <w:spacing w:after="60"/>
        <w:ind w:left="0"/>
        <w:jc w:val="both"/>
      </w:pPr>
      <w:r>
        <w:rPr>
          <w:rFonts w:ascii="Cambria" w:hAnsi="Cambria"/>
          <w:b/>
          <w:color w:val="2E2E8C"/>
          <w:sz w:val="20"/>
        </w:rPr>
        <w:t xml:space="preserve">6. </w:t>
      </w:r>
      <w:r>
        <w:rPr>
          <w:rFonts w:ascii="Cambria" w:hAnsi="Cambria"/>
          <w:color w:val="0A0A0F"/>
          <w:sz w:val="20"/>
        </w:rPr>
        <w:t>Limity Uzytkownikow (seats) przypisane do Planu sa limitami jednoczesnie aktywnych Uzytkownikow, nie historycznym limitem calkowitym. Dezaktywowanie Uzytkownika zwalnia jego seat.</w:t>
      </w:r>
    </w:p>
    <w:p>
      <w:pPr>
        <w:spacing w:after="60"/>
        <w:ind w:left="0"/>
        <w:jc w:val="both"/>
      </w:pPr>
      <w:r>
        <w:rPr>
          <w:rFonts w:ascii="Cambria" w:hAnsi="Cambria"/>
          <w:b/>
          <w:color w:val="2E2E8C"/>
          <w:sz w:val="20"/>
        </w:rPr>
        <w:t xml:space="preserve">7. </w:t>
      </w:r>
      <w:r>
        <w:rPr>
          <w:rFonts w:ascii="Cambria" w:hAnsi="Cambria"/>
          <w:color w:val="0A0A0F"/>
          <w:sz w:val="20"/>
        </w:rPr>
        <w:t>Plan Zwiad Annual zobowiazuje Uslugobiorce do oplacenia pelnego rocznego wynagrodzenia niezaleznie od czasu faktycznego korzystania z Uslug po aktywacji. Anulowanie Planu Annual przed uplywem 12 miesiecy nie zwalnia z obowiazku uiszczenia pozostalych miesiecznych oplat za caly okres roczny.</w:t>
      </w:r>
    </w:p>
    <w:p>
      <w:pPr>
        <w:spacing w:before="400" w:after="80"/>
        <w:pBdr>
          <w:bottom w:val="single" w:sz="6" w:space="1" w:color="1A1A6C"/>
        </w:pBdr>
      </w:pPr>
      <w:r>
        <w:rPr>
          <w:rFonts w:ascii="Cambria" w:hAnsi="Cambria"/>
          <w:b/>
          <w:color w:val="1A1A6C"/>
          <w:sz w:val="25"/>
        </w:rPr>
        <w:t>SS 7. WARUNKI PLATNOSCI, FAKTUROWANIE I DOCHODZENIE NALEZNOSCI</w:t>
      </w:r>
    </w:p>
    <w:p>
      <w:pPr>
        <w:spacing w:after="60"/>
        <w:ind w:left="0"/>
        <w:jc w:val="both"/>
      </w:pPr>
      <w:r>
        <w:rPr>
          <w:rFonts w:ascii="Cambria" w:hAnsi="Cambria"/>
          <w:b/>
          <w:color w:val="2E2E8C"/>
          <w:sz w:val="20"/>
        </w:rPr>
        <w:t xml:space="preserve">1. </w:t>
      </w:r>
      <w:r>
        <w:rPr>
          <w:rFonts w:ascii="Cambria" w:hAnsi="Cambria"/>
          <w:color w:val="0A0A0F"/>
          <w:sz w:val="20"/>
        </w:rPr>
        <w:t>Platnosci za Usluge realizowane sa z gory, przed aktywacja lub przedluzeniem Planu, za posrednictwem systemu platnosci elektronicznych Stripe, Inc. Uslugodawca akceptuje karty platnicze (Visa, Mastercard, Amex), przelewy bankowe (SEPA) i inne metody dostepne w Stripe.</w:t>
      </w:r>
    </w:p>
    <w:p>
      <w:pPr>
        <w:spacing w:after="60"/>
        <w:ind w:left="0"/>
        <w:jc w:val="both"/>
      </w:pPr>
      <w:r>
        <w:rPr>
          <w:rFonts w:ascii="Cambria" w:hAnsi="Cambria"/>
          <w:b/>
          <w:color w:val="2E2E8C"/>
          <w:sz w:val="20"/>
        </w:rPr>
        <w:t xml:space="preserve">2. </w:t>
      </w:r>
      <w:r>
        <w:rPr>
          <w:rFonts w:ascii="Cambria" w:hAnsi="Cambria"/>
          <w:color w:val="0A0A0F"/>
          <w:sz w:val="20"/>
        </w:rPr>
        <w:t>Faktura VAT wystawiana jest automatycznie niezwlocznie po dokonaniu platnosci i dostarczana na adres e-mail Administratora Konta oraz, jesli wskazano, na adres e-mail do fakturowania. Dane do faktury (nazwa, NIP, adres) Usługobiorca podaje w panelu Konto &gt; Fakturowanie.</w:t>
      </w:r>
    </w:p>
    <w:p>
      <w:pPr>
        <w:spacing w:after="60"/>
        <w:ind w:left="0"/>
        <w:jc w:val="both"/>
      </w:pPr>
      <w:r>
        <w:rPr>
          <w:rFonts w:ascii="Cambria" w:hAnsi="Cambria"/>
          <w:b/>
          <w:color w:val="2E2E8C"/>
          <w:sz w:val="20"/>
        </w:rPr>
        <w:t xml:space="preserve">3. </w:t>
      </w:r>
      <w:r>
        <w:rPr>
          <w:rFonts w:ascii="Cambria" w:hAnsi="Cambria"/>
          <w:color w:val="0A0A0F"/>
          <w:sz w:val="20"/>
        </w:rPr>
        <w:t>Automatyczne odnawianie. Jezeli Usługobiorca nie wypowie Umowy w terminach wskazanych w SS 29, Plan odnawia sie automatycznie na taki sam okres (Plan Monthly: na kolejny miesiac; Plan Annual: na kolejny rok) po cenie obowiazujacej na dzien odnowienia zgodnie z aktualnym Cennikiem. Uslugodawca przesyla przypomnienie o nadchodzacym odnowieniu na co najmniej 14 dni przed data odnowienia dla Planu Annual i na co najmniej 5 dni dla Planu Monthly.</w:t>
      </w:r>
    </w:p>
    <w:p>
      <w:pPr>
        <w:spacing w:after="60"/>
        <w:ind w:left="0"/>
        <w:jc w:val="both"/>
      </w:pPr>
      <w:r>
        <w:rPr>
          <w:rFonts w:ascii="Cambria" w:hAnsi="Cambria"/>
          <w:b/>
          <w:color w:val="2E2E8C"/>
          <w:sz w:val="20"/>
        </w:rPr>
        <w:t xml:space="preserve">4. </w:t>
      </w:r>
      <w:r>
        <w:rPr>
          <w:rFonts w:ascii="Cambria" w:hAnsi="Cambria"/>
          <w:color w:val="0A0A0F"/>
          <w:sz w:val="20"/>
        </w:rPr>
        <w:t>Zwrot platnosci. Dokonane platnosci za Uslugi sa co do zasady BEZZWROTNE z wyjatkiem:</w:t>
      </w:r>
    </w:p>
    <w:p>
      <w:pPr>
        <w:spacing w:after="40"/>
        <w:ind w:left="454"/>
        <w:jc w:val="both"/>
      </w:pPr>
      <w:r>
        <w:rPr>
          <w:rFonts w:ascii="Cambria" w:hAnsi="Cambria"/>
          <w:b/>
          <w:color w:val="1A1A6C"/>
          <w:sz w:val="20"/>
        </w:rPr>
        <w:t xml:space="preserve">  a)  </w:t>
      </w:r>
      <w:r>
        <w:rPr>
          <w:rFonts w:ascii="Cambria" w:hAnsi="Cambria"/>
          <w:color w:val="0A0A0F"/>
          <w:sz w:val="20"/>
        </w:rPr>
        <w:t>Anulowania pierwszej platnosci w ciagu 14 dni od jej dokonania (jesli Usługobiorca nie skozytal z Uslug w tym czasie) -- zwrot pelnej kwoty w ciagu 10 dni roboczych.</w:t>
      </w:r>
    </w:p>
    <w:p>
      <w:pPr>
        <w:spacing w:after="40"/>
        <w:ind w:left="454"/>
        <w:jc w:val="both"/>
      </w:pPr>
      <w:r>
        <w:rPr>
          <w:rFonts w:ascii="Cambria" w:hAnsi="Cambria"/>
          <w:b/>
          <w:color w:val="1A1A6C"/>
          <w:sz w:val="20"/>
        </w:rPr>
        <w:t xml:space="preserve">  b)  </w:t>
      </w:r>
      <w:r>
        <w:rPr>
          <w:rFonts w:ascii="Cambria" w:hAnsi="Cambria"/>
          <w:color w:val="0A0A0F"/>
          <w:sz w:val="20"/>
        </w:rPr>
        <w:t>Przypadkowego podwojnego obciazenia z przyczyn lezacych po stronie Uslugodawcy -- zwrot nadplaty.</w:t>
      </w:r>
    </w:p>
    <w:p>
      <w:pPr>
        <w:spacing w:after="40"/>
        <w:ind w:left="454"/>
        <w:jc w:val="both"/>
      </w:pPr>
      <w:r>
        <w:rPr>
          <w:rFonts w:ascii="Cambria" w:hAnsi="Cambria"/>
          <w:b/>
          <w:color w:val="1A1A6C"/>
          <w:sz w:val="20"/>
        </w:rPr>
        <w:t xml:space="preserve">  c)  </w:t>
      </w:r>
      <w:r>
        <w:rPr>
          <w:rFonts w:ascii="Cambria" w:hAnsi="Cambria"/>
          <w:color w:val="0A0A0F"/>
          <w:sz w:val="20"/>
        </w:rPr>
        <w:t>Przypadkow wyraznie przewidzianych w niniejszym Regulaminie (np. obnizone SLA zgodnie z SS 18 ust. 4).</w:t>
      </w:r>
    </w:p>
    <w:p>
      <w:pPr>
        <w:spacing w:after="40"/>
        <w:ind w:left="454"/>
        <w:jc w:val="both"/>
      </w:pPr>
      <w:r>
        <w:rPr>
          <w:rFonts w:ascii="Cambria" w:hAnsi="Cambria"/>
          <w:b/>
          <w:color w:val="1A1A6C"/>
          <w:sz w:val="20"/>
        </w:rPr>
        <w:t xml:space="preserve">  d)  </w:t>
      </w:r>
      <w:r>
        <w:rPr>
          <w:rFonts w:ascii="Cambria" w:hAnsi="Cambria"/>
          <w:color w:val="0A0A0F"/>
          <w:sz w:val="20"/>
        </w:rPr>
        <w:t>Pisemnego (e-mail) porozumienia Stron.</w:t>
      </w:r>
    </w:p>
    <w:p>
      <w:pPr>
        <w:spacing w:after="60"/>
        <w:ind w:left="0"/>
        <w:jc w:val="both"/>
      </w:pPr>
      <w:r>
        <w:rPr>
          <w:rFonts w:ascii="Cambria" w:hAnsi="Cambria"/>
          <w:b/>
          <w:color w:val="2E2E8C"/>
          <w:sz w:val="20"/>
        </w:rPr>
        <w:t xml:space="preserve">5. </w:t>
      </w:r>
      <w:r>
        <w:rPr>
          <w:rFonts w:ascii="Cambria" w:hAnsi="Cambria"/>
          <w:color w:val="0A0A0F"/>
          <w:sz w:val="20"/>
        </w:rPr>
        <w:t>Oplata zawieszona lub zakwestionowana. Jezeli Usługobiorca w dobrej wierze kwestionuje faktury, powiadamia Uslugodawce na pismie w ciagu 30 dni od daty faktury, wskazujac konkretna spornjaka kwote i uzasadnienie. Nieuregulowane pozostaje wylacznie saldo sporne; niekwestionowana czesc faktury musi zostac uiszczona w terminie. Zgloszenie sporu nie zwalnia z obowiazku platnosci za kolejne okresy rozliczeniowe.</w:t>
      </w:r>
    </w:p>
    <w:p>
      <w:pPr>
        <w:spacing w:after="60"/>
        <w:ind w:left="0"/>
        <w:jc w:val="both"/>
      </w:pPr>
      <w:r>
        <w:rPr>
          <w:rFonts w:ascii="Cambria" w:hAnsi="Cambria"/>
          <w:b/>
          <w:color w:val="2E2E8C"/>
          <w:sz w:val="20"/>
        </w:rPr>
        <w:t xml:space="preserve">6. </w:t>
      </w:r>
      <w:r>
        <w:rPr>
          <w:rFonts w:ascii="Cambria" w:hAnsi="Cambria"/>
          <w:color w:val="0A0A0F"/>
          <w:sz w:val="20"/>
        </w:rPr>
        <w:t>Opóznie w platnosci. W przypadku nieotrzymania platnosci w terminie wymagalnosci Uslugodawca jest uprawniony do:</w:t>
      </w:r>
    </w:p>
    <w:p>
      <w:pPr>
        <w:spacing w:after="40"/>
        <w:ind w:left="454"/>
        <w:jc w:val="both"/>
      </w:pPr>
      <w:r>
        <w:rPr>
          <w:rFonts w:ascii="Cambria" w:hAnsi="Cambria"/>
          <w:b/>
          <w:color w:val="1A1A6C"/>
          <w:sz w:val="20"/>
        </w:rPr>
        <w:t xml:space="preserve">  a)  </w:t>
      </w:r>
      <w:r>
        <w:rPr>
          <w:rFonts w:ascii="Cambria" w:hAnsi="Cambria"/>
          <w:color w:val="0A0A0F"/>
          <w:sz w:val="20"/>
        </w:rPr>
        <w:t>Naliczenia odsetek handlowych za opoznienie w transakcjach handlowych w wysokosci stopy referencyjnej NBP powiekszonej o 10 punktow procentowych (aktualnie 13,75% p.a.), liczonych od dnia wymagalnosci faktury (art. 7 ust. 1 ustawy z 8 marca 2013 r. o przeciwdzialaniu nadmiernym opoznieniom w transakcjach handlowych, t.j. Dz.U. 2023 poz. 1790 ze zm.).</w:t>
      </w:r>
    </w:p>
    <w:p>
      <w:pPr>
        <w:spacing w:after="40"/>
        <w:ind w:left="454"/>
        <w:jc w:val="both"/>
      </w:pPr>
      <w:r>
        <w:rPr>
          <w:rFonts w:ascii="Cambria" w:hAnsi="Cambria"/>
          <w:b/>
          <w:color w:val="1A1A6C"/>
          <w:sz w:val="20"/>
        </w:rPr>
        <w:t xml:space="preserve">  b)  </w:t>
      </w:r>
      <w:r>
        <w:rPr>
          <w:rFonts w:ascii="Cambria" w:hAnsi="Cambria"/>
          <w:color w:val="0A0A0F"/>
          <w:sz w:val="20"/>
        </w:rPr>
        <w:t>Dochodzenia rekompensaty za koszty odzyskiwania naleznosci w wysokosci 40 EUR (kwota naleznosci do 5.000 EUR), 70 EUR (5.001--50.000 EUR) lub 100 EUR (ponad 50.000 EUR) -- przeliczanych po kursie srednim NBP z dnia wymagalnosci (art. 10 powyzszej ustawy).</w:t>
      </w:r>
    </w:p>
    <w:p>
      <w:pPr>
        <w:spacing w:after="40"/>
        <w:ind w:left="454"/>
        <w:jc w:val="both"/>
      </w:pPr>
      <w:r>
        <w:rPr>
          <w:rFonts w:ascii="Cambria" w:hAnsi="Cambria"/>
          <w:b/>
          <w:color w:val="1A1A6C"/>
          <w:sz w:val="20"/>
        </w:rPr>
        <w:t xml:space="preserve">  c)  </w:t>
      </w:r>
      <w:r>
        <w:rPr>
          <w:rFonts w:ascii="Cambria" w:hAnsi="Cambria"/>
          <w:color w:val="0A0A0F"/>
          <w:sz w:val="20"/>
        </w:rPr>
        <w:t>Zawieszenia Konta po 7 dniach opoznienia z zachowaniem procedury z SS 8.</w:t>
      </w:r>
    </w:p>
    <w:p>
      <w:pPr>
        <w:spacing w:after="40"/>
        <w:ind w:left="454"/>
        <w:jc w:val="both"/>
      </w:pPr>
      <w:r>
        <w:rPr>
          <w:rFonts w:ascii="Cambria" w:hAnsi="Cambria"/>
          <w:b/>
          <w:color w:val="1A1A6C"/>
          <w:sz w:val="20"/>
        </w:rPr>
        <w:t xml:space="preserve">  d)  </w:t>
      </w:r>
      <w:r>
        <w:rPr>
          <w:rFonts w:ascii="Cambria" w:hAnsi="Cambria"/>
          <w:color w:val="0A0A0F"/>
          <w:sz w:val="20"/>
        </w:rPr>
        <w:t>Zerwania Umowy ze skutkiem natychmiastowym po 30 dniach opoznienia, bez uszczerbku dla naleznych roszczen.</w:t>
      </w:r>
    </w:p>
    <w:p>
      <w:pPr>
        <w:spacing w:after="40"/>
        <w:ind w:left="454"/>
        <w:jc w:val="both"/>
      </w:pPr>
      <w:r>
        <w:rPr>
          <w:rFonts w:ascii="Cambria" w:hAnsi="Cambria"/>
          <w:b/>
          <w:color w:val="1A1A6C"/>
          <w:sz w:val="20"/>
        </w:rPr>
        <w:t xml:space="preserve">  e)  </w:t>
      </w:r>
      <w:r>
        <w:rPr>
          <w:rFonts w:ascii="Cambria" w:hAnsi="Cambria"/>
          <w:color w:val="0A0A0F"/>
          <w:sz w:val="20"/>
        </w:rPr>
        <w:t>Skierowania sprawy na droge postepowania sadowego lub elektronicznego postepowania upominawczego (EPU), w tym dochodzenia roszczen od czlonkow zarzadu lub wspolnikow odpowiedzialnych osobiscie (art. 299 KSH).</w:t>
      </w:r>
    </w:p>
    <w:p>
      <w:pPr>
        <w:spacing w:after="60"/>
        <w:ind w:left="0"/>
        <w:jc w:val="both"/>
      </w:pPr>
      <w:r>
        <w:rPr>
          <w:rFonts w:ascii="Cambria" w:hAnsi="Cambria"/>
          <w:b/>
          <w:color w:val="2E2E8C"/>
          <w:sz w:val="20"/>
        </w:rPr>
        <w:t xml:space="preserve">7. </w:t>
      </w:r>
      <w:r>
        <w:rPr>
          <w:rFonts w:ascii="Cambria" w:hAnsi="Cambria"/>
          <w:color w:val="0A0A0F"/>
          <w:sz w:val="20"/>
        </w:rPr>
        <w:t>Wszelkie naleznosci denominowane w PLN. Jezeli faktury lub porozumienia wyraza ceny w EUR lub USD, przeliczane sa po srednim kursie NBP z dnia wystawienia faktury.</w:t>
      </w:r>
    </w:p>
    <w:p>
      <w:pPr>
        <w:spacing w:before="400" w:after="80"/>
        <w:pBdr>
          <w:bottom w:val="single" w:sz="6" w:space="1" w:color="1A1A6C"/>
        </w:pBdr>
      </w:pPr>
      <w:r>
        <w:rPr>
          <w:rFonts w:ascii="Cambria" w:hAnsi="Cambria"/>
          <w:b/>
          <w:color w:val="1A1A6C"/>
          <w:sz w:val="25"/>
        </w:rPr>
        <w:t>SS 8. ZAWIESZENIE, OGRANICZENIE I BLOKADA USLUGI</w:t>
      </w:r>
    </w:p>
    <w:p>
      <w:pPr>
        <w:spacing w:after="60"/>
        <w:ind w:left="0"/>
        <w:jc w:val="both"/>
      </w:pPr>
      <w:r>
        <w:rPr>
          <w:rFonts w:ascii="Cambria" w:hAnsi="Cambria"/>
          <w:b/>
          <w:color w:val="2E2E8C"/>
          <w:sz w:val="20"/>
        </w:rPr>
        <w:t xml:space="preserve">1. </w:t>
      </w:r>
      <w:r>
        <w:rPr>
          <w:rFonts w:ascii="Cambria" w:hAnsi="Cambria"/>
          <w:color w:val="0A0A0F"/>
          <w:sz w:val="20"/>
        </w:rPr>
        <w:t>Uslugodawca zastrzega prawo tymczasowego zawieszenia lub ograniczenia dostepu do Uslug w nastepujacych okolicznosciach:</w:t>
      </w:r>
    </w:p>
    <w:p>
      <w:pPr>
        <w:spacing w:after="40"/>
        <w:ind w:left="454"/>
        <w:jc w:val="both"/>
      </w:pPr>
      <w:r>
        <w:rPr>
          <w:rFonts w:ascii="Cambria" w:hAnsi="Cambria"/>
          <w:b/>
          <w:color w:val="1A1A6C"/>
          <w:sz w:val="20"/>
        </w:rPr>
        <w:t xml:space="preserve">  a)  </w:t>
      </w:r>
      <w:r>
        <w:rPr>
          <w:rFonts w:ascii="Cambria" w:hAnsi="Cambria"/>
          <w:color w:val="0A0A0F"/>
          <w:sz w:val="20"/>
        </w:rPr>
        <w:t>PLATNICZE (z powiadomieniem): brak platnosci lub oplata zakwestionowana zgodnie z SS 7 ust. 5 -- powiadomienie 7 dni przed zawieszeniem, nastepnie zawieszenie Konta do czasu uregulowania.</w:t>
      </w:r>
    </w:p>
    <w:p>
      <w:pPr>
        <w:spacing w:after="40"/>
        <w:ind w:left="454"/>
        <w:jc w:val="both"/>
      </w:pPr>
      <w:r>
        <w:rPr>
          <w:rFonts w:ascii="Cambria" w:hAnsi="Cambria"/>
          <w:b/>
          <w:color w:val="1A1A6C"/>
          <w:sz w:val="20"/>
        </w:rPr>
        <w:t xml:space="preserve">  b)  </w:t>
      </w:r>
      <w:r>
        <w:rPr>
          <w:rFonts w:ascii="Cambria" w:hAnsi="Cambria"/>
          <w:color w:val="0A0A0F"/>
          <w:sz w:val="20"/>
        </w:rPr>
        <w:t>BEZPIECZENSTWO (natychmiastowe lub z krotkim powiadomieniem): podejrzenie naruszenia bezpieczenstwa, wykrycie kodu zloslliwego, nieautoryzowany dostep lub inne zdarzenie zagradzajace bezpieczenstwo Platformy lub danych innych uslugobiorcow.</w:t>
      </w:r>
    </w:p>
    <w:p>
      <w:pPr>
        <w:spacing w:after="40"/>
        <w:ind w:left="454"/>
        <w:jc w:val="both"/>
      </w:pPr>
      <w:r>
        <w:rPr>
          <w:rFonts w:ascii="Cambria" w:hAnsi="Cambria"/>
          <w:b/>
          <w:color w:val="1A1A6C"/>
          <w:sz w:val="20"/>
        </w:rPr>
        <w:t xml:space="preserve">  c)  </w:t>
      </w:r>
      <w:r>
        <w:rPr>
          <w:rFonts w:ascii="Cambria" w:hAnsi="Cambria"/>
          <w:color w:val="0A0A0F"/>
          <w:sz w:val="20"/>
        </w:rPr>
        <w:t>NARUSZENIE AUP (z powiadomieniem lub natychmiastowe w zaleznosci od wagi): naruszenie SS 11 (Dopuszczalne Uzytykowanie) -- powiadomienie z zadaniem usunecia naruszenia w ciagu 24-72 godzin; dzialania mogace wyrzyc szcode Uslugodawcy lub osobom trzecim -- natychmiastowe zawieszenie.</w:t>
      </w:r>
    </w:p>
    <w:p>
      <w:pPr>
        <w:spacing w:after="40"/>
        <w:ind w:left="454"/>
        <w:jc w:val="both"/>
      </w:pPr>
      <w:r>
        <w:rPr>
          <w:rFonts w:ascii="Cambria" w:hAnsi="Cambria"/>
          <w:b/>
          <w:color w:val="1A1A6C"/>
          <w:sz w:val="20"/>
        </w:rPr>
        <w:t xml:space="preserve">  d)  </w:t>
      </w:r>
      <w:r>
        <w:rPr>
          <w:rFonts w:ascii="Cambria" w:hAnsi="Cambria"/>
          <w:color w:val="0A0A0F"/>
          <w:sz w:val="20"/>
        </w:rPr>
        <w:t>SRODKI PRAWNE: orzeczenie sadu lub organu administracji publicznej nakazujace zawieszenie.</w:t>
      </w:r>
    </w:p>
    <w:p>
      <w:pPr>
        <w:spacing w:after="40"/>
        <w:ind w:left="454"/>
        <w:jc w:val="both"/>
      </w:pPr>
      <w:r>
        <w:rPr>
          <w:rFonts w:ascii="Cambria" w:hAnsi="Cambria"/>
          <w:b/>
          <w:color w:val="1A1A6C"/>
          <w:sz w:val="20"/>
        </w:rPr>
        <w:t xml:space="preserve">  e)  </w:t>
      </w:r>
      <w:r>
        <w:rPr>
          <w:rFonts w:ascii="Cambria" w:hAnsi="Cambria"/>
          <w:color w:val="0A0A0F"/>
          <w:sz w:val="20"/>
        </w:rPr>
        <w:t>OPERACYJNE: planowana przerwa konserwacyjna (notyfikacja min. 72h przed) lub sytuacja awaryjna (notyfikacja niezwlocznie po zdarzeniu).</w:t>
      </w:r>
    </w:p>
    <w:p>
      <w:pPr>
        <w:spacing w:after="40"/>
        <w:ind w:left="454"/>
        <w:jc w:val="both"/>
      </w:pPr>
      <w:r>
        <w:rPr>
          <w:rFonts w:ascii="Cambria" w:hAnsi="Cambria"/>
          <w:b/>
          <w:color w:val="1A1A6C"/>
          <w:sz w:val="20"/>
        </w:rPr>
        <w:t xml:space="preserve">  f)  </w:t>
      </w:r>
      <w:r>
        <w:rPr>
          <w:rFonts w:ascii="Cambria" w:hAnsi="Cambria"/>
          <w:color w:val="0A0A0F"/>
          <w:sz w:val="20"/>
        </w:rPr>
        <w:t>NARUSZENIE PRAWA: uzasadnione podejrzenie, ze Usługobiorca korzysta z Uslug w sposob naruszajacy prawo, w tym przepisy o ochronie danych, prawo konkurencji, prawa wlasnosci intelektualnej lub sankcje miedzynarodowe.</w:t>
      </w:r>
    </w:p>
    <w:p>
      <w:pPr>
        <w:spacing w:after="60"/>
        <w:ind w:left="0"/>
        <w:jc w:val="both"/>
      </w:pPr>
      <w:r>
        <w:rPr>
          <w:rFonts w:ascii="Cambria" w:hAnsi="Cambria"/>
          <w:b/>
          <w:color w:val="2E2E8C"/>
          <w:sz w:val="20"/>
        </w:rPr>
        <w:t xml:space="preserve">2. </w:t>
      </w:r>
      <w:r>
        <w:rPr>
          <w:rFonts w:ascii="Cambria" w:hAnsi="Cambria"/>
          <w:color w:val="0A0A0F"/>
          <w:sz w:val="20"/>
        </w:rPr>
        <w:t>Zawieszenie, o ktorym mowa w ust. 1 lit. b), c) i f), nie zwalnia Uslugobiorcy z obowiazku uiszczania oplat za Usluge za okres zawieszenia, chyba ze naruszenie zostalo spowodowane wylacznie przez Uslugodawce.</w:t>
      </w:r>
    </w:p>
    <w:p>
      <w:pPr>
        <w:spacing w:after="60"/>
        <w:ind w:left="0"/>
        <w:jc w:val="both"/>
      </w:pPr>
      <w:r>
        <w:rPr>
          <w:rFonts w:ascii="Cambria" w:hAnsi="Cambria"/>
          <w:b/>
          <w:color w:val="2E2E8C"/>
          <w:sz w:val="20"/>
        </w:rPr>
        <w:t xml:space="preserve">3. </w:t>
      </w:r>
      <w:r>
        <w:rPr>
          <w:rFonts w:ascii="Cambria" w:hAnsi="Cambria"/>
          <w:color w:val="0A0A0F"/>
          <w:sz w:val="20"/>
        </w:rPr>
        <w:t>W trakcie zawieszenia Dane Uslugobiorcy sa zachowywane przez Uslugodawce przez co najmniej 30 dni od daty zawieszenia, o ile prawo lub orzeczenie sadu nie nakazuje inaczej.</w:t>
      </w:r>
    </w:p>
    <w:p>
      <w:pPr>
        <w:spacing w:after="60"/>
        <w:ind w:left="0"/>
        <w:jc w:val="both"/>
      </w:pPr>
      <w:r>
        <w:rPr>
          <w:rFonts w:ascii="Cambria" w:hAnsi="Cambria"/>
          <w:b/>
          <w:color w:val="2E2E8C"/>
          <w:sz w:val="20"/>
        </w:rPr>
        <w:t xml:space="preserve">4. </w:t>
      </w:r>
      <w:r>
        <w:rPr>
          <w:rFonts w:ascii="Cambria" w:hAnsi="Cambria"/>
          <w:color w:val="0A0A0F"/>
          <w:sz w:val="20"/>
        </w:rPr>
        <w:t>Uslugodawca niezwlocznie przywraca dostep do Konta po ustaniu przyczyny zawieszenia i potwierdzeniu przez Uslugobiorce, ze naruszenie zostalo usuniete, lub po uregulowaniu zaleglosci platniczych.</w:t>
      </w:r>
    </w:p>
    <w:p>
      <w:pPr>
        <w:spacing w:after="60"/>
        <w:ind w:left="0"/>
        <w:jc w:val="both"/>
      </w:pPr>
      <w:r>
        <w:rPr>
          <w:rFonts w:ascii="Cambria" w:hAnsi="Cambria"/>
          <w:b/>
          <w:color w:val="2E2E8C"/>
          <w:sz w:val="20"/>
        </w:rPr>
        <w:t xml:space="preserve">5. </w:t>
      </w:r>
      <w:r>
        <w:rPr>
          <w:rFonts w:ascii="Cambria" w:hAnsi="Cambria"/>
          <w:color w:val="0A0A0F"/>
          <w:sz w:val="20"/>
        </w:rPr>
        <w:t>Wielokrotne zawieszenia Konta z powodu naruszenia AUP lub opoznien platniczych (co najmniej 3 zawieszenia w ciagu 12 miesiecy) uprawniaja Uslugodawce do wypowiedzenia Umowy ze skutkiem natychmiastowym bez okresu naprawczego.</w:t>
      </w:r>
    </w:p>
    <w:p>
      <w:pPr>
        <w:spacing w:before="400" w:after="80"/>
        <w:pBdr>
          <w:bottom w:val="single" w:sz="6" w:space="1" w:color="1A1A6C"/>
        </w:pBdr>
      </w:pPr>
      <w:r>
        <w:rPr>
          <w:rFonts w:ascii="Cambria" w:hAnsi="Cambria"/>
          <w:b/>
          <w:color w:val="1A1A6C"/>
          <w:sz w:val="25"/>
        </w:rPr>
        <w:t>SS 9. ZAMKNIECIE I USUNIECIE KONTA</w:t>
      </w:r>
    </w:p>
    <w:p>
      <w:pPr>
        <w:spacing w:after="60"/>
        <w:ind w:left="0"/>
        <w:jc w:val="both"/>
      </w:pPr>
      <w:r>
        <w:rPr>
          <w:rFonts w:ascii="Cambria" w:hAnsi="Cambria"/>
          <w:b/>
          <w:color w:val="2E2E8C"/>
          <w:sz w:val="20"/>
        </w:rPr>
        <w:t xml:space="preserve">1. </w:t>
      </w:r>
      <w:r>
        <w:rPr>
          <w:rFonts w:ascii="Cambria" w:hAnsi="Cambria"/>
          <w:color w:val="0A0A0F"/>
          <w:sz w:val="20"/>
        </w:rPr>
        <w:t>Usługobiorca moze samodzielnie zamknac Konto przez panel Konto &gt; Ustawienia &gt; Zamknij Konto lub przez przeslanie pisemnego (e-mail) zadania na adres hello@qa10.io z adresu Administratora Konta. Zamkniecie przez panel jest skuteczne natychmiastowo; zamkniecie e-mailem jest skuteczne po pisemnym potwierdzeniu przez Uslugodawce.</w:t>
      </w:r>
    </w:p>
    <w:p>
      <w:pPr>
        <w:spacing w:after="60"/>
        <w:ind w:left="0"/>
        <w:jc w:val="both"/>
      </w:pPr>
      <w:r>
        <w:rPr>
          <w:rFonts w:ascii="Cambria" w:hAnsi="Cambria"/>
          <w:b/>
          <w:color w:val="2E2E8C"/>
          <w:sz w:val="20"/>
        </w:rPr>
        <w:t xml:space="preserve">2. </w:t>
      </w:r>
      <w:r>
        <w:rPr>
          <w:rFonts w:ascii="Cambria" w:hAnsi="Cambria"/>
          <w:color w:val="0A0A0F"/>
          <w:sz w:val="20"/>
        </w:rPr>
        <w:t>Zamkniecie Konta z inicjatywy Uslugobiorcy:</w:t>
      </w:r>
    </w:p>
    <w:p>
      <w:pPr>
        <w:spacing w:after="40"/>
        <w:ind w:left="454"/>
        <w:jc w:val="both"/>
      </w:pPr>
      <w:r>
        <w:rPr>
          <w:rFonts w:ascii="Cambria" w:hAnsi="Cambria"/>
          <w:b/>
          <w:color w:val="1A1A6C"/>
          <w:sz w:val="20"/>
        </w:rPr>
        <w:t xml:space="preserve">  a)  </w:t>
      </w:r>
      <w:r>
        <w:rPr>
          <w:rFonts w:ascii="Cambria" w:hAnsi="Cambria"/>
          <w:color w:val="0A0A0F"/>
          <w:sz w:val="20"/>
        </w:rPr>
        <w:t>W trakcie aktywnego Planu Monthly: skutkuje zakonczeniam Umowy z koncem biezacego okresu rozliczeniowego. Oplata za biezacy miesiac nie podlega zwrotowi.</w:t>
      </w:r>
    </w:p>
    <w:p>
      <w:pPr>
        <w:spacing w:after="40"/>
        <w:ind w:left="454"/>
        <w:jc w:val="both"/>
      </w:pPr>
      <w:r>
        <w:rPr>
          <w:rFonts w:ascii="Cambria" w:hAnsi="Cambria"/>
          <w:b/>
          <w:color w:val="1A1A6C"/>
          <w:sz w:val="20"/>
        </w:rPr>
        <w:t xml:space="preserve">  b)  </w:t>
      </w:r>
      <w:r>
        <w:rPr>
          <w:rFonts w:ascii="Cambria" w:hAnsi="Cambria"/>
          <w:color w:val="0A0A0F"/>
          <w:sz w:val="20"/>
        </w:rPr>
        <w:t>W trakcie aktywnego Planu Annual: nie zwalnia z obowiazku uiszczenia naleznosci za caly oplacony z gory rok. Uslugodawca rozlicza oplete roczna jednorazowo i nie dokonuje zwrotu proporcjonalnego za niewykorzystane miesiace.</w:t>
      </w:r>
    </w:p>
    <w:p>
      <w:pPr>
        <w:spacing w:after="40"/>
        <w:ind w:left="454"/>
        <w:jc w:val="both"/>
      </w:pPr>
      <w:r>
        <w:rPr>
          <w:rFonts w:ascii="Cambria" w:hAnsi="Cambria"/>
          <w:b/>
          <w:color w:val="1A1A6C"/>
          <w:sz w:val="20"/>
        </w:rPr>
        <w:t xml:space="preserve">  c)  </w:t>
      </w:r>
      <w:r>
        <w:rPr>
          <w:rFonts w:ascii="Cambria" w:hAnsi="Cambria"/>
          <w:color w:val="0A0A0F"/>
          <w:sz w:val="20"/>
        </w:rPr>
        <w:t>W trakcie Okresu Probnego: skutkuje natychmiastowym zamknieciem Konta bez jakichkolwiek oplat.</w:t>
      </w:r>
    </w:p>
    <w:p>
      <w:pPr>
        <w:spacing w:after="60"/>
        <w:ind w:left="0"/>
        <w:jc w:val="both"/>
      </w:pPr>
      <w:r>
        <w:rPr>
          <w:rFonts w:ascii="Cambria" w:hAnsi="Cambria"/>
          <w:b/>
          <w:color w:val="2E2E8C"/>
          <w:sz w:val="20"/>
        </w:rPr>
        <w:t xml:space="preserve">3. </w:t>
      </w:r>
      <w:r>
        <w:rPr>
          <w:rFonts w:ascii="Cambria" w:hAnsi="Cambria"/>
          <w:color w:val="0A0A0F"/>
          <w:sz w:val="20"/>
        </w:rPr>
        <w:t>Zamkniecie Konta przez Uslugodawce z przyczyn lezacych po jego stronie (np. zakonczenie swiadczenia Uslug) nastepuje z zachowaniem co najmniej 90-dniowego okresu wypowiedzenia, a Usługobiorca otrzymuje zwrot proporcjonalny za oplacony lecz nieskonsumowany okres.</w:t>
      </w:r>
    </w:p>
    <w:p>
      <w:pPr>
        <w:spacing w:after="60"/>
        <w:ind w:left="0"/>
        <w:jc w:val="both"/>
      </w:pPr>
      <w:r>
        <w:rPr>
          <w:rFonts w:ascii="Cambria" w:hAnsi="Cambria"/>
          <w:b/>
          <w:color w:val="2E2E8C"/>
          <w:sz w:val="20"/>
        </w:rPr>
        <w:t xml:space="preserve">4. </w:t>
      </w:r>
      <w:r>
        <w:rPr>
          <w:rFonts w:ascii="Cambria" w:hAnsi="Cambria"/>
          <w:color w:val="0A0A0F"/>
          <w:sz w:val="20"/>
        </w:rPr>
        <w:t>Po zamknieciu Konta Dane Uslugobiorcy sa przechowywane przez 30 dni w stanie READ-ONLY, umozliwiajac eksport zgodnie z SS 31. Po tym terminie Dane Uslugobiorcy sa trwale usuwane, z wyjatkiem danych niezbednych do wypelnienia obowiazkow prawnych (art. 74 ustawy o rachunkowosci: 5 lat dla dokumentow finansowych).</w:t>
      </w:r>
    </w:p>
    <w:p>
      <w:pPr>
        <w:spacing w:after="60"/>
        <w:ind w:left="0"/>
        <w:jc w:val="both"/>
      </w:pPr>
      <w:r>
        <w:rPr>
          <w:rFonts w:ascii="Cambria" w:hAnsi="Cambria"/>
          <w:b/>
          <w:color w:val="2E2E8C"/>
          <w:sz w:val="20"/>
        </w:rPr>
        <w:t xml:space="preserve">5. </w:t>
      </w:r>
      <w:r>
        <w:rPr>
          <w:rFonts w:ascii="Cambria" w:hAnsi="Cambria"/>
          <w:color w:val="0A0A0F"/>
          <w:sz w:val="20"/>
        </w:rPr>
        <w:t>Usługobiorca przyjmuje do wiadomosci, ze po zamknieciu Konta i uplywie okresu przechowywania danych odtworzenie Danych Uslugobiorcy jest niemozliwe. Uslugodawca zaleca Uslugobiorcy przeprowadzenie eksportu danych przed zamknieciem Konta.</w:t>
      </w:r>
    </w:p>
    <w:p>
      <w:pPr>
        <w:spacing w:before="400" w:after="80"/>
        <w:pBdr>
          <w:bottom w:val="single" w:sz="6" w:space="1" w:color="1A1A6C"/>
        </w:pBdr>
      </w:pPr>
      <w:r>
        <w:rPr>
          <w:rFonts w:ascii="Cambria" w:hAnsi="Cambria"/>
          <w:b/>
          <w:color w:val="1A1A6C"/>
          <w:sz w:val="25"/>
        </w:rPr>
        <w:t>SS 10. ZAKRES I OPIS FUNKCJONALNOSCI</w:t>
      </w:r>
    </w:p>
    <w:p>
      <w:pPr>
        <w:spacing w:after="80"/>
        <w:ind w:firstLine="0"/>
        <w:jc w:val="both"/>
      </w:pPr>
      <w:r>
        <w:rPr>
          <w:rFonts w:ascii="Cambria" w:hAnsi="Cambria"/>
          <w:b w:val="0"/>
          <w:i w:val="0"/>
          <w:color w:val="0A0A0F"/>
          <w:sz w:val="20"/>
        </w:rPr>
        <w:t>Platforma Terra.OS swiadczy nastepujace uslugi w ramach Modulu Zwiad (dostepne w planach platnych i Okresie Probnym):</w:t>
      </w:r>
    </w:p>
    <w:p>
      <w:pPr>
        <w:spacing w:before="240" w:after="40"/>
      </w:pPr>
      <w:r>
        <w:rPr>
          <w:rFonts w:ascii="Cambria" w:hAnsi="Cambria"/>
          <w:b/>
          <w:color w:val="2E2E8C"/>
          <w:sz w:val="22"/>
        </w:rPr>
        <w:t>10.1 Monitoring zamowien publicznych</w:t>
      </w:r>
    </w:p>
    <w:p>
      <w:pPr>
        <w:spacing w:after="60"/>
        <w:ind w:left="0"/>
        <w:jc w:val="both"/>
      </w:pPr>
      <w:r>
        <w:rPr>
          <w:rFonts w:ascii="Cambria" w:hAnsi="Cambria"/>
          <w:b/>
          <w:color w:val="2E2E8C"/>
          <w:sz w:val="20"/>
        </w:rPr>
        <w:t xml:space="preserve">1. </w:t>
      </w:r>
      <w:r>
        <w:rPr>
          <w:rFonts w:ascii="Cambria" w:hAnsi="Cambria"/>
          <w:color w:val="0A0A0F"/>
          <w:sz w:val="20"/>
        </w:rPr>
        <w:t>Automatyczny, cykliczny monitoring Biuletynu Zamowien Publicznych (BZP) prowadzonego przez Urzad Zamowien Publicznych oraz Dziennika Urzedowego Unii Europejskiej w czesci dotyczacej zamowien publicznych (TED -- Tenders Electronic Daily). Czestotliwosc synchronizacji: co najmniej raz na 24 godziny dla BZP i co najmniej raz na 48 godzin dla TED.</w:t>
      </w:r>
    </w:p>
    <w:p>
      <w:pPr>
        <w:spacing w:after="60"/>
        <w:ind w:left="0"/>
        <w:jc w:val="both"/>
      </w:pPr>
      <w:r>
        <w:rPr>
          <w:rFonts w:ascii="Cambria" w:hAnsi="Cambria"/>
          <w:b/>
          <w:color w:val="2E2E8C"/>
          <w:sz w:val="20"/>
        </w:rPr>
        <w:t xml:space="preserve">2. </w:t>
      </w:r>
      <w:r>
        <w:rPr>
          <w:rFonts w:ascii="Cambria" w:hAnsi="Cambria"/>
          <w:color w:val="0A0A0F"/>
          <w:sz w:val="20"/>
        </w:rPr>
        <w:t>Zakres monitorowanych danych: ogloszenia o zamowieniu, SIWZ/SWZ, odpowiedzi na pytania (wyjasnien), modyfikacje dokumentacji, ogloszenia o udzieleniu zamowienia, wyniki postepowania.</w:t>
      </w:r>
    </w:p>
    <w:p>
      <w:pPr>
        <w:spacing w:after="60"/>
        <w:ind w:left="0"/>
        <w:jc w:val="both"/>
      </w:pPr>
      <w:r>
        <w:rPr>
          <w:rFonts w:ascii="Cambria" w:hAnsi="Cambria"/>
          <w:b/>
          <w:color w:val="2E2E8C"/>
          <w:sz w:val="20"/>
        </w:rPr>
        <w:t xml:space="preserve">3. </w:t>
      </w:r>
      <w:r>
        <w:rPr>
          <w:rFonts w:ascii="Cambria" w:hAnsi="Cambria"/>
          <w:color w:val="0A0A0F"/>
          <w:sz w:val="20"/>
        </w:rPr>
        <w:t>WYLACZENIE GWARANCJI KOMPLETNOSCI: Uslugodawca doklada staran, aby Dane Przetargowe byly aktualne i kompletne, lecz nie gwarantuje, ze w Platformie znajduja sie WSZYSTKIE ogloszenia opublikowane w BZP lub TED. Usługobiorca jest zobowiazany samodzielnie weryfikowac krytyczne informacje w oficjalnych zrodlach (miniportal.uzp.gov.pl, ted.europa.eu).</w:t>
      </w:r>
    </w:p>
    <w:p>
      <w:pPr>
        <w:spacing w:before="240" w:after="40"/>
      </w:pPr>
      <w:r>
        <w:rPr>
          <w:rFonts w:ascii="Cambria" w:hAnsi="Cambria"/>
          <w:b/>
          <w:color w:val="2E2E8C"/>
          <w:sz w:val="22"/>
        </w:rPr>
        <w:t>10.2 Semantyczne wyszukiwanie i scoring</w:t>
      </w:r>
    </w:p>
    <w:p>
      <w:pPr>
        <w:spacing w:after="60"/>
        <w:ind w:left="0"/>
        <w:jc w:val="both"/>
      </w:pPr>
      <w:r>
        <w:rPr>
          <w:rFonts w:ascii="Cambria" w:hAnsi="Cambria"/>
          <w:b/>
          <w:color w:val="2E2E8C"/>
          <w:sz w:val="20"/>
        </w:rPr>
        <w:t xml:space="preserve">4. </w:t>
      </w:r>
      <w:r>
        <w:rPr>
          <w:rFonts w:ascii="Cambria" w:hAnsi="Cambria"/>
          <w:color w:val="0A0A0F"/>
          <w:sz w:val="20"/>
        </w:rPr>
        <w:t>System semantycznego wyszukiwania przetargow oparty o model embeddings (multi-jezyczne reprezentacje wektorowe) umozliwiajacy wyszukiwanie przetargow na podstawie sensu zapytania, a nie tylko slow kluczowych.</w:t>
      </w:r>
    </w:p>
    <w:p>
      <w:pPr>
        <w:spacing w:after="60"/>
        <w:ind w:left="0"/>
        <w:jc w:val="both"/>
      </w:pPr>
      <w:r>
        <w:rPr>
          <w:rFonts w:ascii="Cambria" w:hAnsi="Cambria"/>
          <w:b/>
          <w:color w:val="2E2E8C"/>
          <w:sz w:val="20"/>
        </w:rPr>
        <w:t xml:space="preserve">5. </w:t>
      </w:r>
      <w:r>
        <w:rPr>
          <w:rFonts w:ascii="Cambria" w:hAnsi="Cambria"/>
          <w:color w:val="0A0A0F"/>
          <w:sz w:val="20"/>
        </w:rPr>
        <w:t>System scoringu przetargow generuje dla kazdego przetargu spersonalizowany wskaznik atrakcyjnosci (0-100) oparty na konfigurowanych przez Uslugobiorce kryteriach: kodach CPV, wartosci zamowienia, zamawiajacym, regionie, rodzaju postepowania, progu wejscia. Scoring moze byc uzupelniany przez algorytm predykcji win-probability oparty na danych historycznych Uslugobiorcy -- dostepny po wprowadzeniu min. 5 zakonczonych przetargow z wynikami.</w:t>
      </w:r>
    </w:p>
    <w:p>
      <w:pPr>
        <w:spacing w:after="60"/>
        <w:ind w:left="0"/>
        <w:jc w:val="both"/>
      </w:pPr>
      <w:r>
        <w:rPr>
          <w:rFonts w:ascii="Cambria" w:hAnsi="Cambria"/>
          <w:b/>
          <w:color w:val="2E2E8C"/>
          <w:sz w:val="20"/>
        </w:rPr>
        <w:t xml:space="preserve">6. </w:t>
      </w:r>
      <w:r>
        <w:rPr>
          <w:rFonts w:ascii="Cambria" w:hAnsi="Cambria"/>
          <w:color w:val="0A0A0F"/>
          <w:sz w:val="20"/>
        </w:rPr>
        <w:t>INFORMACJA O AI: scoring, w tym win-probability, generowany jest przez system AI i ma charakter statystyczny. Nie stanowi gwarancji wygrania przetargu ani porady prawnej lub finansowej. Kazda decyzja o zlozeniu oferty wymaga niezaleznej weryfikacji przez Uslugobiorce.</w:t>
      </w:r>
    </w:p>
    <w:p>
      <w:pPr>
        <w:spacing w:before="240" w:after="40"/>
      </w:pPr>
      <w:r>
        <w:rPr>
          <w:rFonts w:ascii="Cambria" w:hAnsi="Cambria"/>
          <w:b/>
          <w:color w:val="2E2E8C"/>
          <w:sz w:val="22"/>
        </w:rPr>
        <w:t>10.3 Analiza ryzyka SWZ</w:t>
      </w:r>
    </w:p>
    <w:p>
      <w:pPr>
        <w:spacing w:after="60"/>
        <w:ind w:left="0"/>
        <w:jc w:val="both"/>
      </w:pPr>
      <w:r>
        <w:rPr>
          <w:rFonts w:ascii="Cambria" w:hAnsi="Cambria"/>
          <w:b/>
          <w:color w:val="2E2E8C"/>
          <w:sz w:val="20"/>
        </w:rPr>
        <w:t xml:space="preserve">7. </w:t>
      </w:r>
      <w:r>
        <w:rPr>
          <w:rFonts w:ascii="Cambria" w:hAnsi="Cambria"/>
          <w:color w:val="0A0A0F"/>
          <w:sz w:val="20"/>
        </w:rPr>
        <w:t>Automatyczna analiza tresci SWZ w zakresie identyfikacji postanowien podwyzszajacego ryzyka: kary umowne, rygor natychmiastowej wykonalnosci, waloryzacja (lub jej brak), solidarna odpowiedzialnosc, klauzule dotyczace zmiany wynagrodzenia, ryczalt kontra wynagrodzenie kosztorysowe.</w:t>
      </w:r>
    </w:p>
    <w:p>
      <w:pPr>
        <w:spacing w:after="60"/>
        <w:ind w:left="0"/>
        <w:jc w:val="both"/>
      </w:pPr>
      <w:r>
        <w:rPr>
          <w:rFonts w:ascii="Cambria" w:hAnsi="Cambria"/>
          <w:b/>
          <w:color w:val="2E2E8C"/>
          <w:sz w:val="20"/>
        </w:rPr>
        <w:t xml:space="preserve">8. </w:t>
      </w:r>
      <w:r>
        <w:rPr>
          <w:rFonts w:ascii="Cambria" w:hAnsi="Cambria"/>
          <w:color w:val="0A0A0F"/>
          <w:sz w:val="20"/>
        </w:rPr>
        <w:t>Wyniki analizy SWZ sa generowane przez system AI i maja charakter pomocniczy -- nie zastepuja analizy prawnej przeprowadzonej przez radce prawnego lub adwokata. Uslugodawca nie ponosi odpowiedzialnosci za decyzje podjete wylacznie na podstawie analizy AI.</w:t>
      </w:r>
    </w:p>
    <w:p>
      <w:pPr>
        <w:spacing w:before="240" w:after="40"/>
      </w:pPr>
      <w:r>
        <w:rPr>
          <w:rFonts w:ascii="Cambria" w:hAnsi="Cambria"/>
          <w:b/>
          <w:color w:val="2E2E8C"/>
          <w:sz w:val="22"/>
        </w:rPr>
        <w:t>10.4 Alerty i powiadomienia</w:t>
      </w:r>
    </w:p>
    <w:p>
      <w:pPr>
        <w:spacing w:after="60"/>
        <w:ind w:left="0"/>
        <w:jc w:val="both"/>
      </w:pPr>
      <w:r>
        <w:rPr>
          <w:rFonts w:ascii="Cambria" w:hAnsi="Cambria"/>
          <w:b/>
          <w:color w:val="2E2E8C"/>
          <w:sz w:val="20"/>
        </w:rPr>
        <w:t xml:space="preserve">9. </w:t>
      </w:r>
      <w:r>
        <w:rPr>
          <w:rFonts w:ascii="Cambria" w:hAnsi="Cambria"/>
          <w:color w:val="0A0A0F"/>
          <w:sz w:val="20"/>
        </w:rPr>
        <w:t>System alertow e-mail i push (PWA) informujacy o nowych przetargach spelniajacych skonfigurowane kryteria scoringu. Czestotliwosc alertow: co najmniej raz dziennie. Uslugodawca nie gwarantuje doreczenia alertow w przypadku problemow z infrastruktura pocztowa Uslugobiorcy lub blocklist e-mailowych.</w:t>
      </w:r>
    </w:p>
    <w:p>
      <w:pPr>
        <w:spacing w:before="240" w:after="40"/>
      </w:pPr>
      <w:r>
        <w:rPr>
          <w:rFonts w:ascii="Cambria" w:hAnsi="Cambria"/>
          <w:b/>
          <w:color w:val="2E2E8C"/>
          <w:sz w:val="22"/>
        </w:rPr>
        <w:t>10.5 Zarzadzanie ofertami i historia</w:t>
      </w:r>
    </w:p>
    <w:p>
      <w:pPr>
        <w:spacing w:after="60"/>
        <w:ind w:left="0"/>
        <w:jc w:val="both"/>
      </w:pPr>
      <w:r>
        <w:rPr>
          <w:rFonts w:ascii="Cambria" w:hAnsi="Cambria"/>
          <w:b/>
          <w:color w:val="2E2E8C"/>
          <w:sz w:val="20"/>
        </w:rPr>
        <w:t xml:space="preserve">10. </w:t>
      </w:r>
      <w:r>
        <w:rPr>
          <w:rFonts w:ascii="Cambria" w:hAnsi="Cambria"/>
          <w:color w:val="0A0A0F"/>
          <w:sz w:val="20"/>
        </w:rPr>
        <w:t>Modul zarzadzania ofertami umozliwiajacy rejestrowanie decyzji (brac/nie brac), wynikow (wygrany/przegrany/odrzucony), statusow i notatek do kazdego przetargu. Historia decyzji stanowi Dane Uslugobiorcy.</w:t>
      </w:r>
    </w:p>
    <w:p>
      <w:pPr>
        <w:spacing w:before="240" w:after="40"/>
      </w:pPr>
      <w:r>
        <w:rPr>
          <w:rFonts w:ascii="Cambria" w:hAnsi="Cambria"/>
          <w:b/>
          <w:color w:val="2E2E8C"/>
          <w:sz w:val="22"/>
        </w:rPr>
        <w:t>10.6 Kosztorysowanie (ICB -- Intelligent Cost Builder)</w:t>
      </w:r>
    </w:p>
    <w:p>
      <w:pPr>
        <w:spacing w:after="60"/>
        <w:ind w:left="0"/>
        <w:jc w:val="both"/>
      </w:pPr>
      <w:r>
        <w:rPr>
          <w:rFonts w:ascii="Cambria" w:hAnsi="Cambria"/>
          <w:b/>
          <w:color w:val="2E2E8C"/>
          <w:sz w:val="20"/>
        </w:rPr>
        <w:t xml:space="preserve">11. </w:t>
      </w:r>
      <w:r>
        <w:rPr>
          <w:rFonts w:ascii="Cambria" w:hAnsi="Cambria"/>
          <w:color w:val="0A0A0F"/>
          <w:sz w:val="20"/>
        </w:rPr>
        <w:t>Modul kalkulacji kosztow oferty (ICB) dostepny w planach platnych. ICB generuje wstepna kalkulacje kosztow na podstawie danych z SWZ i danych historycznych Uslugobiorcy. WYLACZENIE GWARANCJI: kalkulacje ICB sa szacunkami opartymi na AI i danych historycznych -- Uslugodawca nie gwarantuje ich dokladnosci. Uzywanie kalkulacji ICB bez niezaleznej weryfikacji jest wylacznym ryzykiem Uslugobiorcy.</w:t>
      </w:r>
    </w:p>
    <w:p>
      <w:pPr>
        <w:spacing w:before="240" w:after="40"/>
      </w:pPr>
      <w:r>
        <w:rPr>
          <w:rFonts w:ascii="Cambria" w:hAnsi="Cambria"/>
          <w:b/>
          <w:color w:val="2E2E8C"/>
          <w:sz w:val="22"/>
        </w:rPr>
        <w:t>10.7 Eksport danych</w:t>
      </w:r>
    </w:p>
    <w:p>
      <w:pPr>
        <w:spacing w:after="60"/>
        <w:ind w:left="0"/>
        <w:jc w:val="both"/>
      </w:pPr>
      <w:r>
        <w:rPr>
          <w:rFonts w:ascii="Cambria" w:hAnsi="Cambria"/>
          <w:b/>
          <w:color w:val="2E2E8C"/>
          <w:sz w:val="20"/>
        </w:rPr>
        <w:t xml:space="preserve">12. </w:t>
      </w:r>
      <w:r>
        <w:rPr>
          <w:rFonts w:ascii="Cambria" w:hAnsi="Cambria"/>
          <w:color w:val="0A0A0F"/>
          <w:sz w:val="20"/>
        </w:rPr>
        <w:t>Eksport Danych Uslugobiorcy w formatach CSV, XLSX i JSON dostepny przez panel lub API. Uslugodawca gwarantuje techniczne mozliwosc eksportu przez caly czas trwania aktywnego Planu. Eksport Danych Przetargowych jest dostepny wylacznie jako pliki robocze do uzytku wewnetrznego Uslugobiorcy -- komercyjne wykorzystanie lub odsprzedaz danych pobranych z BZP/TED wymaga osobnej zgody UZP i instytucji zarzadzajacej TED.</w:t>
      </w:r>
    </w:p>
    <w:p>
      <w:r>
        <w:br w:type="page"/>
      </w:r>
    </w:p>
    <w:p>
      <w:pPr>
        <w:spacing w:before="400" w:after="80"/>
        <w:pBdr>
          <w:bottom w:val="single" w:sz="6" w:space="1" w:color="1A1A6C"/>
        </w:pBdr>
      </w:pPr>
      <w:r>
        <w:rPr>
          <w:rFonts w:ascii="Cambria" w:hAnsi="Cambria"/>
          <w:b/>
          <w:color w:val="1A1A6C"/>
          <w:sz w:val="25"/>
        </w:rPr>
        <w:t>SS 11. DOPUSZCZALNE UZYTYKOWANIE (ACCEPTABLE USE POLICY -- AUP)</w:t>
      </w:r>
    </w:p>
    <w:tbl>
      <w:tblPr>
        <w:tblStyle w:val="TableGrid"/>
        <w:tblW w:type="auto" w:w="0"/>
        <w:tblLook w:firstColumn="1" w:firstRow="1" w:lastColumn="0" w:lastRow="0" w:noHBand="0" w:noVBand="1" w:val="04A0"/>
      </w:tblPr>
      <w:tblGrid>
        <w:gridCol w:w="9122"/>
      </w:tblGrid>
      <w:tr>
        <w:tc>
          <w:tcPr>
            <w:tcW w:type="dxa" w:w="9122"/>
            <w:shd w:val="clear" w:color="auto" w:fill="F0F0F5"/>
          </w:tcPr>
          <w:p>
            <w:pPr>
              <w:spacing w:before="80" w:after="80"/>
            </w:pPr>
            <w:r>
              <w:rPr>
                <w:rFonts w:ascii="Cambria" w:hAnsi="Cambria"/>
                <w:i/>
                <w:color w:val="1A1A6C"/>
                <w:sz w:val="18"/>
              </w:rPr>
              <w:t>UWAGA: Naruszenie AUP moze skutkowac natychmiastowym zawieszeniem lub trwalym zamknieciem Konta bez zwrotu oplat oraz dochodzeniem odszkodowan. Uslugodawca moze ujawnic dane Uslugobiorcy organom scigania w przypadku stwierdzenia naruszenia prawa.</w:t>
            </w:r>
          </w:p>
        </w:tc>
      </w:tr>
    </w:tbl>
    <w:p/>
    <w:p>
      <w:pPr>
        <w:spacing w:after="60"/>
        <w:ind w:left="0"/>
        <w:jc w:val="both"/>
      </w:pPr>
      <w:r>
        <w:rPr>
          <w:rFonts w:ascii="Cambria" w:hAnsi="Cambria"/>
          <w:b/>
          <w:color w:val="2E2E8C"/>
          <w:sz w:val="20"/>
        </w:rPr>
        <w:t xml:space="preserve">1. </w:t>
      </w:r>
      <w:r>
        <w:rPr>
          <w:rFonts w:ascii="Cambria" w:hAnsi="Cambria"/>
          <w:color w:val="0A0A0F"/>
          <w:sz w:val="20"/>
        </w:rPr>
        <w:t>Usługobiorca zobowiazuje sie korzystac z Uslug zgodnie z Regulaminem, Dokumentacja, przepisami obowiazujacego prawa oraz zasadami wspólzycia spolecznego.</w:t>
      </w:r>
    </w:p>
    <w:p>
      <w:pPr>
        <w:spacing w:after="60"/>
        <w:ind w:left="0"/>
        <w:jc w:val="both"/>
      </w:pPr>
      <w:r>
        <w:rPr>
          <w:rFonts w:ascii="Cambria" w:hAnsi="Cambria"/>
          <w:b/>
          <w:color w:val="2E2E8C"/>
          <w:sz w:val="20"/>
        </w:rPr>
        <w:t xml:space="preserve">2. </w:t>
      </w:r>
      <w:r>
        <w:rPr>
          <w:rFonts w:ascii="Cambria" w:hAnsi="Cambria"/>
          <w:color w:val="0A0A0F"/>
          <w:sz w:val="20"/>
        </w:rPr>
        <w:t>BEZWZGLEDNIE ZAKAZANE dzialania (zero tolerance -- natychmiastowe zawieszenie Konta):</w:t>
      </w:r>
    </w:p>
    <w:p>
      <w:pPr>
        <w:spacing w:after="40"/>
        <w:ind w:left="454"/>
        <w:jc w:val="both"/>
      </w:pPr>
      <w:r>
        <w:rPr>
          <w:rFonts w:ascii="Cambria" w:hAnsi="Cambria"/>
          <w:b/>
          <w:color w:val="1A1A6C"/>
          <w:sz w:val="20"/>
        </w:rPr>
        <w:t xml:space="preserve">  a)  </w:t>
      </w:r>
      <w:r>
        <w:rPr>
          <w:rFonts w:ascii="Cambria" w:hAnsi="Cambria"/>
          <w:color w:val="0A0A0F"/>
          <w:sz w:val="20"/>
        </w:rPr>
        <w:t>Dostepu do Platformy, Danych innych uslugobiorcow lub systemow backendowych bez autoryzacji, w tym przez eksploatacje podatnosci lub inzynierie wsteczna.</w:t>
      </w:r>
    </w:p>
    <w:p>
      <w:pPr>
        <w:spacing w:after="40"/>
        <w:ind w:left="454"/>
        <w:jc w:val="both"/>
      </w:pPr>
      <w:r>
        <w:rPr>
          <w:rFonts w:ascii="Cambria" w:hAnsi="Cambria"/>
          <w:b/>
          <w:color w:val="1A1A6C"/>
          <w:sz w:val="20"/>
        </w:rPr>
        <w:t xml:space="preserve">  b)  </w:t>
      </w:r>
      <w:r>
        <w:rPr>
          <w:rFonts w:ascii="Cambria" w:hAnsi="Cambria"/>
          <w:color w:val="0A0A0F"/>
          <w:sz w:val="20"/>
        </w:rPr>
        <w:t>Wprowadzania do Platformy kodu zlosliwego (malware, ransomware, exploit code, web shells).</w:t>
      </w:r>
    </w:p>
    <w:p>
      <w:pPr>
        <w:spacing w:after="40"/>
        <w:ind w:left="454"/>
        <w:jc w:val="both"/>
      </w:pPr>
      <w:r>
        <w:rPr>
          <w:rFonts w:ascii="Cambria" w:hAnsi="Cambria"/>
          <w:b/>
          <w:color w:val="1A1A6C"/>
          <w:sz w:val="20"/>
        </w:rPr>
        <w:t xml:space="preserve">  c)  </w:t>
      </w:r>
      <w:r>
        <w:rPr>
          <w:rFonts w:ascii="Cambria" w:hAnsi="Cambria"/>
          <w:color w:val="0A0A0F"/>
          <w:sz w:val="20"/>
        </w:rPr>
        <w:t>Wszelkich form automatycznego, masowego pobierania danych (scraping, crawling), ktore generuja sztuczne obciazenie serwerow lub sloza obejsciu planu cenowego.</w:t>
      </w:r>
    </w:p>
    <w:p>
      <w:pPr>
        <w:spacing w:after="40"/>
        <w:ind w:left="454"/>
        <w:jc w:val="both"/>
      </w:pPr>
      <w:r>
        <w:rPr>
          <w:rFonts w:ascii="Cambria" w:hAnsi="Cambria"/>
          <w:b/>
          <w:color w:val="1A1A6C"/>
          <w:sz w:val="20"/>
        </w:rPr>
        <w:t xml:space="preserve">  d)  </w:t>
      </w:r>
      <w:r>
        <w:rPr>
          <w:rFonts w:ascii="Cambria" w:hAnsi="Cambria"/>
          <w:color w:val="0A0A0F"/>
          <w:sz w:val="20"/>
        </w:rPr>
        <w:t>Uzywania Platformy lub jej API do atakow DDoS lub innych atakow skierowanych na systemy osob trzecich.</w:t>
      </w:r>
    </w:p>
    <w:p>
      <w:pPr>
        <w:spacing w:after="40"/>
        <w:ind w:left="454"/>
        <w:jc w:val="both"/>
      </w:pPr>
      <w:r>
        <w:rPr>
          <w:rFonts w:ascii="Cambria" w:hAnsi="Cambria"/>
          <w:b/>
          <w:color w:val="1A1A6C"/>
          <w:sz w:val="20"/>
        </w:rPr>
        <w:t xml:space="preserve">  e)  </w:t>
      </w:r>
      <w:r>
        <w:rPr>
          <w:rFonts w:ascii="Cambria" w:hAnsi="Cambria"/>
          <w:color w:val="0A0A0F"/>
          <w:sz w:val="20"/>
        </w:rPr>
        <w:t>Przetwarzania przez Platforme danych osobowych osob trzecich w sposob nielegalny, w tym bez podstawy prawnej wymaganej przez RODO.</w:t>
      </w:r>
    </w:p>
    <w:p>
      <w:pPr>
        <w:spacing w:after="40"/>
        <w:ind w:left="454"/>
        <w:jc w:val="both"/>
      </w:pPr>
      <w:r>
        <w:rPr>
          <w:rFonts w:ascii="Cambria" w:hAnsi="Cambria"/>
          <w:b/>
          <w:color w:val="1A1A6C"/>
          <w:sz w:val="20"/>
        </w:rPr>
        <w:t xml:space="preserve">  f)  </w:t>
      </w:r>
      <w:r>
        <w:rPr>
          <w:rFonts w:ascii="Cambria" w:hAnsi="Cambria"/>
          <w:color w:val="0A0A0F"/>
          <w:sz w:val="20"/>
        </w:rPr>
        <w:t>Odsprzedazy, sublicencjonowania, wypozyczania lub udostepniania dostepu do Platformy osobom trzecim nie bedacym Uzytkownikami Uslugobiorcy -- bez pisemnej zgody Uslugodawcy.</w:t>
      </w:r>
    </w:p>
    <w:p>
      <w:pPr>
        <w:spacing w:after="40"/>
        <w:ind w:left="454"/>
        <w:jc w:val="both"/>
      </w:pPr>
      <w:r>
        <w:rPr>
          <w:rFonts w:ascii="Cambria" w:hAnsi="Cambria"/>
          <w:b/>
          <w:color w:val="1A1A6C"/>
          <w:sz w:val="20"/>
        </w:rPr>
        <w:t xml:space="preserve">  g)  </w:t>
      </w:r>
      <w:r>
        <w:rPr>
          <w:rFonts w:ascii="Cambria" w:hAnsi="Cambria"/>
          <w:color w:val="0A0A0F"/>
          <w:sz w:val="20"/>
        </w:rPr>
        <w:t>Uzywania Platformy w celu wspierania, planowania lub przeprowadzania dzialalnosci przestepczej, terrorystycznej, finansowania terroryzmu lub obchodzenia sankcji miedzynarodowych.</w:t>
      </w:r>
    </w:p>
    <w:p>
      <w:pPr>
        <w:spacing w:after="40"/>
        <w:ind w:left="454"/>
        <w:jc w:val="both"/>
      </w:pPr>
      <w:r>
        <w:rPr>
          <w:rFonts w:ascii="Cambria" w:hAnsi="Cambria"/>
          <w:b/>
          <w:color w:val="1A1A6C"/>
          <w:sz w:val="20"/>
        </w:rPr>
        <w:t xml:space="preserve">  h)  </w:t>
      </w:r>
      <w:r>
        <w:rPr>
          <w:rFonts w:ascii="Cambria" w:hAnsi="Cambria"/>
          <w:color w:val="0A0A0F"/>
          <w:sz w:val="20"/>
        </w:rPr>
        <w:t>Naruszania praw wlasnosci intelektualnej Uslugodawcy lub podmiotow trzecich, w tym probowania odtworzyc kod Platformy, modele AI lub bazy danych.</w:t>
      </w:r>
    </w:p>
    <w:p>
      <w:pPr>
        <w:spacing w:after="40"/>
        <w:ind w:left="454"/>
        <w:jc w:val="both"/>
      </w:pPr>
      <w:r>
        <w:rPr>
          <w:rFonts w:ascii="Cambria" w:hAnsi="Cambria"/>
          <w:b/>
          <w:color w:val="1A1A6C"/>
          <w:sz w:val="20"/>
        </w:rPr>
        <w:t xml:space="preserve">  i)  </w:t>
      </w:r>
      <w:r>
        <w:rPr>
          <w:rFonts w:ascii="Cambria" w:hAnsi="Cambria"/>
          <w:color w:val="0A0A0F"/>
          <w:sz w:val="20"/>
        </w:rPr>
        <w:t>Tworzenia przez Platforme tresci nawolujacych do nienawisci, dyskryminacji, przenosci lub innych tresci niezgodnych z prawem.</w:t>
      </w:r>
    </w:p>
    <w:p>
      <w:pPr>
        <w:spacing w:after="60"/>
        <w:ind w:left="0"/>
        <w:jc w:val="both"/>
      </w:pPr>
      <w:r>
        <w:rPr>
          <w:rFonts w:ascii="Cambria" w:hAnsi="Cambria"/>
          <w:b/>
          <w:color w:val="2E2E8C"/>
          <w:sz w:val="20"/>
        </w:rPr>
        <w:t xml:space="preserve">3. </w:t>
      </w:r>
      <w:r>
        <w:rPr>
          <w:rFonts w:ascii="Cambria" w:hAnsi="Cambria"/>
          <w:color w:val="0A0A0F"/>
          <w:sz w:val="20"/>
        </w:rPr>
        <w:t>DZIAŁANIA WYMAGAJACE WCZESNIEJSZEJ ZGODY PISEMNEJ USLUGODAWCY:</w:t>
      </w:r>
    </w:p>
    <w:p>
      <w:pPr>
        <w:spacing w:after="40"/>
        <w:ind w:left="454"/>
        <w:jc w:val="both"/>
      </w:pPr>
      <w:r>
        <w:rPr>
          <w:rFonts w:ascii="Cambria" w:hAnsi="Cambria"/>
          <w:b/>
          <w:color w:val="1A1A6C"/>
          <w:sz w:val="20"/>
        </w:rPr>
        <w:t xml:space="preserve">  a)  </w:t>
      </w:r>
      <w:r>
        <w:rPr>
          <w:rFonts w:ascii="Cambria" w:hAnsi="Cambria"/>
          <w:color w:val="0A0A0F"/>
          <w:sz w:val="20"/>
        </w:rPr>
        <w:t>Badania bezpieczenstwa (penetration testing) Platformy.</w:t>
      </w:r>
    </w:p>
    <w:p>
      <w:pPr>
        <w:spacing w:after="40"/>
        <w:ind w:left="454"/>
        <w:jc w:val="both"/>
      </w:pPr>
      <w:r>
        <w:rPr>
          <w:rFonts w:ascii="Cambria" w:hAnsi="Cambria"/>
          <w:b/>
          <w:color w:val="1A1A6C"/>
          <w:sz w:val="20"/>
        </w:rPr>
        <w:t xml:space="preserve">  b)  </w:t>
      </w:r>
      <w:r>
        <w:rPr>
          <w:rFonts w:ascii="Cambria" w:hAnsi="Cambria"/>
          <w:color w:val="0A0A0F"/>
          <w:sz w:val="20"/>
        </w:rPr>
        <w:t>Uzywania API Platformy do zbudowania produktu konkurencyjnego wobec Terra.OS.</w:t>
      </w:r>
    </w:p>
    <w:p>
      <w:pPr>
        <w:spacing w:after="40"/>
        <w:ind w:left="454"/>
        <w:jc w:val="both"/>
      </w:pPr>
      <w:r>
        <w:rPr>
          <w:rFonts w:ascii="Cambria" w:hAnsi="Cambria"/>
          <w:b/>
          <w:color w:val="1A1A6C"/>
          <w:sz w:val="20"/>
        </w:rPr>
        <w:t xml:space="preserve">  c)  </w:t>
      </w:r>
      <w:r>
        <w:rPr>
          <w:rFonts w:ascii="Cambria" w:hAnsi="Cambria"/>
          <w:color w:val="0A0A0F"/>
          <w:sz w:val="20"/>
        </w:rPr>
        <w:t>Komercyjnego udostepniania danych pobranych z Platformy osobom trzecim.</w:t>
      </w:r>
    </w:p>
    <w:p>
      <w:pPr>
        <w:spacing w:after="40"/>
        <w:ind w:left="454"/>
        <w:jc w:val="both"/>
      </w:pPr>
      <w:r>
        <w:rPr>
          <w:rFonts w:ascii="Cambria" w:hAnsi="Cambria"/>
          <w:b/>
          <w:color w:val="1A1A6C"/>
          <w:sz w:val="20"/>
        </w:rPr>
        <w:t xml:space="preserve">  d)  </w:t>
      </w:r>
      <w:r>
        <w:rPr>
          <w:rFonts w:ascii="Cambria" w:hAnsi="Cambria"/>
          <w:color w:val="0A0A0F"/>
          <w:sz w:val="20"/>
        </w:rPr>
        <w:t>Reverse engineeringu modeli AI lub embeddings dostepnych przez API.</w:t>
      </w:r>
    </w:p>
    <w:p>
      <w:pPr>
        <w:spacing w:after="60"/>
        <w:ind w:left="0"/>
        <w:jc w:val="both"/>
      </w:pPr>
      <w:r>
        <w:rPr>
          <w:rFonts w:ascii="Cambria" w:hAnsi="Cambria"/>
          <w:b/>
          <w:color w:val="2E2E8C"/>
          <w:sz w:val="20"/>
        </w:rPr>
        <w:t xml:space="preserve">4. </w:t>
      </w:r>
      <w:r>
        <w:rPr>
          <w:rFonts w:ascii="Cambria" w:hAnsi="Cambria"/>
          <w:color w:val="0A0A0F"/>
          <w:sz w:val="20"/>
        </w:rPr>
        <w:t>STANDARDY DANYCH WEJSCIOWYCH: Usługobiorca zobowiazuje sie nie wprowadzac do Platformy danych, ktore:</w:t>
      </w:r>
    </w:p>
    <w:p>
      <w:pPr>
        <w:spacing w:after="40"/>
        <w:ind w:left="454"/>
        <w:jc w:val="both"/>
      </w:pPr>
      <w:r>
        <w:rPr>
          <w:rFonts w:ascii="Cambria" w:hAnsi="Cambria"/>
          <w:b/>
          <w:color w:val="1A1A6C"/>
          <w:sz w:val="20"/>
        </w:rPr>
        <w:t xml:space="preserve">  a)  </w:t>
      </w:r>
      <w:r>
        <w:rPr>
          <w:rFonts w:ascii="Cambria" w:hAnsi="Cambria"/>
          <w:color w:val="0A0A0F"/>
          <w:sz w:val="20"/>
        </w:rPr>
        <w:t>Sa objete tajemnica prawnie chroniona (tajemnica panstwowa, tajemnica lekarska, tajemnica bankowa) -- o ile prawo to zabrania.</w:t>
      </w:r>
    </w:p>
    <w:p>
      <w:pPr>
        <w:spacing w:after="40"/>
        <w:ind w:left="454"/>
        <w:jc w:val="both"/>
      </w:pPr>
      <w:r>
        <w:rPr>
          <w:rFonts w:ascii="Cambria" w:hAnsi="Cambria"/>
          <w:b/>
          <w:color w:val="1A1A6C"/>
          <w:sz w:val="20"/>
        </w:rPr>
        <w:t xml:space="preserve">  b)  </w:t>
      </w:r>
      <w:r>
        <w:rPr>
          <w:rFonts w:ascii="Cambria" w:hAnsi="Cambria"/>
          <w:color w:val="0A0A0F"/>
          <w:sz w:val="20"/>
        </w:rPr>
        <w:t>Stanowia dane osobowe szczegolnych kategorii (art. 9 RODO) -- chyba ze Usługobiorca posiada odpowiednia podstawe prawna i pisemnie powiadomil Uslugodawce.</w:t>
      </w:r>
    </w:p>
    <w:p>
      <w:pPr>
        <w:spacing w:after="40"/>
        <w:ind w:left="454"/>
        <w:jc w:val="both"/>
      </w:pPr>
      <w:r>
        <w:rPr>
          <w:rFonts w:ascii="Cambria" w:hAnsi="Cambria"/>
          <w:b/>
          <w:color w:val="1A1A6C"/>
          <w:sz w:val="20"/>
        </w:rPr>
        <w:t xml:space="preserve">  c)  </w:t>
      </w:r>
      <w:r>
        <w:rPr>
          <w:rFonts w:ascii="Cambria" w:hAnsi="Cambria"/>
          <w:color w:val="0A0A0F"/>
          <w:sz w:val="20"/>
        </w:rPr>
        <w:t>Naruszaja prawa autorskie, prawa do baz danych lub inne prawa IP osob trzecich.</w:t>
      </w:r>
    </w:p>
    <w:p>
      <w:pPr>
        <w:spacing w:after="60"/>
        <w:ind w:left="0"/>
        <w:jc w:val="both"/>
      </w:pPr>
      <w:r>
        <w:rPr>
          <w:rFonts w:ascii="Cambria" w:hAnsi="Cambria"/>
          <w:b/>
          <w:color w:val="2E2E8C"/>
          <w:sz w:val="20"/>
        </w:rPr>
        <w:t xml:space="preserve">5. </w:t>
      </w:r>
      <w:r>
        <w:rPr>
          <w:rFonts w:ascii="Cambria" w:hAnsi="Cambria"/>
          <w:color w:val="0A0A0F"/>
          <w:sz w:val="20"/>
        </w:rPr>
        <w:t>Uslugodawca moze wdrozyc techniczne ograniczenia zapobiegajace naruszeniom AUP (np. rate limiting, blokada IP, filtrowanie tresci), bez uprzedniego powiadomienia i bez odpowiedzialnosci z tego tytulu.</w:t>
      </w:r>
    </w:p>
    <w:p>
      <w:pPr>
        <w:spacing w:before="400" w:after="80"/>
        <w:pBdr>
          <w:bottom w:val="single" w:sz="6" w:space="1" w:color="1A1A6C"/>
        </w:pBdr>
      </w:pPr>
      <w:r>
        <w:rPr>
          <w:rFonts w:ascii="Cambria" w:hAnsi="Cambria"/>
          <w:b/>
          <w:color w:val="1A1A6C"/>
          <w:sz w:val="25"/>
        </w:rPr>
        <w:t>SS 12. BEZPIECZENSTWO PLATFORMY I PRZEPUSTOWOSC</w:t>
      </w:r>
    </w:p>
    <w:p>
      <w:pPr>
        <w:spacing w:after="60"/>
        <w:ind w:left="0"/>
        <w:jc w:val="both"/>
      </w:pPr>
      <w:r>
        <w:rPr>
          <w:rFonts w:ascii="Cambria" w:hAnsi="Cambria"/>
          <w:b/>
          <w:color w:val="2E2E8C"/>
          <w:sz w:val="20"/>
        </w:rPr>
        <w:t xml:space="preserve">1. </w:t>
      </w:r>
      <w:r>
        <w:rPr>
          <w:rFonts w:ascii="Cambria" w:hAnsi="Cambria"/>
          <w:color w:val="0A0A0F"/>
          <w:sz w:val="20"/>
        </w:rPr>
        <w:t>Uslugodawca podejmuje rozsadne i adekwatne do ryzyka techniczne i organizacyjne srodki bezpieczenstwa zgodne z art. 32 RODO i wymaganiami NIS2, w tym:</w:t>
      </w:r>
    </w:p>
    <w:p>
      <w:pPr>
        <w:spacing w:after="40"/>
        <w:ind w:left="283"/>
        <w:jc w:val="both"/>
      </w:pPr>
      <w:r>
        <w:rPr>
          <w:rFonts w:ascii="Cambria" w:hAnsi="Cambria"/>
          <w:b/>
          <w:color w:val="1A1A6C"/>
          <w:sz w:val="20"/>
        </w:rPr>
        <w:t xml:space="preserve">  •  </w:t>
      </w:r>
      <w:r>
        <w:rPr>
          <w:rFonts w:ascii="Cambria" w:hAnsi="Cambria"/>
          <w:color w:val="0A0A0F"/>
          <w:sz w:val="20"/>
        </w:rPr>
        <w:t>Szyfrowanie wszystkich polaczen TLS 1.3.</w:t>
      </w:r>
    </w:p>
    <w:p>
      <w:pPr>
        <w:spacing w:after="40"/>
        <w:ind w:left="283"/>
        <w:jc w:val="both"/>
      </w:pPr>
      <w:r>
        <w:rPr>
          <w:rFonts w:ascii="Cambria" w:hAnsi="Cambria"/>
          <w:b/>
          <w:color w:val="1A1A6C"/>
          <w:sz w:val="20"/>
        </w:rPr>
        <w:t xml:space="preserve">  •  </w:t>
      </w:r>
      <w:r>
        <w:rPr>
          <w:rFonts w:ascii="Cambria" w:hAnsi="Cambria"/>
          <w:color w:val="0A0A0F"/>
          <w:sz w:val="20"/>
        </w:rPr>
        <w:t>Row Level Security (RLS) na poziomie bazy danych PostgreSQL -- dane roznych uslugobiorcow sa technicznie izolowane.</w:t>
      </w:r>
    </w:p>
    <w:p>
      <w:pPr>
        <w:spacing w:after="40"/>
        <w:ind w:left="283"/>
        <w:jc w:val="both"/>
      </w:pPr>
      <w:r>
        <w:rPr>
          <w:rFonts w:ascii="Cambria" w:hAnsi="Cambria"/>
          <w:b/>
          <w:color w:val="1A1A6C"/>
          <w:sz w:val="20"/>
        </w:rPr>
        <w:t xml:space="preserve">  •  </w:t>
      </w:r>
      <w:r>
        <w:rPr>
          <w:rFonts w:ascii="Cambria" w:hAnsi="Cambria"/>
          <w:color w:val="0A0A0F"/>
          <w:sz w:val="20"/>
        </w:rPr>
        <w:t>Haszowanie hasel: bcrypt (koszt 12).</w:t>
      </w:r>
    </w:p>
    <w:p>
      <w:pPr>
        <w:spacing w:after="40"/>
        <w:ind w:left="283"/>
        <w:jc w:val="both"/>
      </w:pPr>
      <w:r>
        <w:rPr>
          <w:rFonts w:ascii="Cambria" w:hAnsi="Cambria"/>
          <w:b/>
          <w:color w:val="1A1A6C"/>
          <w:sz w:val="20"/>
        </w:rPr>
        <w:t xml:space="preserve">  •  </w:t>
      </w:r>
      <w:r>
        <w:rPr>
          <w:rFonts w:ascii="Cambria" w:hAnsi="Cambria"/>
          <w:color w:val="0A0A0F"/>
          <w:sz w:val="20"/>
        </w:rPr>
        <w:t>Tokeny JWT: access token 15 min, refresh token 7 dni z rotacja.</w:t>
      </w:r>
    </w:p>
    <w:p>
      <w:pPr>
        <w:spacing w:after="40"/>
        <w:ind w:left="283"/>
        <w:jc w:val="both"/>
      </w:pPr>
      <w:r>
        <w:rPr>
          <w:rFonts w:ascii="Cambria" w:hAnsi="Cambria"/>
          <w:b/>
          <w:color w:val="1A1A6C"/>
          <w:sz w:val="20"/>
        </w:rPr>
        <w:t xml:space="preserve">  •  </w:t>
      </w:r>
      <w:r>
        <w:rPr>
          <w:rFonts w:ascii="Cambria" w:hAnsi="Cambria"/>
          <w:color w:val="0A0A0F"/>
          <w:sz w:val="20"/>
        </w:rPr>
        <w:t>Automatyczne kopie zapasowe bazy danych z retencja 30 dni.</w:t>
      </w:r>
    </w:p>
    <w:p>
      <w:pPr>
        <w:spacing w:after="40"/>
        <w:ind w:left="283"/>
        <w:jc w:val="both"/>
      </w:pPr>
      <w:r>
        <w:rPr>
          <w:rFonts w:ascii="Cambria" w:hAnsi="Cambria"/>
          <w:b/>
          <w:color w:val="1A1A6C"/>
          <w:sz w:val="20"/>
        </w:rPr>
        <w:t xml:space="preserve">  •  </w:t>
      </w:r>
      <w:r>
        <w:rPr>
          <w:rFonts w:ascii="Cambria" w:hAnsi="Cambria"/>
          <w:color w:val="0A0A0F"/>
          <w:sz w:val="20"/>
        </w:rPr>
        <w:t>Audit trail -- niemodyfikowalny dziennik operacji na danych (append-only log).</w:t>
      </w:r>
    </w:p>
    <w:p>
      <w:pPr>
        <w:spacing w:after="40"/>
        <w:ind w:left="283"/>
        <w:jc w:val="both"/>
      </w:pPr>
      <w:r>
        <w:rPr>
          <w:rFonts w:ascii="Cambria" w:hAnsi="Cambria"/>
          <w:b/>
          <w:color w:val="1A1A6C"/>
          <w:sz w:val="20"/>
        </w:rPr>
        <w:t xml:space="preserve">  •  </w:t>
      </w:r>
      <w:r>
        <w:rPr>
          <w:rFonts w:ascii="Cambria" w:hAnsi="Cambria"/>
          <w:color w:val="0A0A0F"/>
          <w:sz w:val="20"/>
        </w:rPr>
        <w:t>Skanowanie zalacznikow i plikow wgrywanych na Platforme pod katem zlosliwego kodu.</w:t>
      </w:r>
    </w:p>
    <w:p>
      <w:pPr>
        <w:spacing w:after="60"/>
        <w:ind w:left="0"/>
        <w:jc w:val="both"/>
      </w:pPr>
      <w:r>
        <w:rPr>
          <w:rFonts w:ascii="Cambria" w:hAnsi="Cambria"/>
          <w:b/>
          <w:color w:val="2E2E8C"/>
          <w:sz w:val="20"/>
        </w:rPr>
        <w:t xml:space="preserve">2. </w:t>
      </w:r>
      <w:r>
        <w:rPr>
          <w:rFonts w:ascii="Cambria" w:hAnsi="Cambria"/>
          <w:color w:val="0A0A0F"/>
          <w:sz w:val="20"/>
        </w:rPr>
        <w:t>Uslugodawca stosuje limity przepustowosci API (rate limiting) stosowne do danego Planu. Limity sa dokumentowane w Dokumentacji API. Przekroczenie limitow skutkuje czasowym ograniczeniem dostepu do API (HTTP 429) -- nie jest to naruszenie SLA.</w:t>
      </w:r>
    </w:p>
    <w:p>
      <w:pPr>
        <w:spacing w:after="60"/>
        <w:ind w:left="0"/>
        <w:jc w:val="both"/>
      </w:pPr>
      <w:r>
        <w:rPr>
          <w:rFonts w:ascii="Cambria" w:hAnsi="Cambria"/>
          <w:b/>
          <w:color w:val="2E2E8C"/>
          <w:sz w:val="20"/>
        </w:rPr>
        <w:t xml:space="preserve">3. </w:t>
      </w:r>
      <w:r>
        <w:rPr>
          <w:rFonts w:ascii="Cambria" w:hAnsi="Cambria"/>
          <w:color w:val="0A0A0F"/>
          <w:sz w:val="20"/>
        </w:rPr>
        <w:t>Uslugodawca przeprowadza lub zleca testy bezpieczenstwa (skanowanie podatnosci, audyt kodu) co najmniej raz do roku. Wyniki audytow nie sa udostepniane publicznie. Uslugobiorca moze zadac podsumowania wynikow audytu dla celow wewnetrznych pod warunkiem zachowania poufnosci.</w:t>
      </w:r>
    </w:p>
    <w:p>
      <w:pPr>
        <w:spacing w:after="60"/>
        <w:ind w:left="0"/>
        <w:jc w:val="both"/>
      </w:pPr>
      <w:r>
        <w:rPr>
          <w:rFonts w:ascii="Cambria" w:hAnsi="Cambria"/>
          <w:b/>
          <w:color w:val="2E2E8C"/>
          <w:sz w:val="20"/>
        </w:rPr>
        <w:t xml:space="preserve">4. </w:t>
      </w:r>
      <w:r>
        <w:rPr>
          <w:rFonts w:ascii="Cambria" w:hAnsi="Cambria"/>
          <w:color w:val="0A0A0F"/>
          <w:sz w:val="20"/>
        </w:rPr>
        <w:t>W przypadku wykrycia Naruszenia Bezpieczenstwa dotyczacego Danych Uslugobiorcy, Uslugodawca zobowiazuje sie:</w:t>
      </w:r>
    </w:p>
    <w:p>
      <w:pPr>
        <w:spacing w:after="40"/>
        <w:ind w:left="454"/>
        <w:jc w:val="both"/>
      </w:pPr>
      <w:r>
        <w:rPr>
          <w:rFonts w:ascii="Cambria" w:hAnsi="Cambria"/>
          <w:b/>
          <w:color w:val="1A1A6C"/>
          <w:sz w:val="20"/>
        </w:rPr>
        <w:t xml:space="preserve">  a)  </w:t>
      </w:r>
      <w:r>
        <w:rPr>
          <w:rFonts w:ascii="Cambria" w:hAnsi="Cambria"/>
          <w:color w:val="0A0A0F"/>
          <w:sz w:val="20"/>
        </w:rPr>
        <w:t>Wstepnie powiadomic Administratora Konta w ciagu 24 godzin od wykrycia (tzw. early warning).</w:t>
      </w:r>
    </w:p>
    <w:p>
      <w:pPr>
        <w:spacing w:after="40"/>
        <w:ind w:left="454"/>
        <w:jc w:val="both"/>
      </w:pPr>
      <w:r>
        <w:rPr>
          <w:rFonts w:ascii="Cambria" w:hAnsi="Cambria"/>
          <w:b/>
          <w:color w:val="1A1A6C"/>
          <w:sz w:val="20"/>
        </w:rPr>
        <w:t xml:space="preserve">  b)  </w:t>
      </w:r>
      <w:r>
        <w:rPr>
          <w:rFonts w:ascii="Cambria" w:hAnsi="Cambria"/>
          <w:color w:val="0A0A0F"/>
          <w:sz w:val="20"/>
        </w:rPr>
        <w:t>Przeslac pelne powiadomienie z opisem naruszenia, jego zasiegiem i podjetymi dzialaniami w ciagu 72 godzin.</w:t>
      </w:r>
    </w:p>
    <w:p>
      <w:pPr>
        <w:spacing w:after="40"/>
        <w:ind w:left="454"/>
        <w:jc w:val="both"/>
      </w:pPr>
      <w:r>
        <w:rPr>
          <w:rFonts w:ascii="Cambria" w:hAnsi="Cambria"/>
          <w:b/>
          <w:color w:val="1A1A6C"/>
          <w:sz w:val="20"/>
        </w:rPr>
        <w:t xml:space="preserve">  c)  </w:t>
      </w:r>
      <w:r>
        <w:rPr>
          <w:rFonts w:ascii="Cambria" w:hAnsi="Cambria"/>
          <w:color w:val="0A0A0F"/>
          <w:sz w:val="20"/>
        </w:rPr>
        <w:t>Dostarczyc sprawozdanie koncowe z analiza przyczyn i wdrozonymi srodkami zaradczymi w ciagu 30 dni.</w:t>
      </w:r>
    </w:p>
    <w:p>
      <w:pPr>
        <w:spacing w:after="40"/>
        <w:ind w:left="454"/>
        <w:jc w:val="both"/>
      </w:pPr>
      <w:r>
        <w:rPr>
          <w:rFonts w:ascii="Cambria" w:hAnsi="Cambria"/>
          <w:b/>
          <w:color w:val="1A1A6C"/>
          <w:sz w:val="20"/>
        </w:rPr>
        <w:t xml:space="preserve">  d)  </w:t>
      </w:r>
      <w:r>
        <w:rPr>
          <w:rFonts w:ascii="Cambria" w:hAnsi="Cambria"/>
          <w:color w:val="0A0A0F"/>
          <w:sz w:val="20"/>
        </w:rPr>
        <w:t>Wspolpracowac z Uslugobiorca w realizacji jego obowiazkow notyfikacyjnych wobec UODO wynikajacych z art. 33 RODO.</w:t>
      </w:r>
    </w:p>
    <w:p>
      <w:pPr>
        <w:spacing w:before="400" w:after="80"/>
        <w:pBdr>
          <w:bottom w:val="single" w:sz="6" w:space="1" w:color="1A1A6C"/>
        </w:pBdr>
      </w:pPr>
      <w:r>
        <w:rPr>
          <w:rFonts w:ascii="Cambria" w:hAnsi="Cambria"/>
          <w:b/>
          <w:color w:val="1A1A6C"/>
          <w:sz w:val="25"/>
        </w:rPr>
        <w:t>SS 13. WLASNOSC INTELEKTUALNA QA10</w:t>
      </w:r>
    </w:p>
    <w:p>
      <w:pPr>
        <w:spacing w:after="60"/>
        <w:ind w:left="0"/>
        <w:jc w:val="both"/>
      </w:pPr>
      <w:r>
        <w:rPr>
          <w:rFonts w:ascii="Cambria" w:hAnsi="Cambria"/>
          <w:b/>
          <w:color w:val="2E2E8C"/>
          <w:sz w:val="20"/>
        </w:rPr>
        <w:t xml:space="preserve">1. </w:t>
      </w:r>
      <w:r>
        <w:rPr>
          <w:rFonts w:ascii="Cambria" w:hAnsi="Cambria"/>
          <w:color w:val="0A0A0F"/>
          <w:sz w:val="20"/>
        </w:rPr>
        <w:t>QA10 sp. z o.o. jest wylacznym wlascicielem lub licencjobiorca wszelkich praw do Platformy, w tym:</w:t>
      </w:r>
    </w:p>
    <w:p>
      <w:pPr>
        <w:spacing w:after="40"/>
        <w:ind w:left="454"/>
        <w:jc w:val="both"/>
      </w:pPr>
      <w:r>
        <w:rPr>
          <w:rFonts w:ascii="Cambria" w:hAnsi="Cambria"/>
          <w:b/>
          <w:color w:val="1A1A6C"/>
          <w:sz w:val="20"/>
        </w:rPr>
        <w:t xml:space="preserve">  a)  </w:t>
      </w:r>
      <w:r>
        <w:rPr>
          <w:rFonts w:ascii="Cambria" w:hAnsi="Cambria"/>
          <w:color w:val="0A0A0F"/>
          <w:sz w:val="20"/>
        </w:rPr>
        <w:t>Autorskich praw majatkowych do Oprogramowania, interfejsow uzytkownika (UI/UX), Dokumentacji i materialow marketingowych.</w:t>
      </w:r>
    </w:p>
    <w:p>
      <w:pPr>
        <w:spacing w:after="40"/>
        <w:ind w:left="454"/>
        <w:jc w:val="both"/>
      </w:pPr>
      <w:r>
        <w:rPr>
          <w:rFonts w:ascii="Cambria" w:hAnsi="Cambria"/>
          <w:b/>
          <w:color w:val="1A1A6C"/>
          <w:sz w:val="20"/>
        </w:rPr>
        <w:t xml:space="preserve">  b)  </w:t>
      </w:r>
      <w:r>
        <w:rPr>
          <w:rFonts w:ascii="Cambria" w:hAnsi="Cambria"/>
          <w:color w:val="0A0A0F"/>
          <w:sz w:val="20"/>
        </w:rPr>
        <w:t>Praw do modeli AI (architektury, wag, embeddings), wytrenowanych i utrzymywanych przez Uslugodawce.</w:t>
      </w:r>
    </w:p>
    <w:p>
      <w:pPr>
        <w:spacing w:after="40"/>
        <w:ind w:left="454"/>
        <w:jc w:val="both"/>
      </w:pPr>
      <w:r>
        <w:rPr>
          <w:rFonts w:ascii="Cambria" w:hAnsi="Cambria"/>
          <w:b/>
          <w:color w:val="1A1A6C"/>
          <w:sz w:val="20"/>
        </w:rPr>
        <w:t xml:space="preserve">  c)  </w:t>
      </w:r>
      <w:r>
        <w:rPr>
          <w:rFonts w:ascii="Cambria" w:hAnsi="Cambria"/>
          <w:color w:val="0A0A0F"/>
          <w:sz w:val="20"/>
        </w:rPr>
        <w:t>Baz danych i struktur danych stworzonych przez Uslugodawce, objetych ochrona na podstawie ustawy z dnia 27 lipca 2001 r. o ochronie baz danych.</w:t>
      </w:r>
    </w:p>
    <w:p>
      <w:pPr>
        <w:spacing w:after="40"/>
        <w:ind w:left="454"/>
        <w:jc w:val="both"/>
      </w:pPr>
      <w:r>
        <w:rPr>
          <w:rFonts w:ascii="Cambria" w:hAnsi="Cambria"/>
          <w:b/>
          <w:color w:val="1A1A6C"/>
          <w:sz w:val="20"/>
        </w:rPr>
        <w:t xml:space="preserve">  d)  </w:t>
      </w:r>
      <w:r>
        <w:rPr>
          <w:rFonts w:ascii="Cambria" w:hAnsi="Cambria"/>
          <w:color w:val="0A0A0F"/>
          <w:sz w:val="20"/>
        </w:rPr>
        <w:t>Znakow towarowych, nazw handlowych i innych oznaczen sluzacych identyfikacji Uslugodawcy lub Platformy.</w:t>
      </w:r>
    </w:p>
    <w:p>
      <w:pPr>
        <w:spacing w:after="60"/>
        <w:ind w:left="0"/>
        <w:jc w:val="both"/>
      </w:pPr>
      <w:r>
        <w:rPr>
          <w:rFonts w:ascii="Cambria" w:hAnsi="Cambria"/>
          <w:b/>
          <w:color w:val="2E2E8C"/>
          <w:sz w:val="20"/>
        </w:rPr>
        <w:t xml:space="preserve">2. </w:t>
      </w:r>
      <w:r>
        <w:rPr>
          <w:rFonts w:ascii="Cambria" w:hAnsi="Cambria"/>
          <w:color w:val="0A0A0F"/>
          <w:sz w:val="20"/>
        </w:rPr>
        <w:t>Na mocy Regulaminu Uslugodawca udziela Uslugobiorcy WYLACZNIE:</w:t>
      </w:r>
    </w:p>
    <w:p>
      <w:pPr>
        <w:spacing w:after="40"/>
        <w:ind w:left="454"/>
        <w:jc w:val="both"/>
      </w:pPr>
      <w:r>
        <w:rPr>
          <w:rFonts w:ascii="Cambria" w:hAnsi="Cambria"/>
          <w:b/>
          <w:color w:val="1A1A6C"/>
          <w:sz w:val="20"/>
        </w:rPr>
        <w:t xml:space="preserve">  a)  </w:t>
      </w:r>
      <w:r>
        <w:rPr>
          <w:rFonts w:ascii="Cambria" w:hAnsi="Cambria"/>
          <w:color w:val="0A0A0F"/>
          <w:sz w:val="20"/>
        </w:rPr>
        <w:t>Ogranijczonej, niewylaacznej, niezbywalnej, nieprzenoszalnej i odwolalnej licencji na korzystanie z Platformy poprzez interfejs webowy lub autoryzowane API -- wylacznie dla wlasnych, wewnetrznych potrzeb biznesowych Uslugobiorcy, przez czas obowiazywania aktywnego Planu.</w:t>
      </w:r>
    </w:p>
    <w:p>
      <w:pPr>
        <w:spacing w:after="40"/>
        <w:ind w:left="454"/>
        <w:jc w:val="both"/>
      </w:pPr>
      <w:r>
        <w:rPr>
          <w:rFonts w:ascii="Cambria" w:hAnsi="Cambria"/>
          <w:b/>
          <w:color w:val="1A1A6C"/>
          <w:sz w:val="20"/>
        </w:rPr>
        <w:t xml:space="preserve">  b)  </w:t>
      </w:r>
      <w:r>
        <w:rPr>
          <w:rFonts w:ascii="Cambria" w:hAnsi="Cambria"/>
          <w:color w:val="0A0A0F"/>
          <w:sz w:val="20"/>
        </w:rPr>
        <w:t>Prawa do korzystania z Dokumentacji do celow wewnetrznych szkolen i wsparcia.</w:t>
      </w:r>
    </w:p>
    <w:p>
      <w:pPr>
        <w:spacing w:after="60"/>
        <w:ind w:left="0"/>
        <w:jc w:val="both"/>
      </w:pPr>
      <w:r>
        <w:rPr>
          <w:rFonts w:ascii="Cambria" w:hAnsi="Cambria"/>
          <w:b/>
          <w:color w:val="2E2E8C"/>
          <w:sz w:val="20"/>
        </w:rPr>
        <w:t xml:space="preserve">3. </w:t>
      </w:r>
      <w:r>
        <w:rPr>
          <w:rFonts w:ascii="Cambria" w:hAnsi="Cambria"/>
          <w:color w:val="0A0A0F"/>
          <w:sz w:val="20"/>
        </w:rPr>
        <w:t>Licencja, o ktorej mowa w ust. 2, nie obejmuje zadnych innych praw, w szczegolnosci NIE obejmuje prawa do:</w:t>
      </w:r>
    </w:p>
    <w:p>
      <w:pPr>
        <w:spacing w:after="40"/>
        <w:ind w:left="454"/>
        <w:jc w:val="both"/>
      </w:pPr>
      <w:r>
        <w:rPr>
          <w:rFonts w:ascii="Cambria" w:hAnsi="Cambria"/>
          <w:b/>
          <w:color w:val="1A1A6C"/>
          <w:sz w:val="20"/>
        </w:rPr>
        <w:t xml:space="preserve">  a)  </w:t>
      </w:r>
      <w:r>
        <w:rPr>
          <w:rFonts w:ascii="Cambria" w:hAnsi="Cambria"/>
          <w:color w:val="0A0A0F"/>
          <w:sz w:val="20"/>
        </w:rPr>
        <w:t>Modyfikacji, adaptacji, tlumaczenia lub tworzenia dziel pochodnych od Oprogramowania lub modeli AI.</w:t>
      </w:r>
    </w:p>
    <w:p>
      <w:pPr>
        <w:spacing w:after="40"/>
        <w:ind w:left="454"/>
        <w:jc w:val="both"/>
      </w:pPr>
      <w:r>
        <w:rPr>
          <w:rFonts w:ascii="Cambria" w:hAnsi="Cambria"/>
          <w:b/>
          <w:color w:val="1A1A6C"/>
          <w:sz w:val="20"/>
        </w:rPr>
        <w:t xml:space="preserve">  b)  </w:t>
      </w:r>
      <w:r>
        <w:rPr>
          <w:rFonts w:ascii="Cambria" w:hAnsi="Cambria"/>
          <w:color w:val="0A0A0F"/>
          <w:sz w:val="20"/>
        </w:rPr>
        <w:t>Reverse engineeringu, dezasemblacji lub dekompilacji, z wyjatkiem zakresu dozwolonego przez art. 75 ust. 2 ustawy o prawie autorskim.</w:t>
      </w:r>
    </w:p>
    <w:p>
      <w:pPr>
        <w:spacing w:after="40"/>
        <w:ind w:left="454"/>
        <w:jc w:val="both"/>
      </w:pPr>
      <w:r>
        <w:rPr>
          <w:rFonts w:ascii="Cambria" w:hAnsi="Cambria"/>
          <w:b/>
          <w:color w:val="1A1A6C"/>
          <w:sz w:val="20"/>
        </w:rPr>
        <w:t xml:space="preserve">  c)  </w:t>
      </w:r>
      <w:r>
        <w:rPr>
          <w:rFonts w:ascii="Cambria" w:hAnsi="Cambria"/>
          <w:color w:val="0A0A0F"/>
          <w:sz w:val="20"/>
        </w:rPr>
        <w:t>Dystrybucji, odsprzedazy lub sublicencjonowania dostepu do Platformy.</w:t>
      </w:r>
    </w:p>
    <w:p>
      <w:pPr>
        <w:spacing w:after="40"/>
        <w:ind w:left="454"/>
        <w:jc w:val="both"/>
      </w:pPr>
      <w:r>
        <w:rPr>
          <w:rFonts w:ascii="Cambria" w:hAnsi="Cambria"/>
          <w:b/>
          <w:color w:val="1A1A6C"/>
          <w:sz w:val="20"/>
        </w:rPr>
        <w:t xml:space="preserve">  d)  </w:t>
      </w:r>
      <w:r>
        <w:rPr>
          <w:rFonts w:ascii="Cambria" w:hAnsi="Cambria"/>
          <w:color w:val="0A0A0F"/>
          <w:sz w:val="20"/>
        </w:rPr>
        <w:t>Uzywania znakow towarowych lub firmy QA10 sp. z o.o. bez wyraznej pisemnej zgody.</w:t>
      </w:r>
    </w:p>
    <w:p>
      <w:pPr>
        <w:spacing w:after="60"/>
        <w:ind w:left="0"/>
        <w:jc w:val="both"/>
      </w:pPr>
      <w:r>
        <w:rPr>
          <w:rFonts w:ascii="Cambria" w:hAnsi="Cambria"/>
          <w:b/>
          <w:color w:val="2E2E8C"/>
          <w:sz w:val="20"/>
        </w:rPr>
        <w:t xml:space="preserve">4. </w:t>
      </w:r>
      <w:r>
        <w:rPr>
          <w:rFonts w:ascii="Cambria" w:hAnsi="Cambria"/>
          <w:color w:val="0A0A0F"/>
          <w:sz w:val="20"/>
        </w:rPr>
        <w:t>Wszelkie prawa IP do Platformy, ktore nie zostaly wyraznie przyznane Uslugobiorcy w ust. 2, sa w calosci zastrzezone dla QA10 sp. z o.o.</w:t>
      </w:r>
    </w:p>
    <w:p>
      <w:pPr>
        <w:spacing w:after="60"/>
        <w:ind w:left="0"/>
        <w:jc w:val="both"/>
      </w:pPr>
      <w:r>
        <w:rPr>
          <w:rFonts w:ascii="Cambria" w:hAnsi="Cambria"/>
          <w:b/>
          <w:color w:val="2E2E8C"/>
          <w:sz w:val="20"/>
        </w:rPr>
        <w:t xml:space="preserve">5. </w:t>
      </w:r>
      <w:r>
        <w:rPr>
          <w:rFonts w:ascii="Cambria" w:hAnsi="Cambria"/>
          <w:color w:val="0A0A0F"/>
          <w:sz w:val="20"/>
        </w:rPr>
        <w:t>Jezeli Usługobiorca korzysta z API Platformy, korzystanie z API obowiazuja dodatkowe warunki zawarte w Dokumentacji API, ktora stanowi czesc Regulaminu.</w:t>
      </w:r>
    </w:p>
    <w:p>
      <w:pPr>
        <w:spacing w:before="400" w:after="80"/>
        <w:pBdr>
          <w:bottom w:val="single" w:sz="6" w:space="1" w:color="1A1A6C"/>
        </w:pBdr>
      </w:pPr>
      <w:r>
        <w:rPr>
          <w:rFonts w:ascii="Cambria" w:hAnsi="Cambria"/>
          <w:b/>
          <w:color w:val="1A1A6C"/>
          <w:sz w:val="25"/>
        </w:rPr>
        <w:t>SS 14. DANE I TRESCI USLUGOBIORCY</w:t>
      </w:r>
    </w:p>
    <w:p>
      <w:pPr>
        <w:spacing w:after="60"/>
        <w:ind w:left="0"/>
        <w:jc w:val="both"/>
      </w:pPr>
      <w:r>
        <w:rPr>
          <w:rFonts w:ascii="Cambria" w:hAnsi="Cambria"/>
          <w:b/>
          <w:color w:val="2E2E8C"/>
          <w:sz w:val="20"/>
        </w:rPr>
        <w:t xml:space="preserve">1. </w:t>
      </w:r>
      <w:r>
        <w:rPr>
          <w:rFonts w:ascii="Cambria" w:hAnsi="Cambria"/>
          <w:color w:val="0A0A0F"/>
          <w:sz w:val="20"/>
        </w:rPr>
        <w:t>Dane Uslugobiorcy pozostaja wylaczna wlasnoscia Uslugobiorcy. Uslugodawca nie nabywa zadnych praw wlasnosci do Danych Uslugobiorcy.</w:t>
      </w:r>
    </w:p>
    <w:p>
      <w:pPr>
        <w:spacing w:after="60"/>
        <w:ind w:left="0"/>
        <w:jc w:val="both"/>
      </w:pPr>
      <w:r>
        <w:rPr>
          <w:rFonts w:ascii="Cambria" w:hAnsi="Cambria"/>
          <w:b/>
          <w:color w:val="2E2E8C"/>
          <w:sz w:val="20"/>
        </w:rPr>
        <w:t xml:space="preserve">2. </w:t>
      </w:r>
      <w:r>
        <w:rPr>
          <w:rFonts w:ascii="Cambria" w:hAnsi="Cambria"/>
          <w:color w:val="0A0A0F"/>
          <w:sz w:val="20"/>
        </w:rPr>
        <w:t>Usługobiorca udziela Uslugodawcy ograniczonej, nieodplatnej, niewylaacznej, nieprzenoszalnej licencji na przechowywanie, przetwarzanie i uzywanie Danych Uslugobiorcy wylacznie w celu:</w:t>
      </w:r>
    </w:p>
    <w:p>
      <w:pPr>
        <w:spacing w:after="40"/>
        <w:ind w:left="454"/>
        <w:jc w:val="both"/>
      </w:pPr>
      <w:r>
        <w:rPr>
          <w:rFonts w:ascii="Cambria" w:hAnsi="Cambria"/>
          <w:b/>
          <w:color w:val="1A1A6C"/>
          <w:sz w:val="20"/>
        </w:rPr>
        <w:t xml:space="preserve">  a)  </w:t>
      </w:r>
      <w:r>
        <w:rPr>
          <w:rFonts w:ascii="Cambria" w:hAnsi="Cambria"/>
          <w:color w:val="0A0A0F"/>
          <w:sz w:val="20"/>
        </w:rPr>
        <w:t>Swiadczenia Uslug na rzecz Uslugobiorcy.</w:t>
      </w:r>
    </w:p>
    <w:p>
      <w:pPr>
        <w:spacing w:after="40"/>
        <w:ind w:left="454"/>
        <w:jc w:val="both"/>
      </w:pPr>
      <w:r>
        <w:rPr>
          <w:rFonts w:ascii="Cambria" w:hAnsi="Cambria"/>
          <w:b/>
          <w:color w:val="1A1A6C"/>
          <w:sz w:val="20"/>
        </w:rPr>
        <w:t xml:space="preserve">  b)  </w:t>
      </w:r>
      <w:r>
        <w:rPr>
          <w:rFonts w:ascii="Cambria" w:hAnsi="Cambria"/>
          <w:color w:val="0A0A0F"/>
          <w:sz w:val="20"/>
        </w:rPr>
        <w:t>Zapewnienia bezpieczenstwa Platformy i wykrywania naduzytow.</w:t>
      </w:r>
    </w:p>
    <w:p>
      <w:pPr>
        <w:spacing w:after="40"/>
        <w:ind w:left="454"/>
        <w:jc w:val="both"/>
      </w:pPr>
      <w:r>
        <w:rPr>
          <w:rFonts w:ascii="Cambria" w:hAnsi="Cambria"/>
          <w:b/>
          <w:color w:val="1A1A6C"/>
          <w:sz w:val="20"/>
        </w:rPr>
        <w:t xml:space="preserve">  c)  </w:t>
      </w:r>
      <w:r>
        <w:rPr>
          <w:rFonts w:ascii="Cambria" w:hAnsi="Cambria"/>
          <w:color w:val="0A0A0F"/>
          <w:sz w:val="20"/>
        </w:rPr>
        <w:t>Wypelniania obowiazkow prawnych narzuconych na Uslugodawce.</w:t>
      </w:r>
    </w:p>
    <w:p>
      <w:pPr>
        <w:spacing w:after="40"/>
        <w:ind w:left="454"/>
        <w:jc w:val="both"/>
      </w:pPr>
      <w:r>
        <w:rPr>
          <w:rFonts w:ascii="Cambria" w:hAnsi="Cambria"/>
          <w:b/>
          <w:color w:val="1A1A6C"/>
          <w:sz w:val="20"/>
        </w:rPr>
        <w:t xml:space="preserve">  d)  </w:t>
      </w:r>
      <w:r>
        <w:rPr>
          <w:rFonts w:ascii="Cambria" w:hAnsi="Cambria"/>
          <w:color w:val="0A0A0F"/>
          <w:sz w:val="20"/>
        </w:rPr>
        <w:t>Tworzenia zagregowanych, anonimowych statystyk opisanych w ust. 3.</w:t>
      </w:r>
    </w:p>
    <w:p>
      <w:pPr>
        <w:spacing w:after="60"/>
        <w:ind w:left="0"/>
        <w:jc w:val="both"/>
      </w:pPr>
      <w:r>
        <w:rPr>
          <w:rFonts w:ascii="Cambria" w:hAnsi="Cambria"/>
          <w:b/>
          <w:color w:val="2E2E8C"/>
          <w:sz w:val="20"/>
        </w:rPr>
        <w:t xml:space="preserve">3. </w:t>
      </w:r>
      <w:r>
        <w:rPr>
          <w:rFonts w:ascii="Cambria" w:hAnsi="Cambria"/>
          <w:color w:val="0A0A0F"/>
          <w:sz w:val="20"/>
        </w:rPr>
        <w:t>Anonimowe dane zbiorcze. Uslugodawca moze przetwarzac zagregowane dane statystyczne -- z ktorych technicznie niemozliwe jest zidentyfikowanie konkretnego Uslugobiorcy lub Uzytkownika -- w celu: analizy trendow rynkowych, ulepszania algorytmow Platformy, opracowywania materialow badawczych i marketingowych. Takie zagregowane dane nie stanowia Danych Uslugobiorcy i moga byc uzywane bez ograniczen.</w:t>
      </w:r>
    </w:p>
    <w:p>
      <w:pPr>
        <w:spacing w:after="60"/>
        <w:ind w:left="0"/>
        <w:jc w:val="both"/>
      </w:pPr>
      <w:r>
        <w:rPr>
          <w:rFonts w:ascii="Cambria" w:hAnsi="Cambria"/>
          <w:b/>
          <w:color w:val="2E2E8C"/>
          <w:sz w:val="20"/>
        </w:rPr>
        <w:t xml:space="preserve">4. </w:t>
      </w:r>
      <w:r>
        <w:rPr>
          <w:rFonts w:ascii="Cambria" w:hAnsi="Cambria"/>
          <w:color w:val="0A0A0F"/>
          <w:sz w:val="20"/>
        </w:rPr>
        <w:t>Usługobiorca oswiadcza i gwarantuje, ze:</w:t>
      </w:r>
    </w:p>
    <w:p>
      <w:pPr>
        <w:spacing w:after="40"/>
        <w:ind w:left="454"/>
        <w:jc w:val="both"/>
      </w:pPr>
      <w:r>
        <w:rPr>
          <w:rFonts w:ascii="Cambria" w:hAnsi="Cambria"/>
          <w:b/>
          <w:color w:val="1A1A6C"/>
          <w:sz w:val="20"/>
        </w:rPr>
        <w:t xml:space="preserve">  a)  </w:t>
      </w:r>
      <w:r>
        <w:rPr>
          <w:rFonts w:ascii="Cambria" w:hAnsi="Cambria"/>
          <w:color w:val="0A0A0F"/>
          <w:sz w:val="20"/>
        </w:rPr>
        <w:t>Posiada wszelkie niezbedne prawa, licencje i zgody do umieszczania Danych Uslugobiorcy na Platformie oraz do przetwarzania ich przez Uslugodawce zgodnie z Regulaminem.</w:t>
      </w:r>
    </w:p>
    <w:p>
      <w:pPr>
        <w:spacing w:after="40"/>
        <w:ind w:left="454"/>
        <w:jc w:val="both"/>
      </w:pPr>
      <w:r>
        <w:rPr>
          <w:rFonts w:ascii="Cambria" w:hAnsi="Cambria"/>
          <w:b/>
          <w:color w:val="1A1A6C"/>
          <w:sz w:val="20"/>
        </w:rPr>
        <w:t xml:space="preserve">  b)  </w:t>
      </w:r>
      <w:r>
        <w:rPr>
          <w:rFonts w:ascii="Cambria" w:hAnsi="Cambria"/>
          <w:color w:val="0A0A0F"/>
          <w:sz w:val="20"/>
        </w:rPr>
        <w:t>Dane Uslugobiorcy nie naruszaja praw osob trzecich (IP, RODO, tajemnica prawna) ani nie sa nielegalne.</w:t>
      </w:r>
    </w:p>
    <w:p>
      <w:pPr>
        <w:spacing w:after="40"/>
        <w:ind w:left="454"/>
        <w:jc w:val="both"/>
      </w:pPr>
      <w:r>
        <w:rPr>
          <w:rFonts w:ascii="Cambria" w:hAnsi="Cambria"/>
          <w:b/>
          <w:color w:val="1A1A6C"/>
          <w:sz w:val="20"/>
        </w:rPr>
        <w:t xml:space="preserve">  c)  </w:t>
      </w:r>
      <w:r>
        <w:rPr>
          <w:rFonts w:ascii="Cambria" w:hAnsi="Cambria"/>
          <w:color w:val="0A0A0F"/>
          <w:sz w:val="20"/>
        </w:rPr>
        <w:t>W zakresie, w jakim Dane Uslugobiorcy zawieraja Dane Osobowe, Usługobiorca przetwarza je jako Administrator na podstawie waznej podstawy prawnej z RODO.</w:t>
      </w:r>
    </w:p>
    <w:p>
      <w:pPr>
        <w:spacing w:after="60"/>
        <w:ind w:left="0"/>
        <w:jc w:val="both"/>
      </w:pPr>
      <w:r>
        <w:rPr>
          <w:rFonts w:ascii="Cambria" w:hAnsi="Cambria"/>
          <w:b/>
          <w:color w:val="2E2E8C"/>
          <w:sz w:val="20"/>
        </w:rPr>
        <w:t xml:space="preserve">5. </w:t>
      </w:r>
      <w:r>
        <w:rPr>
          <w:rFonts w:ascii="Cambria" w:hAnsi="Cambria"/>
          <w:color w:val="0A0A0F"/>
          <w:sz w:val="20"/>
        </w:rPr>
        <w:t>Uslugodawca jest uprawniony (lecz nie zobowiazany) do usuniecia Danych Uslugobiorcy, ktore stanowia naruszenie Regulaminu lub prawa -- z uprzednim pisemnym powiadomieniem Uslugobiorcy (chyba ze dzialanie pilne jest konieczne). Usuniecie danych z powodu naruszenia nie zwalnia Uslugobiorcy z odpowiedzialnosci za naruszenie.</w:t>
      </w:r>
    </w:p>
    <w:p>
      <w:pPr>
        <w:spacing w:before="400" w:after="80"/>
        <w:pBdr>
          <w:bottom w:val="single" w:sz="6" w:space="1" w:color="1A1A6C"/>
        </w:pBdr>
      </w:pPr>
      <w:r>
        <w:rPr>
          <w:rFonts w:ascii="Cambria" w:hAnsi="Cambria"/>
          <w:b/>
          <w:color w:val="1A1A6C"/>
          <w:sz w:val="25"/>
        </w:rPr>
        <w:t>SS 15. INFORMACJE ZWROTNE (FEEDBACK) I USPRAWNIANIE AI</w:t>
      </w:r>
    </w:p>
    <w:tbl>
      <w:tblPr>
        <w:tblStyle w:val="TableGrid"/>
        <w:tblW w:type="auto" w:w="0"/>
        <w:tblLook w:firstColumn="1" w:firstRow="1" w:lastColumn="0" w:lastRow="0" w:noHBand="0" w:noVBand="1" w:val="04A0"/>
      </w:tblPr>
      <w:tblGrid>
        <w:gridCol w:w="9122"/>
      </w:tblGrid>
      <w:tr>
        <w:tc>
          <w:tcPr>
            <w:tcW w:type="dxa" w:w="9122"/>
            <w:shd w:val="clear" w:color="auto" w:fill="F0F0F5"/>
          </w:tcPr>
          <w:p>
            <w:pPr>
              <w:spacing w:before="80" w:after="80"/>
            </w:pPr>
            <w:r>
              <w:rPr>
                <w:rFonts w:ascii="Cambria" w:hAnsi="Cambria"/>
                <w:i/>
                <w:color w:val="1A1A6C"/>
                <w:sz w:val="18"/>
              </w:rPr>
              <w:t>Przekazujac Feedback Uslugodawcy, Usługobiorca udziela QA10 sp. z o.o. nieograniczonej licencji na jego uzycie. Nie jest to sprzeczne z wlasnoscia Danych Uslugobiorcy -- Feedback dotyczy opinii o Platformie, nie Danych biznesowych Uslugobiorcy.</w:t>
            </w:r>
          </w:p>
        </w:tc>
      </w:tr>
    </w:tbl>
    <w:p/>
    <w:p>
      <w:pPr>
        <w:spacing w:after="60"/>
        <w:ind w:left="0"/>
        <w:jc w:val="both"/>
      </w:pPr>
      <w:r>
        <w:rPr>
          <w:rFonts w:ascii="Cambria" w:hAnsi="Cambria"/>
          <w:b/>
          <w:color w:val="2E2E8C"/>
          <w:sz w:val="20"/>
        </w:rPr>
        <w:t xml:space="preserve">1. </w:t>
      </w:r>
      <w:r>
        <w:rPr>
          <w:rFonts w:ascii="Cambria" w:hAnsi="Cambria"/>
          <w:color w:val="0A0A0F"/>
          <w:sz w:val="20"/>
        </w:rPr>
        <w:t>Usługobiorca moze (lecz nie musi) przekazywac Uslugodawcy Feedback. Feedback moze byc przekazywany przez: formularz w Platformie, e-mail na adres hello@qa10.io, bilet w systemie wsparcia, badania satysfakcji lub inne kanafy.</w:t>
      </w:r>
    </w:p>
    <w:p>
      <w:pPr>
        <w:spacing w:after="60"/>
        <w:ind w:left="0"/>
        <w:jc w:val="both"/>
      </w:pPr>
      <w:r>
        <w:rPr>
          <w:rFonts w:ascii="Cambria" w:hAnsi="Cambria"/>
          <w:b/>
          <w:color w:val="2E2E8C"/>
          <w:sz w:val="20"/>
        </w:rPr>
        <w:t xml:space="preserve">2. </w:t>
      </w:r>
      <w:r>
        <w:rPr>
          <w:rFonts w:ascii="Cambria" w:hAnsi="Cambria"/>
          <w:color w:val="0A0A0F"/>
          <w:sz w:val="20"/>
        </w:rPr>
        <w:t>Licencja na Feedback. Przekazujac Feedback, Usługobiorca niniejszym udziela QA10 sp. z o.o. ogolnoswiatowej, nieodplatnej, trwalej, nieodwolalnej, sublicencjonowanej i przenoszalnej licencji (bezterminowej) na korzystanie z Feedbacku w dowolnym celu, w tym na modyfikacje, wlaczenie do Oprogramowania lub modeli AI, dystrybucje i komercjalizacje -- bez obowiazku wynagrodzenia, atrybucji ani zgody Uslugobiorcy. Licencja ta nie obejmuje Danych Uslugobiorcy stanowiacych Dane Osobowe lub Informacje Poufne.</w:t>
      </w:r>
    </w:p>
    <w:p>
      <w:pPr>
        <w:spacing w:after="60"/>
        <w:ind w:left="0"/>
        <w:jc w:val="both"/>
      </w:pPr>
      <w:r>
        <w:rPr>
          <w:rFonts w:ascii="Cambria" w:hAnsi="Cambria"/>
          <w:b/>
          <w:color w:val="2E2E8C"/>
          <w:sz w:val="20"/>
        </w:rPr>
        <w:t xml:space="preserve">3. </w:t>
      </w:r>
      <w:r>
        <w:rPr>
          <w:rFonts w:ascii="Cambria" w:hAnsi="Cambria"/>
          <w:color w:val="0A0A0F"/>
          <w:sz w:val="20"/>
        </w:rPr>
        <w:t>Anonymized learning. Uslugodawca moze w celow uczenia maszynowego i ulepszania modeli AI Platformy korzystac z zanonimizowanych wzorcow interakcji Uzytkownikow z Platforma (wzorce klikniecia, wzorce zapytan, wzorce wynikow scoringu -- bez identyfikatorow osobowych lub firmowych). Usługobiorca moze wylaczyc te funckjonalnosc przez: Panel &gt; Ustawienia &gt; Prywatnosc &gt; Wylacz uczenie maszynowe z moich danych.</w:t>
      </w:r>
    </w:p>
    <w:p>
      <w:pPr>
        <w:spacing w:after="60"/>
        <w:ind w:left="0"/>
        <w:jc w:val="both"/>
      </w:pPr>
      <w:r>
        <w:rPr>
          <w:rFonts w:ascii="Cambria" w:hAnsi="Cambria"/>
          <w:b/>
          <w:color w:val="2E2E8C"/>
          <w:sz w:val="20"/>
        </w:rPr>
        <w:t xml:space="preserve">4. </w:t>
      </w:r>
      <w:r>
        <w:rPr>
          <w:rFonts w:ascii="Cambria" w:hAnsi="Cambria"/>
          <w:color w:val="0A0A0F"/>
          <w:sz w:val="20"/>
        </w:rPr>
        <w:t>Uslugodawca nie sprzedaje Danych Uslugobiorcy ani Feedbacku osobom trzecim w celu komercyjnym.</w:t>
      </w:r>
    </w:p>
    <w:p>
      <w:pPr>
        <w:spacing w:before="400" w:after="80"/>
        <w:pBdr>
          <w:bottom w:val="single" w:sz="6" w:space="1" w:color="1A1A6C"/>
        </w:pBdr>
      </w:pPr>
      <w:r>
        <w:rPr>
          <w:rFonts w:ascii="Cambria" w:hAnsi="Cambria"/>
          <w:b/>
          <w:color w:val="1A1A6C"/>
          <w:sz w:val="25"/>
        </w:rPr>
        <w:t>SS 16. SYSTEMY SZTUCZNEJ INTELIGENCJI (AI ACT)</w:t>
      </w:r>
    </w:p>
    <w:p>
      <w:pPr>
        <w:spacing w:after="60"/>
        <w:ind w:left="0"/>
        <w:jc w:val="both"/>
      </w:pPr>
      <w:r>
        <w:rPr>
          <w:rFonts w:ascii="Cambria" w:hAnsi="Cambria"/>
          <w:b/>
          <w:color w:val="2E2E8C"/>
          <w:sz w:val="20"/>
        </w:rPr>
        <w:t xml:space="preserve">1. </w:t>
      </w:r>
      <w:r>
        <w:rPr>
          <w:rFonts w:ascii="Cambria" w:hAnsi="Cambria"/>
          <w:color w:val="0A0A0F"/>
          <w:sz w:val="20"/>
        </w:rPr>
        <w:t>Platforma Terra.OS integruje systemy AI, ktore moga byc zakwalifikowane jako systemy AI wysokiego ryzyka lub systemy AI ograniczonego ryzyka w rozumieniu Rozporzadzenia (UE) 2024/1689 (AI Act). Uslugodawca pelni role dostawcy (provider) systemow AI w rozumieniu AI Act.</w:t>
      </w:r>
    </w:p>
    <w:p>
      <w:pPr>
        <w:spacing w:after="60"/>
        <w:ind w:left="0"/>
        <w:jc w:val="both"/>
      </w:pPr>
      <w:r>
        <w:rPr>
          <w:rFonts w:ascii="Cambria" w:hAnsi="Cambria"/>
          <w:b/>
          <w:color w:val="2E2E8C"/>
          <w:sz w:val="20"/>
        </w:rPr>
        <w:t xml:space="preserve">2. </w:t>
      </w:r>
      <w:r>
        <w:rPr>
          <w:rFonts w:ascii="Cambria" w:hAnsi="Cambria"/>
          <w:color w:val="0A0A0F"/>
          <w:sz w:val="20"/>
        </w:rPr>
        <w:t>Klasyfikacja systemow AI Terra.OS: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6C"/>
          </w:tcPr>
          <w:p>
            <w:pPr>
              <w:jc w:val="center"/>
            </w:pPr>
            <w:r>
              <w:rPr>
                <w:rFonts w:ascii="Cambria" w:hAnsi="Cambria"/>
                <w:b/>
                <w:color w:val="FFFFFF"/>
                <w:sz w:val="18"/>
              </w:rPr>
              <w:t>System AI</w:t>
            </w:r>
          </w:p>
        </w:tc>
        <w:tc>
          <w:tcPr>
            <w:tcW w:type="dxa" w:w="3041"/>
            <w:shd w:val="clear" w:color="auto" w:fill="1A1A6C"/>
          </w:tcPr>
          <w:p>
            <w:pPr>
              <w:jc w:val="center"/>
            </w:pPr>
            <w:r>
              <w:rPr>
                <w:rFonts w:ascii="Cambria" w:hAnsi="Cambria"/>
                <w:b/>
                <w:color w:val="FFFFFF"/>
                <w:sz w:val="18"/>
              </w:rPr>
              <w:t>Klasyfikacja AI Act</w:t>
            </w:r>
          </w:p>
        </w:tc>
        <w:tc>
          <w:tcPr>
            <w:tcW w:type="dxa" w:w="3041"/>
            <w:shd w:val="clear" w:color="auto" w:fill="1A1A6C"/>
          </w:tcPr>
          <w:p>
            <w:pPr>
              <w:jc w:val="center"/>
            </w:pPr>
            <w:r>
              <w:rPr>
                <w:rFonts w:ascii="Cambria" w:hAnsi="Cambria"/>
                <w:b/>
                <w:color w:val="FFFFFF"/>
                <w:sz w:val="18"/>
              </w:rPr>
              <w:t>Konsekwencja dla Uslugobiorcy</w:t>
            </w:r>
          </w:p>
        </w:tc>
      </w:tr>
      <w:tr>
        <w:tc>
          <w:tcPr>
            <w:tcW w:type="dxa" w:w="3041"/>
          </w:tcPr>
          <w:p>
            <w:r>
              <w:rPr>
                <w:rFonts w:ascii="Cambria" w:hAnsi="Cambria"/>
                <w:sz w:val="18"/>
              </w:rPr>
              <w:t>Wyszukiwanie semantyczne</w:t>
            </w:r>
          </w:p>
        </w:tc>
        <w:tc>
          <w:tcPr>
            <w:tcW w:type="dxa" w:w="3041"/>
          </w:tcPr>
          <w:p>
            <w:r>
              <w:rPr>
                <w:rFonts w:ascii="Cambria" w:hAnsi="Cambria"/>
                <w:sz w:val="18"/>
              </w:rPr>
              <w:t>Minimalne ryzyko</w:t>
            </w:r>
          </w:p>
        </w:tc>
        <w:tc>
          <w:tcPr>
            <w:tcW w:type="dxa" w:w="3041"/>
          </w:tcPr>
          <w:p>
            <w:r>
              <w:rPr>
                <w:rFonts w:ascii="Cambria" w:hAnsi="Cambria"/>
                <w:sz w:val="18"/>
              </w:rPr>
              <w:t>Brak dodatkowych obowiazkow</w:t>
            </w:r>
          </w:p>
        </w:tc>
      </w:tr>
      <w:tr>
        <w:tc>
          <w:tcPr>
            <w:tcW w:type="dxa" w:w="3041"/>
            <w:shd w:val="clear" w:color="auto" w:fill="F8F8FC"/>
          </w:tcPr>
          <w:p>
            <w:r>
              <w:rPr>
                <w:rFonts w:ascii="Cambria" w:hAnsi="Cambria"/>
                <w:sz w:val="18"/>
              </w:rPr>
              <w:t>Analiza ryzyka SWZ</w:t>
            </w:r>
          </w:p>
        </w:tc>
        <w:tc>
          <w:tcPr>
            <w:tcW w:type="dxa" w:w="3041"/>
            <w:shd w:val="clear" w:color="auto" w:fill="F8F8FC"/>
          </w:tcPr>
          <w:p>
            <w:r>
              <w:rPr>
                <w:rFonts w:ascii="Cambria" w:hAnsi="Cambria"/>
                <w:sz w:val="18"/>
              </w:rPr>
              <w:t>Ograniczone ryzyko</w:t>
            </w:r>
          </w:p>
        </w:tc>
        <w:tc>
          <w:tcPr>
            <w:tcW w:type="dxa" w:w="3041"/>
            <w:shd w:val="clear" w:color="auto" w:fill="F8F8FC"/>
          </w:tcPr>
          <w:p>
            <w:r>
              <w:rPr>
                <w:rFonts w:ascii="Cambria" w:hAnsi="Cambria"/>
                <w:sz w:val="18"/>
              </w:rPr>
              <w:t>Wynik wymaga weryfikacji</w:t>
            </w:r>
          </w:p>
        </w:tc>
      </w:tr>
      <w:tr>
        <w:tc>
          <w:tcPr>
            <w:tcW w:type="dxa" w:w="3041"/>
          </w:tcPr>
          <w:p>
            <w:r>
              <w:rPr>
                <w:rFonts w:ascii="Cambria" w:hAnsi="Cambria"/>
                <w:sz w:val="18"/>
              </w:rPr>
              <w:t>Scoring / win-probability</w:t>
            </w:r>
          </w:p>
        </w:tc>
        <w:tc>
          <w:tcPr>
            <w:tcW w:type="dxa" w:w="3041"/>
          </w:tcPr>
          <w:p>
            <w:r>
              <w:rPr>
                <w:rFonts w:ascii="Cambria" w:hAnsi="Cambria"/>
                <w:sz w:val="18"/>
              </w:rPr>
              <w:t>Wysokie ryzyko (Zal. III AI Act)</w:t>
            </w:r>
          </w:p>
        </w:tc>
        <w:tc>
          <w:tcPr>
            <w:tcW w:type="dxa" w:w="3041"/>
          </w:tcPr>
          <w:p>
            <w:r>
              <w:rPr>
                <w:rFonts w:ascii="Cambria" w:hAnsi="Cambria"/>
                <w:sz w:val="18"/>
              </w:rPr>
              <w:t>Czlowiek podejmuje ostateczna decyzje; prawo wyjasniennia</w:t>
            </w:r>
          </w:p>
        </w:tc>
      </w:tr>
      <w:tr>
        <w:tc>
          <w:tcPr>
            <w:tcW w:type="dxa" w:w="3041"/>
            <w:shd w:val="clear" w:color="auto" w:fill="F8F8FC"/>
          </w:tcPr>
          <w:p>
            <w:r>
              <w:rPr>
                <w:rFonts w:ascii="Cambria" w:hAnsi="Cambria"/>
                <w:sz w:val="18"/>
              </w:rPr>
              <w:t>AI Chat / RAG</w:t>
            </w:r>
          </w:p>
        </w:tc>
        <w:tc>
          <w:tcPr>
            <w:tcW w:type="dxa" w:w="3041"/>
            <w:shd w:val="clear" w:color="auto" w:fill="F8F8FC"/>
          </w:tcPr>
          <w:p>
            <w:r>
              <w:rPr>
                <w:rFonts w:ascii="Cambria" w:hAnsi="Cambria"/>
                <w:sz w:val="18"/>
              </w:rPr>
              <w:t>Ograniczone ryzyko</w:t>
            </w:r>
          </w:p>
        </w:tc>
        <w:tc>
          <w:tcPr>
            <w:tcW w:type="dxa" w:w="3041"/>
            <w:shd w:val="clear" w:color="auto" w:fill="F8F8FC"/>
          </w:tcPr>
          <w:p>
            <w:r>
              <w:rPr>
                <w:rFonts w:ascii="Cambria" w:hAnsi="Cambria"/>
                <w:sz w:val="18"/>
              </w:rPr>
              <w:t>Wyniki moga zawierac bledy (hallucynacje)</w:t>
            </w:r>
          </w:p>
        </w:tc>
      </w:tr>
    </w:tbl>
    <w:p/>
    <w:p>
      <w:pPr>
        <w:spacing w:after="60"/>
        <w:ind w:left="0"/>
        <w:jc w:val="both"/>
      </w:pPr>
      <w:r>
        <w:rPr>
          <w:rFonts w:ascii="Cambria" w:hAnsi="Cambria"/>
          <w:b/>
          <w:color w:val="2E2E8C"/>
          <w:sz w:val="20"/>
        </w:rPr>
        <w:t xml:space="preserve">3. </w:t>
      </w:r>
      <w:r>
        <w:rPr>
          <w:rFonts w:ascii="Cambria" w:hAnsi="Cambria"/>
          <w:color w:val="0A0A0F"/>
          <w:sz w:val="20"/>
        </w:rPr>
        <w:t>Dla systemow AI wysokiego ryzyka Uslugodawca dostarcza:</w:t>
      </w:r>
    </w:p>
    <w:p>
      <w:pPr>
        <w:spacing w:after="40"/>
        <w:ind w:left="454"/>
        <w:jc w:val="both"/>
      </w:pPr>
      <w:r>
        <w:rPr>
          <w:rFonts w:ascii="Cambria" w:hAnsi="Cambria"/>
          <w:b/>
          <w:color w:val="1A1A6C"/>
          <w:sz w:val="20"/>
        </w:rPr>
        <w:t xml:space="preserve">  a)  </w:t>
      </w:r>
      <w:r>
        <w:rPr>
          <w:rFonts w:ascii="Cambria" w:hAnsi="Cambria"/>
          <w:color w:val="0A0A0F"/>
          <w:sz w:val="20"/>
        </w:rPr>
        <w:t>Dokumentacje techniczna modelu (art. 11 AI Act) -- dostepna na zadanie.</w:t>
      </w:r>
    </w:p>
    <w:p>
      <w:pPr>
        <w:spacing w:after="40"/>
        <w:ind w:left="454"/>
        <w:jc w:val="both"/>
      </w:pPr>
      <w:r>
        <w:rPr>
          <w:rFonts w:ascii="Cambria" w:hAnsi="Cambria"/>
          <w:b/>
          <w:color w:val="1A1A6C"/>
          <w:sz w:val="20"/>
        </w:rPr>
        <w:t xml:space="preserve">  b)  </w:t>
      </w:r>
      <w:r>
        <w:rPr>
          <w:rFonts w:ascii="Cambria" w:hAnsi="Cambria"/>
          <w:color w:val="0A0A0F"/>
          <w:sz w:val="20"/>
        </w:rPr>
        <w:t>Instrukcje obslugi i uzywania systemu AI (art. 13 AI Act) -- zawarta w Dokumentacji.</w:t>
      </w:r>
    </w:p>
    <w:p>
      <w:pPr>
        <w:spacing w:after="40"/>
        <w:ind w:left="454"/>
        <w:jc w:val="both"/>
      </w:pPr>
      <w:r>
        <w:rPr>
          <w:rFonts w:ascii="Cambria" w:hAnsi="Cambria"/>
          <w:b/>
          <w:color w:val="1A1A6C"/>
          <w:sz w:val="20"/>
        </w:rPr>
        <w:t xml:space="preserve">  c)  </w:t>
      </w:r>
      <w:r>
        <w:rPr>
          <w:rFonts w:ascii="Cambria" w:hAnsi="Cambria"/>
          <w:color w:val="0A0A0F"/>
          <w:sz w:val="20"/>
        </w:rPr>
        <w:t>Mechanizm ludzkiego nadzoru (art. 14 AI Act): Platforma prezentuje wyniki AI jako rekomendacje wspomagajace, nie jako decyzje autonomiczne. Przycisk Podejmij decyzje / Odrzuc recommendation jest zawsze dostepny dla Uzytkownika.</w:t>
      </w:r>
    </w:p>
    <w:p>
      <w:pPr>
        <w:spacing w:after="60"/>
        <w:ind w:left="0"/>
        <w:jc w:val="both"/>
      </w:pPr>
      <w:r>
        <w:rPr>
          <w:rFonts w:ascii="Cambria" w:hAnsi="Cambria"/>
          <w:b/>
          <w:color w:val="2E2E8C"/>
          <w:sz w:val="20"/>
        </w:rPr>
        <w:t xml:space="preserve">4. </w:t>
      </w:r>
      <w:r>
        <w:rPr>
          <w:rFonts w:ascii="Cambria" w:hAnsi="Cambria"/>
          <w:color w:val="0A0A0F"/>
          <w:sz w:val="20"/>
        </w:rPr>
        <w:t>Uslugobiorca jako operator (deployer) systemow AI w rozumieniu AI Act zobowiazuje sie do:</w:t>
      </w:r>
    </w:p>
    <w:p>
      <w:pPr>
        <w:spacing w:after="40"/>
        <w:ind w:left="454"/>
        <w:jc w:val="both"/>
      </w:pPr>
      <w:r>
        <w:rPr>
          <w:rFonts w:ascii="Cambria" w:hAnsi="Cambria"/>
          <w:b/>
          <w:color w:val="1A1A6C"/>
          <w:sz w:val="20"/>
        </w:rPr>
        <w:t xml:space="preserve">  a)  </w:t>
      </w:r>
      <w:r>
        <w:rPr>
          <w:rFonts w:ascii="Cambria" w:hAnsi="Cambria"/>
          <w:color w:val="0A0A0F"/>
          <w:sz w:val="20"/>
        </w:rPr>
        <w:t>Niestosowania systemow AI Terra.OS do celow wykraczajacych poza zakres wskazany w Dokumentacji.</w:t>
      </w:r>
    </w:p>
    <w:p>
      <w:pPr>
        <w:spacing w:after="40"/>
        <w:ind w:left="454"/>
        <w:jc w:val="both"/>
      </w:pPr>
      <w:r>
        <w:rPr>
          <w:rFonts w:ascii="Cambria" w:hAnsi="Cambria"/>
          <w:b/>
          <w:color w:val="1A1A6C"/>
          <w:sz w:val="20"/>
        </w:rPr>
        <w:t xml:space="preserve">  b)  </w:t>
      </w:r>
      <w:r>
        <w:rPr>
          <w:rFonts w:ascii="Cambria" w:hAnsi="Cambria"/>
          <w:color w:val="0A0A0F"/>
          <w:sz w:val="20"/>
        </w:rPr>
        <w:t>Zapewnienia, ze decyzje biznesowe oparte na wynikach AI podlegaja weryfikacji przez osobe uprawniona.</w:t>
      </w:r>
    </w:p>
    <w:p>
      <w:pPr>
        <w:spacing w:after="40"/>
        <w:ind w:left="454"/>
        <w:jc w:val="both"/>
      </w:pPr>
      <w:r>
        <w:rPr>
          <w:rFonts w:ascii="Cambria" w:hAnsi="Cambria"/>
          <w:b/>
          <w:color w:val="1A1A6C"/>
          <w:sz w:val="20"/>
        </w:rPr>
        <w:t xml:space="preserve">  c)  </w:t>
      </w:r>
      <w:r>
        <w:rPr>
          <w:rFonts w:ascii="Cambria" w:hAnsi="Cambria"/>
          <w:color w:val="0A0A0F"/>
          <w:sz w:val="20"/>
        </w:rPr>
        <w:t>Informowania swoich pracownikow i klientow o stosowaniu systemow AI wspomagajacych decyzje, gdy jest to wymagane prawem (art. 50 AI Act, obowiazek przezroczystosci).</w:t>
      </w:r>
    </w:p>
    <w:p>
      <w:pPr>
        <w:spacing w:after="40"/>
        <w:ind w:left="454"/>
        <w:jc w:val="both"/>
      </w:pPr>
      <w:r>
        <w:rPr>
          <w:rFonts w:ascii="Cambria" w:hAnsi="Cambria"/>
          <w:b/>
          <w:color w:val="1A1A6C"/>
          <w:sz w:val="20"/>
        </w:rPr>
        <w:t xml:space="preserve">  d)  </w:t>
      </w:r>
      <w:r>
        <w:rPr>
          <w:rFonts w:ascii="Cambria" w:hAnsi="Cambria"/>
          <w:color w:val="0A0A0F"/>
          <w:sz w:val="20"/>
        </w:rPr>
        <w:t>Nieprzekazywania wynikow AI Terra.OS jako wiazacych ekspertyz lub opinii prawnych lub finansowych osobom trzecim bez wlasnej weryfikacji.</w:t>
      </w:r>
    </w:p>
    <w:p>
      <w:pPr>
        <w:spacing w:after="60"/>
        <w:ind w:left="0"/>
        <w:jc w:val="both"/>
      </w:pPr>
      <w:r>
        <w:rPr>
          <w:rFonts w:ascii="Cambria" w:hAnsi="Cambria"/>
          <w:b/>
          <w:color w:val="2E2E8C"/>
          <w:sz w:val="20"/>
        </w:rPr>
        <w:t xml:space="preserve">5. </w:t>
      </w:r>
      <w:r>
        <w:rPr>
          <w:rFonts w:ascii="Cambria" w:hAnsi="Cambria"/>
          <w:color w:val="0A0A0F"/>
          <w:sz w:val="20"/>
        </w:rPr>
        <w:t>Uslugodawca zapewnia prawo wyjasnialnosci (explainability): na zadanie Uslugobiorcy Uslugodawca wyswietla endpointem /api/v2/intelligence/explain uproszczone wyjasnienie najwazniejszych czynnikow wplywajacych na wynik scoringu konkretnego przetargu.</w:t>
      </w:r>
    </w:p>
    <w:p>
      <w:pPr>
        <w:spacing w:after="60"/>
        <w:ind w:left="0"/>
        <w:jc w:val="both"/>
      </w:pPr>
      <w:r>
        <w:rPr>
          <w:rFonts w:ascii="Cambria" w:hAnsi="Cambria"/>
          <w:b/>
          <w:color w:val="2E2E8C"/>
          <w:sz w:val="20"/>
        </w:rPr>
        <w:t xml:space="preserve">6. </w:t>
      </w:r>
      <w:r>
        <w:rPr>
          <w:rFonts w:ascii="Cambria" w:hAnsi="Cambria"/>
          <w:color w:val="0A0A0F"/>
          <w:sz w:val="20"/>
        </w:rPr>
        <w:t>OGRANICZENIE ODPOWIEDZIALNOSCI AI: W NAJSZERSZYM DOPUSZCZALNYM PRAWEM ZAKRESIE USLUGODAWCA NIE PONOSI ODPOWIEDZIALNOSCI ZA ZADNE SZKODY WYNIKAJACE Z POLEGANIA NA TRESCI GENEROWANEJ PRZEZ AI BEZ NIEZALEZNEJ WERYFIKACJI PRZEZ KOMPETENTNA OSOBE FIZYCZNA.</w:t>
      </w:r>
    </w:p>
    <w:p>
      <w:pPr>
        <w:spacing w:before="400" w:after="80"/>
        <w:pBdr>
          <w:bottom w:val="single" w:sz="6" w:space="1" w:color="1A1A6C"/>
        </w:pBdr>
      </w:pPr>
      <w:r>
        <w:rPr>
          <w:rFonts w:ascii="Cambria" w:hAnsi="Cambria"/>
          <w:b/>
          <w:color w:val="1A1A6C"/>
          <w:sz w:val="25"/>
        </w:rPr>
        <w:t>SS 17. FUNKCJE BETA I EKSPERYMENTALNE</w:t>
      </w:r>
    </w:p>
    <w:p>
      <w:pPr>
        <w:spacing w:after="60"/>
        <w:ind w:left="0"/>
        <w:jc w:val="both"/>
      </w:pPr>
      <w:r>
        <w:rPr>
          <w:rFonts w:ascii="Cambria" w:hAnsi="Cambria"/>
          <w:b/>
          <w:color w:val="2E2E8C"/>
          <w:sz w:val="20"/>
        </w:rPr>
        <w:t xml:space="preserve">1. </w:t>
      </w:r>
      <w:r>
        <w:rPr>
          <w:rFonts w:ascii="Cambria" w:hAnsi="Cambria"/>
          <w:color w:val="0A0A0F"/>
          <w:sz w:val="20"/>
        </w:rPr>
        <w:t>Uslugodawca moze udostepniac Uslugobiorcom funkcje oznaczone jako Beta, Preview, Experimental, Early Access lub podobnymi etykietami.</w:t>
      </w:r>
    </w:p>
    <w:p>
      <w:pPr>
        <w:spacing w:after="60"/>
        <w:ind w:left="0"/>
        <w:jc w:val="both"/>
      </w:pPr>
      <w:r>
        <w:rPr>
          <w:rFonts w:ascii="Cambria" w:hAnsi="Cambria"/>
          <w:b/>
          <w:color w:val="2E2E8C"/>
          <w:sz w:val="20"/>
        </w:rPr>
        <w:t xml:space="preserve">2. </w:t>
      </w:r>
      <w:r>
        <w:rPr>
          <w:rFonts w:ascii="Cambria" w:hAnsi="Cambria"/>
          <w:color w:val="0A0A0F"/>
          <w:sz w:val="20"/>
        </w:rPr>
        <w:t>Funkcje Beta:</w:t>
      </w:r>
    </w:p>
    <w:p>
      <w:pPr>
        <w:spacing w:after="40"/>
        <w:ind w:left="454"/>
        <w:jc w:val="both"/>
      </w:pPr>
      <w:r>
        <w:rPr>
          <w:rFonts w:ascii="Cambria" w:hAnsi="Cambria"/>
          <w:b/>
          <w:color w:val="1A1A6C"/>
          <w:sz w:val="20"/>
        </w:rPr>
        <w:t xml:space="preserve">  a)  </w:t>
      </w:r>
      <w:r>
        <w:rPr>
          <w:rFonts w:ascii="Cambria" w:hAnsi="Cambria"/>
          <w:color w:val="0A0A0F"/>
          <w:sz w:val="20"/>
        </w:rPr>
        <w:t>Moga zawierac bledy, dzialac niestabilnie lub nie byc w pelni udokumentowane.</w:t>
      </w:r>
    </w:p>
    <w:p>
      <w:pPr>
        <w:spacing w:after="40"/>
        <w:ind w:left="454"/>
        <w:jc w:val="both"/>
      </w:pPr>
      <w:r>
        <w:rPr>
          <w:rFonts w:ascii="Cambria" w:hAnsi="Cambria"/>
          <w:b/>
          <w:color w:val="1A1A6C"/>
          <w:sz w:val="20"/>
        </w:rPr>
        <w:t xml:space="preserve">  b)  </w:t>
      </w:r>
      <w:r>
        <w:rPr>
          <w:rFonts w:ascii="Cambria" w:hAnsi="Cambria"/>
          <w:color w:val="0A0A0F"/>
          <w:sz w:val="20"/>
        </w:rPr>
        <w:t>Moga byc zmienione, zawieszone lub usuniete w dowolnym czasie bez uprzedniego powiadomienia.</w:t>
      </w:r>
    </w:p>
    <w:p>
      <w:pPr>
        <w:spacing w:after="40"/>
        <w:ind w:left="454"/>
        <w:jc w:val="both"/>
      </w:pPr>
      <w:r>
        <w:rPr>
          <w:rFonts w:ascii="Cambria" w:hAnsi="Cambria"/>
          <w:b/>
          <w:color w:val="1A1A6C"/>
          <w:sz w:val="20"/>
        </w:rPr>
        <w:t xml:space="preserve">  c)  </w:t>
      </w:r>
      <w:r>
        <w:rPr>
          <w:rFonts w:ascii="Cambria" w:hAnsi="Cambria"/>
          <w:color w:val="0A0A0F"/>
          <w:sz w:val="20"/>
        </w:rPr>
        <w:t>NIE sa objete gwarancja SLA, o ktorej mowa w SS 18.</w:t>
      </w:r>
    </w:p>
    <w:p>
      <w:pPr>
        <w:spacing w:after="40"/>
        <w:ind w:left="454"/>
        <w:jc w:val="both"/>
      </w:pPr>
      <w:r>
        <w:rPr>
          <w:rFonts w:ascii="Cambria" w:hAnsi="Cambria"/>
          <w:b/>
          <w:color w:val="1A1A6C"/>
          <w:sz w:val="20"/>
        </w:rPr>
        <w:t xml:space="preserve">  d)  </w:t>
      </w:r>
      <w:r>
        <w:rPr>
          <w:rFonts w:ascii="Cambria" w:hAnsi="Cambria"/>
          <w:color w:val="0A0A0F"/>
          <w:sz w:val="20"/>
        </w:rPr>
        <w:t>NIE mogac byc uzywane dla procesow krytycznych biznesowo bez niezaleznego systemu rezerwowego.</w:t>
      </w:r>
    </w:p>
    <w:p>
      <w:pPr>
        <w:spacing w:after="60"/>
        <w:ind w:left="0"/>
        <w:jc w:val="both"/>
      </w:pPr>
      <w:r>
        <w:rPr>
          <w:rFonts w:ascii="Cambria" w:hAnsi="Cambria"/>
          <w:b/>
          <w:color w:val="2E2E8C"/>
          <w:sz w:val="20"/>
        </w:rPr>
        <w:t xml:space="preserve">3. </w:t>
      </w:r>
      <w:r>
        <w:rPr>
          <w:rFonts w:ascii="Cambria" w:hAnsi="Cambria"/>
          <w:color w:val="0A0A0F"/>
          <w:sz w:val="20"/>
        </w:rPr>
        <w:t>Korzystanie z funkcji Beta jest dobrowolne. Udostepnienie funkcji Beta nie tworzy zobowiazania Uslugodawcy do jej utrzymania lub przeksztalcenia w funkcje produkcyjna.</w:t>
      </w:r>
    </w:p>
    <w:p>
      <w:pPr>
        <w:spacing w:after="60"/>
        <w:ind w:left="0"/>
        <w:jc w:val="both"/>
      </w:pPr>
      <w:r>
        <w:rPr>
          <w:rFonts w:ascii="Cambria" w:hAnsi="Cambria"/>
          <w:b/>
          <w:color w:val="2E2E8C"/>
          <w:sz w:val="20"/>
        </w:rPr>
        <w:t xml:space="preserve">4. </w:t>
      </w:r>
      <w:r>
        <w:rPr>
          <w:rFonts w:ascii="Cambria" w:hAnsi="Cambria"/>
          <w:color w:val="0A0A0F"/>
          <w:sz w:val="20"/>
        </w:rPr>
        <w:t>FEEDBACK Z BETA: Opinie i raporty bledow zwiazane z funkcjami Beta sa szczegolnie cenne dla Uslugodawcy i objete licencja szersza niz standardowy Feedback (SS 15 ust. 2) -- Uslugodawca moze ich uzywac bez ograniczen do ulepszania systemow AI i Platformy.</w:t>
      </w:r>
    </w:p>
    <w:p>
      <w:pPr>
        <w:spacing w:before="400" w:after="80"/>
        <w:pBdr>
          <w:bottom w:val="single" w:sz="6" w:space="1" w:color="1A1A6C"/>
        </w:pBdr>
      </w:pPr>
      <w:r>
        <w:rPr>
          <w:rFonts w:ascii="Cambria" w:hAnsi="Cambria"/>
          <w:b/>
          <w:color w:val="1A1A6C"/>
          <w:sz w:val="25"/>
        </w:rPr>
        <w:t>SS 18. DOSTEPNOSC, SLA I SERWIS KONSERWACYJNY</w:t>
      </w:r>
    </w:p>
    <w:p>
      <w:pPr>
        <w:spacing w:after="60"/>
        <w:ind w:left="0"/>
        <w:jc w:val="both"/>
      </w:pPr>
      <w:r>
        <w:rPr>
          <w:rFonts w:ascii="Cambria" w:hAnsi="Cambria"/>
          <w:b/>
          <w:color w:val="2E2E8C"/>
          <w:sz w:val="20"/>
        </w:rPr>
        <w:t xml:space="preserve">1. </w:t>
      </w:r>
      <w:r>
        <w:rPr>
          <w:rFonts w:ascii="Cambria" w:hAnsi="Cambria"/>
          <w:color w:val="0A0A0F"/>
          <w:sz w:val="20"/>
        </w:rPr>
        <w:t>Uslugodawca zobowiazuje sie do utrzymania nastepujacych poziomow dostepnosci Platformy w skali miesiecy kalendarzowych:</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1A6C"/>
          </w:tcPr>
          <w:p>
            <w:pPr>
              <w:jc w:val="center"/>
            </w:pPr>
            <w:r>
              <w:rPr>
                <w:rFonts w:ascii="Cambria" w:hAnsi="Cambria"/>
                <w:b/>
                <w:color w:val="FFFFFF"/>
                <w:sz w:val="18"/>
              </w:rPr>
              <w:t>Plan</w:t>
            </w:r>
          </w:p>
        </w:tc>
        <w:tc>
          <w:tcPr>
            <w:tcW w:type="dxa" w:w="2280"/>
            <w:shd w:val="clear" w:color="auto" w:fill="1A1A6C"/>
          </w:tcPr>
          <w:p>
            <w:pPr>
              <w:jc w:val="center"/>
            </w:pPr>
            <w:r>
              <w:rPr>
                <w:rFonts w:ascii="Cambria" w:hAnsi="Cambria"/>
                <w:b/>
                <w:color w:val="FFFFFF"/>
                <w:sz w:val="18"/>
              </w:rPr>
              <w:t>Docelowe SLA</w:t>
            </w:r>
          </w:p>
        </w:tc>
        <w:tc>
          <w:tcPr>
            <w:tcW w:type="dxa" w:w="2280"/>
            <w:shd w:val="clear" w:color="auto" w:fill="1A1A6C"/>
          </w:tcPr>
          <w:p>
            <w:pPr>
              <w:jc w:val="center"/>
            </w:pPr>
            <w:r>
              <w:rPr>
                <w:rFonts w:ascii="Cambria" w:hAnsi="Cambria"/>
                <w:b/>
                <w:color w:val="FFFFFF"/>
                <w:sz w:val="18"/>
              </w:rPr>
              <w:t>Maks. niedostepnosc/mc</w:t>
            </w:r>
          </w:p>
        </w:tc>
        <w:tc>
          <w:tcPr>
            <w:tcW w:type="dxa" w:w="2280"/>
            <w:shd w:val="clear" w:color="auto" w:fill="1A1A6C"/>
          </w:tcPr>
          <w:p>
            <w:pPr>
              <w:jc w:val="center"/>
            </w:pPr>
            <w:r>
              <w:rPr>
                <w:rFonts w:ascii="Cambria" w:hAnsi="Cambria"/>
                <w:b/>
                <w:color w:val="FFFFFF"/>
                <w:sz w:val="18"/>
              </w:rPr>
              <w:t>Serwis credits</w:t>
            </w:r>
          </w:p>
        </w:tc>
      </w:tr>
      <w:tr>
        <w:tc>
          <w:tcPr>
            <w:tcW w:type="dxa" w:w="2280"/>
          </w:tcPr>
          <w:p>
            <w:r>
              <w:rPr>
                <w:rFonts w:ascii="Cambria" w:hAnsi="Cambria"/>
                <w:sz w:val="18"/>
              </w:rPr>
              <w:t>Zwiad Monthly / Annual</w:t>
            </w:r>
          </w:p>
        </w:tc>
        <w:tc>
          <w:tcPr>
            <w:tcW w:type="dxa" w:w="2280"/>
          </w:tcPr>
          <w:p>
            <w:r>
              <w:rPr>
                <w:rFonts w:ascii="Cambria" w:hAnsi="Cambria"/>
                <w:sz w:val="18"/>
              </w:rPr>
              <w:t>99,5%</w:t>
            </w:r>
          </w:p>
        </w:tc>
        <w:tc>
          <w:tcPr>
            <w:tcW w:type="dxa" w:w="2280"/>
          </w:tcPr>
          <w:p>
            <w:r>
              <w:rPr>
                <w:rFonts w:ascii="Cambria" w:hAnsi="Cambria"/>
                <w:sz w:val="18"/>
              </w:rPr>
              <w:t>~3,65 h</w:t>
            </w:r>
          </w:p>
        </w:tc>
        <w:tc>
          <w:tcPr>
            <w:tcW w:type="dxa" w:w="2280"/>
          </w:tcPr>
          <w:p>
            <w:r>
              <w:rPr>
                <w:rFonts w:ascii="Cambria" w:hAnsi="Cambria"/>
                <w:sz w:val="18"/>
              </w:rPr>
              <w:t>Proporcjonalne za &gt;0,5% niedoboru</w:t>
            </w:r>
          </w:p>
        </w:tc>
      </w:tr>
      <w:tr>
        <w:tc>
          <w:tcPr>
            <w:tcW w:type="dxa" w:w="2280"/>
            <w:shd w:val="clear" w:color="auto" w:fill="F8F8FC"/>
          </w:tcPr>
          <w:p>
            <w:r>
              <w:rPr>
                <w:rFonts w:ascii="Cambria" w:hAnsi="Cambria"/>
                <w:sz w:val="18"/>
              </w:rPr>
              <w:t>Enterprise</w:t>
            </w:r>
          </w:p>
        </w:tc>
        <w:tc>
          <w:tcPr>
            <w:tcW w:type="dxa" w:w="2280"/>
            <w:shd w:val="clear" w:color="auto" w:fill="F8F8FC"/>
          </w:tcPr>
          <w:p>
            <w:r>
              <w:rPr>
                <w:rFonts w:ascii="Cambria" w:hAnsi="Cambria"/>
                <w:sz w:val="18"/>
              </w:rPr>
              <w:t>99,9% (uzgodnione)</w:t>
            </w:r>
          </w:p>
        </w:tc>
        <w:tc>
          <w:tcPr>
            <w:tcW w:type="dxa" w:w="2280"/>
            <w:shd w:val="clear" w:color="auto" w:fill="F8F8FC"/>
          </w:tcPr>
          <w:p>
            <w:r>
              <w:rPr>
                <w:rFonts w:ascii="Cambria" w:hAnsi="Cambria"/>
                <w:sz w:val="18"/>
              </w:rPr>
              <w:t>~43 min</w:t>
            </w:r>
          </w:p>
        </w:tc>
        <w:tc>
          <w:tcPr>
            <w:tcW w:type="dxa" w:w="2280"/>
            <w:shd w:val="clear" w:color="auto" w:fill="F8F8FC"/>
          </w:tcPr>
          <w:p>
            <w:r>
              <w:rPr>
                <w:rFonts w:ascii="Cambria" w:hAnsi="Cambria"/>
                <w:sz w:val="18"/>
              </w:rPr>
              <w:t>Uzgodnione w kontrakcie</w:t>
            </w:r>
          </w:p>
        </w:tc>
      </w:tr>
    </w:tbl>
    <w:p/>
    <w:p>
      <w:pPr>
        <w:spacing w:after="60"/>
        <w:ind w:left="0"/>
        <w:jc w:val="both"/>
      </w:pPr>
      <w:r>
        <w:rPr>
          <w:rFonts w:ascii="Cambria" w:hAnsi="Cambria"/>
          <w:b/>
          <w:color w:val="2E2E8C"/>
          <w:sz w:val="20"/>
        </w:rPr>
        <w:t xml:space="preserve">2. </w:t>
      </w:r>
      <w:r>
        <w:rPr>
          <w:rFonts w:ascii="Cambria" w:hAnsi="Cambria"/>
          <w:color w:val="0A0A0F"/>
          <w:sz w:val="20"/>
        </w:rPr>
        <w:t>Z obliczen dostepnosci wykluczone sa:</w:t>
      </w:r>
    </w:p>
    <w:p>
      <w:pPr>
        <w:spacing w:after="40"/>
        <w:ind w:left="454"/>
        <w:jc w:val="both"/>
      </w:pPr>
      <w:r>
        <w:rPr>
          <w:rFonts w:ascii="Cambria" w:hAnsi="Cambria"/>
          <w:b/>
          <w:color w:val="1A1A6C"/>
          <w:sz w:val="20"/>
        </w:rPr>
        <w:t xml:space="preserve">  a)  </w:t>
      </w:r>
      <w:r>
        <w:rPr>
          <w:rFonts w:ascii="Cambria" w:hAnsi="Cambria"/>
          <w:color w:val="0A0A0F"/>
          <w:sz w:val="20"/>
        </w:rPr>
        <w:t>Planowane przerwy konserwacyjne, o ktorych Uslugodawca powiadomil Administratora Konta z co najmniej 72-godzinnym wyprzedzeniem. Planowane przerwy przeprowadzane sa co do zasady w nocy (22:00--06:00 CET) i nie czesciej niz 2 razy w miesiacu, laczny czas max. 4 godziny/miesiac.</w:t>
      </w:r>
    </w:p>
    <w:p>
      <w:pPr>
        <w:spacing w:after="40"/>
        <w:ind w:left="454"/>
        <w:jc w:val="both"/>
      </w:pPr>
      <w:r>
        <w:rPr>
          <w:rFonts w:ascii="Cambria" w:hAnsi="Cambria"/>
          <w:b/>
          <w:color w:val="1A1A6C"/>
          <w:sz w:val="20"/>
        </w:rPr>
        <w:t xml:space="preserve">  b)  </w:t>
      </w:r>
      <w:r>
        <w:rPr>
          <w:rFonts w:ascii="Cambria" w:hAnsi="Cambria"/>
          <w:color w:val="0A0A0F"/>
          <w:sz w:val="20"/>
        </w:rPr>
        <w:t>Niedostepnosc wynikajaca z naruszenia Regulaminu przez Uslugobiorce.</w:t>
      </w:r>
    </w:p>
    <w:p>
      <w:pPr>
        <w:spacing w:after="40"/>
        <w:ind w:left="454"/>
        <w:jc w:val="both"/>
      </w:pPr>
      <w:r>
        <w:rPr>
          <w:rFonts w:ascii="Cambria" w:hAnsi="Cambria"/>
          <w:b/>
          <w:color w:val="1A1A6C"/>
          <w:sz w:val="20"/>
        </w:rPr>
        <w:t xml:space="preserve">  c)  </w:t>
      </w:r>
      <w:r>
        <w:rPr>
          <w:rFonts w:ascii="Cambria" w:hAnsi="Cambria"/>
          <w:color w:val="0A0A0F"/>
          <w:sz w:val="20"/>
        </w:rPr>
        <w:t>Niedostepnosc spowodowana przez Uslugi Zewnetrzne (Stripe, AWS, Anthropic API, BZP, TED), bedace poza kontrola Uslugodawcy.</w:t>
      </w:r>
    </w:p>
    <w:p>
      <w:pPr>
        <w:spacing w:after="40"/>
        <w:ind w:left="454"/>
        <w:jc w:val="both"/>
      </w:pPr>
      <w:r>
        <w:rPr>
          <w:rFonts w:ascii="Cambria" w:hAnsi="Cambria"/>
          <w:b/>
          <w:color w:val="1A1A6C"/>
          <w:sz w:val="20"/>
        </w:rPr>
        <w:t xml:space="preserve">  d)  </w:t>
      </w:r>
      <w:r>
        <w:rPr>
          <w:rFonts w:ascii="Cambria" w:hAnsi="Cambria"/>
          <w:color w:val="0A0A0F"/>
          <w:sz w:val="20"/>
        </w:rPr>
        <w:t>Niedostepnosc wynikajaca z sily wyzszej (SS 32).</w:t>
      </w:r>
    </w:p>
    <w:p>
      <w:pPr>
        <w:spacing w:after="40"/>
        <w:ind w:left="454"/>
        <w:jc w:val="both"/>
      </w:pPr>
      <w:r>
        <w:rPr>
          <w:rFonts w:ascii="Cambria" w:hAnsi="Cambria"/>
          <w:b/>
          <w:color w:val="1A1A6C"/>
          <w:sz w:val="20"/>
        </w:rPr>
        <w:t xml:space="preserve">  e)  </w:t>
      </w:r>
      <w:r>
        <w:rPr>
          <w:rFonts w:ascii="Cambria" w:hAnsi="Cambria"/>
          <w:color w:val="0A0A0F"/>
          <w:sz w:val="20"/>
        </w:rPr>
        <w:t>Niedostepnosc spowodowana dzialaniami Uslugobiorcy lub trzecimi dzialajacymi w jego imieniu.</w:t>
      </w:r>
    </w:p>
    <w:p>
      <w:pPr>
        <w:spacing w:after="60"/>
        <w:ind w:left="0"/>
        <w:jc w:val="both"/>
      </w:pPr>
      <w:r>
        <w:rPr>
          <w:rFonts w:ascii="Cambria" w:hAnsi="Cambria"/>
          <w:b/>
          <w:color w:val="2E2E8C"/>
          <w:sz w:val="20"/>
        </w:rPr>
        <w:t xml:space="preserve">3. </w:t>
      </w:r>
      <w:r>
        <w:rPr>
          <w:rFonts w:ascii="Cambria" w:hAnsi="Cambria"/>
          <w:color w:val="0A0A0F"/>
          <w:sz w:val="20"/>
        </w:rPr>
        <w:t>Monitorowanie dostepnosci. Uslugodawca prowadzi publiczny status page pod adresem status.terra-os.pl, aktualizowany w czasie rzeczywistym. Usługobiorca moze subskrybowac powiadomienia o zdarzeniach dostepnosci.</w:t>
      </w:r>
    </w:p>
    <w:p>
      <w:pPr>
        <w:spacing w:after="60"/>
        <w:ind w:left="0"/>
        <w:jc w:val="both"/>
      </w:pPr>
      <w:r>
        <w:rPr>
          <w:rFonts w:ascii="Cambria" w:hAnsi="Cambria"/>
          <w:b/>
          <w:color w:val="2E2E8C"/>
          <w:sz w:val="20"/>
        </w:rPr>
        <w:t xml:space="preserve">4. </w:t>
      </w:r>
      <w:r>
        <w:rPr>
          <w:rFonts w:ascii="Cambria" w:hAnsi="Cambria"/>
          <w:color w:val="0A0A0F"/>
          <w:sz w:val="20"/>
        </w:rPr>
        <w:t>Serwis credits. W przypadku niedotrzymania SLA (po odjęciu wylaczen z ust. 2), Usługobiorca uprawniony jest do proporcjonalnego service credit za dany miesiac -- max. rownowartosc jednej miesiecznej oplaty. Serwis credits nalezna sie wylacznie po pisemnym (e-mail) zgloszeniu Uslugobiorcy w ciagu 14 dni od zakonczenia okresu rozliczeniowego. Service credits sa jedynym i wylacznym srodkiem naprawczym Uslugobiorcy za niedotrzymanie SLA -- nie obejmuja prawa do odszkodowan pienieznych poza credit.</w:t>
      </w:r>
    </w:p>
    <w:p>
      <w:pPr>
        <w:spacing w:after="60"/>
        <w:ind w:left="0"/>
        <w:jc w:val="both"/>
      </w:pPr>
      <w:r>
        <w:rPr>
          <w:rFonts w:ascii="Cambria" w:hAnsi="Cambria"/>
          <w:b/>
          <w:color w:val="2E2E8C"/>
          <w:sz w:val="20"/>
        </w:rPr>
        <w:t xml:space="preserve">5. </w:t>
      </w:r>
      <w:r>
        <w:rPr>
          <w:rFonts w:ascii="Cambria" w:hAnsi="Cambria"/>
          <w:color w:val="0A0A0F"/>
          <w:sz w:val="20"/>
        </w:rPr>
        <w:t>Wsparcie techniczne. Uslugodawca swiadczy wsparcie techniczne na zasadach okreslonych w Cenniku. Standardowe wsparcie (all plans): e-mail hello@qa10.io, czas pierwszej odpowiedzi: 2 dni robocze. Wsparcie priorytetowe (Enterprise): dedykowany manager, SLA 4h.</w:t>
      </w:r>
    </w:p>
    <w:p>
      <w:pPr>
        <w:spacing w:before="400" w:after="80"/>
        <w:pBdr>
          <w:bottom w:val="single" w:sz="6" w:space="1" w:color="1A1A6C"/>
        </w:pBdr>
      </w:pPr>
      <w:r>
        <w:rPr>
          <w:rFonts w:ascii="Cambria" w:hAnsi="Cambria"/>
          <w:b/>
          <w:color w:val="1A1A6C"/>
          <w:sz w:val="25"/>
        </w:rPr>
        <w:t>SS 19. INTEGRACJE ZEWNETRZNE I API</w:t>
      </w:r>
    </w:p>
    <w:p>
      <w:pPr>
        <w:spacing w:after="60"/>
        <w:ind w:left="0"/>
        <w:jc w:val="both"/>
      </w:pPr>
      <w:r>
        <w:rPr>
          <w:rFonts w:ascii="Cambria" w:hAnsi="Cambria"/>
          <w:b/>
          <w:color w:val="2E2E8C"/>
          <w:sz w:val="20"/>
        </w:rPr>
        <w:t xml:space="preserve">1. </w:t>
      </w:r>
      <w:r>
        <w:rPr>
          <w:rFonts w:ascii="Cambria" w:hAnsi="Cambria"/>
          <w:color w:val="0A0A0F"/>
          <w:sz w:val="20"/>
        </w:rPr>
        <w:t>Platforma moze oferowac integracje z uslugami, systemami i bazami danych podmiotow trzecich (Uslugi Zewnetrzne). Integracje sa opcjonalne i aktywowane przez Uslugobiorce.</w:t>
      </w:r>
    </w:p>
    <w:p>
      <w:pPr>
        <w:spacing w:after="60"/>
        <w:ind w:left="0"/>
        <w:jc w:val="both"/>
      </w:pPr>
      <w:r>
        <w:rPr>
          <w:rFonts w:ascii="Cambria" w:hAnsi="Cambria"/>
          <w:b/>
          <w:color w:val="2E2E8C"/>
          <w:sz w:val="20"/>
        </w:rPr>
        <w:t xml:space="preserve">2. </w:t>
      </w:r>
      <w:r>
        <w:rPr>
          <w:rFonts w:ascii="Cambria" w:hAnsi="Cambria"/>
          <w:color w:val="0A0A0F"/>
          <w:sz w:val="20"/>
        </w:rPr>
        <w:t>Uslugodawca nie ponosi odpowiedzialnosci za:</w:t>
      </w:r>
    </w:p>
    <w:p>
      <w:pPr>
        <w:spacing w:after="40"/>
        <w:ind w:left="454"/>
        <w:jc w:val="both"/>
      </w:pPr>
      <w:r>
        <w:rPr>
          <w:rFonts w:ascii="Cambria" w:hAnsi="Cambria"/>
          <w:b/>
          <w:color w:val="1A1A6C"/>
          <w:sz w:val="20"/>
        </w:rPr>
        <w:t xml:space="preserve">  a)  </w:t>
      </w:r>
      <w:r>
        <w:rPr>
          <w:rFonts w:ascii="Cambria" w:hAnsi="Cambria"/>
          <w:color w:val="0A0A0F"/>
          <w:sz w:val="20"/>
        </w:rPr>
        <w:t>Dostepnosc, dokladnosc, jakosc ani bezpieczenstwo Uslug Zewnetrznych.</w:t>
      </w:r>
    </w:p>
    <w:p>
      <w:pPr>
        <w:spacing w:after="40"/>
        <w:ind w:left="454"/>
        <w:jc w:val="both"/>
      </w:pPr>
      <w:r>
        <w:rPr>
          <w:rFonts w:ascii="Cambria" w:hAnsi="Cambria"/>
          <w:b/>
          <w:color w:val="1A1A6C"/>
          <w:sz w:val="20"/>
        </w:rPr>
        <w:t xml:space="preserve">  b)  </w:t>
      </w:r>
      <w:r>
        <w:rPr>
          <w:rFonts w:ascii="Cambria" w:hAnsi="Cambria"/>
          <w:color w:val="0A0A0F"/>
          <w:sz w:val="20"/>
        </w:rPr>
        <w:t>Zmiany w interfejsach lub warunkach Uslug Zewnetrznych powodujace dezaktywacje lub zmiane funkcjonowania integracji.</w:t>
      </w:r>
    </w:p>
    <w:p>
      <w:pPr>
        <w:spacing w:after="40"/>
        <w:ind w:left="454"/>
        <w:jc w:val="both"/>
      </w:pPr>
      <w:r>
        <w:rPr>
          <w:rFonts w:ascii="Cambria" w:hAnsi="Cambria"/>
          <w:b/>
          <w:color w:val="1A1A6C"/>
          <w:sz w:val="20"/>
        </w:rPr>
        <w:t xml:space="preserve">  c)  </w:t>
      </w:r>
      <w:r>
        <w:rPr>
          <w:rFonts w:ascii="Cambria" w:hAnsi="Cambria"/>
          <w:color w:val="0A0A0F"/>
          <w:sz w:val="20"/>
        </w:rPr>
        <w:t>Przetwarzanie danych przez dostawcow Uslug Zewnetrznych, ktore podlega ich wlasnym politykom prywatnosci i regulaminom.</w:t>
      </w:r>
    </w:p>
    <w:p>
      <w:pPr>
        <w:spacing w:after="60"/>
        <w:ind w:left="0"/>
        <w:jc w:val="both"/>
      </w:pPr>
      <w:r>
        <w:rPr>
          <w:rFonts w:ascii="Cambria" w:hAnsi="Cambria"/>
          <w:b/>
          <w:color w:val="2E2E8C"/>
          <w:sz w:val="20"/>
        </w:rPr>
        <w:t xml:space="preserve">3. </w:t>
      </w:r>
      <w:r>
        <w:rPr>
          <w:rFonts w:ascii="Cambria" w:hAnsi="Cambria"/>
          <w:color w:val="0A0A0F"/>
          <w:sz w:val="20"/>
        </w:rPr>
        <w:t>Korzystanie z API Terra.OS wymaga posiadania aktywnego planu z dostepe do API (opisanego w Cenniku). Uslugodawca udostepnia klucze API przez panel. Klucze API maja te same uprawnienia co konto Uslugobiorcy i musza byc chronione z ta sama starannnoscia co hasla.</w:t>
      </w:r>
    </w:p>
    <w:p>
      <w:pPr>
        <w:spacing w:after="60"/>
        <w:ind w:left="0"/>
        <w:jc w:val="both"/>
      </w:pPr>
      <w:r>
        <w:rPr>
          <w:rFonts w:ascii="Cambria" w:hAnsi="Cambria"/>
          <w:b/>
          <w:color w:val="2E2E8C"/>
          <w:sz w:val="20"/>
        </w:rPr>
        <w:t xml:space="preserve">4. </w:t>
      </w:r>
      <w:r>
        <w:rPr>
          <w:rFonts w:ascii="Cambria" w:hAnsi="Cambria"/>
          <w:color w:val="0A0A0F"/>
          <w:sz w:val="20"/>
        </w:rPr>
        <w:t>Uslugodawca zastrzega prawo zmiany lub wycofania wersji API z zachowaniem co najmniej 6-miesiecznego okresu deprecation dla wersji oznaczonych jako stabilne (v2 i wyzej) i 30-dniowego okresu dla wersji beta. Uslugodawca powiadamia Uslugobiorcow uzywajacych API o planowanych zmianach przez status.terra-os.pl i e-mail do Administratora Konta.</w:t>
      </w:r>
    </w:p>
    <w:p>
      <w:pPr>
        <w:spacing w:before="400" w:after="80"/>
        <w:pBdr>
          <w:bottom w:val="single" w:sz="6" w:space="1" w:color="1A1A6C"/>
        </w:pBdr>
      </w:pPr>
      <w:r>
        <w:rPr>
          <w:rFonts w:ascii="Cambria" w:hAnsi="Cambria"/>
          <w:b/>
          <w:color w:val="1A1A6C"/>
          <w:sz w:val="25"/>
        </w:rPr>
        <w:t>SS 20. ZMIANY USLUGI I JEJ SKLADNIKOW</w:t>
      </w:r>
    </w:p>
    <w:p>
      <w:pPr>
        <w:spacing w:after="60"/>
        <w:ind w:left="0"/>
        <w:jc w:val="both"/>
      </w:pPr>
      <w:r>
        <w:rPr>
          <w:rFonts w:ascii="Cambria" w:hAnsi="Cambria"/>
          <w:b/>
          <w:color w:val="2E2E8C"/>
          <w:sz w:val="20"/>
        </w:rPr>
        <w:t xml:space="preserve">1. </w:t>
      </w:r>
      <w:r>
        <w:rPr>
          <w:rFonts w:ascii="Cambria" w:hAnsi="Cambria"/>
          <w:color w:val="0A0A0F"/>
          <w:sz w:val="20"/>
        </w:rPr>
        <w:t>Uslugodawca moze w kazdym czasie modyfikowac, aktualizowac lub ulepszac Platforme i Usluge, w tym dodawac nowe funkcje, zmieniac istniejace, zmieniac interfejs lub wycofywac elementy nie stanowiace istotnej czesci uslugi. Tego rodzaju zmiany nie wymagaja uprzedniego powiadomienia.</w:t>
      </w:r>
    </w:p>
    <w:p>
      <w:pPr>
        <w:spacing w:after="60"/>
        <w:ind w:left="0"/>
        <w:jc w:val="both"/>
      </w:pPr>
      <w:r>
        <w:rPr>
          <w:rFonts w:ascii="Cambria" w:hAnsi="Cambria"/>
          <w:b/>
          <w:color w:val="2E2E8C"/>
          <w:sz w:val="20"/>
        </w:rPr>
        <w:t xml:space="preserve">2. </w:t>
      </w:r>
      <w:r>
        <w:rPr>
          <w:rFonts w:ascii="Cambria" w:hAnsi="Cambria"/>
          <w:color w:val="0A0A0F"/>
          <w:sz w:val="20"/>
        </w:rPr>
        <w:t>Za istotna zmiane Uslugi uznaje sie:</w:t>
      </w:r>
    </w:p>
    <w:p>
      <w:pPr>
        <w:spacing w:after="40"/>
        <w:ind w:left="454"/>
        <w:jc w:val="both"/>
      </w:pPr>
      <w:r>
        <w:rPr>
          <w:rFonts w:ascii="Cambria" w:hAnsi="Cambria"/>
          <w:b/>
          <w:color w:val="1A1A6C"/>
          <w:sz w:val="20"/>
        </w:rPr>
        <w:t xml:space="preserve">  a)  </w:t>
      </w:r>
      <w:r>
        <w:rPr>
          <w:rFonts w:ascii="Cambria" w:hAnsi="Cambria"/>
          <w:color w:val="0A0A0F"/>
          <w:sz w:val="20"/>
        </w:rPr>
        <w:t>Usuniecie funkcji, ktora byla wyraznie wskazana jako podstawowy element Planu Uslugobiorcy w Cenniku lub Dokumentacji w dacie zawarcia Umowy.</w:t>
      </w:r>
    </w:p>
    <w:p>
      <w:pPr>
        <w:spacing w:after="40"/>
        <w:ind w:left="454"/>
        <w:jc w:val="both"/>
      </w:pPr>
      <w:r>
        <w:rPr>
          <w:rFonts w:ascii="Cambria" w:hAnsi="Cambria"/>
          <w:b/>
          <w:color w:val="1A1A6C"/>
          <w:sz w:val="20"/>
        </w:rPr>
        <w:t xml:space="preserve">  b)  </w:t>
      </w:r>
      <w:r>
        <w:rPr>
          <w:rFonts w:ascii="Cambria" w:hAnsi="Cambria"/>
          <w:color w:val="0A0A0F"/>
          <w:sz w:val="20"/>
        </w:rPr>
        <w:t>Zmiane wymagajaca po stronie Uslugobiorcy kosztownych dzialan adaptacyjnych po stronie jego systemow IT.</w:t>
      </w:r>
    </w:p>
    <w:p>
      <w:pPr>
        <w:spacing w:after="60"/>
        <w:ind w:left="0"/>
        <w:jc w:val="both"/>
      </w:pPr>
      <w:r>
        <w:rPr>
          <w:rFonts w:ascii="Cambria" w:hAnsi="Cambria"/>
          <w:b/>
          <w:color w:val="2E2E8C"/>
          <w:sz w:val="20"/>
        </w:rPr>
        <w:t xml:space="preserve">3. </w:t>
      </w:r>
      <w:r>
        <w:rPr>
          <w:rFonts w:ascii="Cambria" w:hAnsi="Cambria"/>
          <w:color w:val="0A0A0F"/>
          <w:sz w:val="20"/>
        </w:rPr>
        <w:t>Istotne zmiany Uslugi sa ogalszane z co najmniej 60-dniowym wyprzedzeniem. W przypadku istotnej zmiany uslugi Usługobiorca jest uprawniony do wypowiedzenia Umowy w terminie 30 dni od daty ogloszenia, bez koniecznosci zachowania standardowych terminow wypowiedzenia.</w:t>
      </w:r>
    </w:p>
    <w:p>
      <w:pPr>
        <w:spacing w:after="60"/>
        <w:ind w:left="0"/>
        <w:jc w:val="both"/>
      </w:pPr>
      <w:r>
        <w:rPr>
          <w:rFonts w:ascii="Cambria" w:hAnsi="Cambria"/>
          <w:b/>
          <w:color w:val="2E2E8C"/>
          <w:sz w:val="20"/>
        </w:rPr>
        <w:t xml:space="preserve">4. </w:t>
      </w:r>
      <w:r>
        <w:rPr>
          <w:rFonts w:ascii="Cambria" w:hAnsi="Cambria"/>
          <w:color w:val="0A0A0F"/>
          <w:sz w:val="20"/>
        </w:rPr>
        <w:t>Uslugodawca moze zaprzestac swiadczenia Uslugi (End of Life -- EOL) z zachowaniem co najmniej 12-miesiecznego okresu powiadomienia dla planow platnych. W takim przypadku Usługobiorca otrzymuje zwrot proporcjonalny za oplacony lecz nieskonsumowany okres po dacie EOL.</w:t>
      </w:r>
    </w:p>
    <w:p>
      <w:pPr>
        <w:spacing w:after="60"/>
        <w:ind w:left="0"/>
        <w:jc w:val="both"/>
      </w:pPr>
      <w:r>
        <w:rPr>
          <w:rFonts w:ascii="Cambria" w:hAnsi="Cambria"/>
          <w:b/>
          <w:color w:val="2E2E8C"/>
          <w:sz w:val="20"/>
        </w:rPr>
        <w:t xml:space="preserve">5. </w:t>
      </w:r>
      <w:r>
        <w:rPr>
          <w:rFonts w:ascii="Cambria" w:hAnsi="Cambria"/>
          <w:color w:val="0A0A0F"/>
          <w:sz w:val="20"/>
        </w:rPr>
        <w:t>Uslugodawca doklada staran, aby zmiany nie przerywaly ciaglosci danych Uslugobiorcy. W przypadku zmiany struktury bazy danych wymaganej przez zmiany Uslugi, Uslugodawca przeprowadza migracje danych i powiadamia Uslugobiorce o jej wynikach.</w:t>
      </w:r>
    </w:p>
    <w:p>
      <w:r>
        <w:br w:type="page"/>
      </w:r>
    </w:p>
    <w:p>
      <w:pPr>
        <w:spacing w:before="400" w:after="80"/>
        <w:pBdr>
          <w:bottom w:val="single" w:sz="6" w:space="1" w:color="1A1A6C"/>
        </w:pBdr>
      </w:pPr>
      <w:r>
        <w:rPr>
          <w:rFonts w:ascii="Cambria" w:hAnsi="Cambria"/>
          <w:b/>
          <w:color w:val="1A1A6C"/>
          <w:sz w:val="25"/>
        </w:rPr>
        <w:t>SS 21. WYLACZENIA ODPOWIEDZIALNOSCI (DISCLAIMER -- AS IS / AS AVAILABLE)</w:t>
      </w:r>
    </w:p>
    <w:tbl>
      <w:tblPr>
        <w:tblStyle w:val="TableGrid"/>
        <w:tblW w:type="auto" w:w="0"/>
        <w:tblLook w:firstColumn="1" w:firstRow="1" w:lastColumn="0" w:lastRow="0" w:noHBand="0" w:noVBand="1" w:val="04A0"/>
      </w:tblPr>
      <w:tblGrid>
        <w:gridCol w:w="9122"/>
      </w:tblGrid>
      <w:tr>
        <w:tc>
          <w:tcPr>
            <w:tcW w:type="dxa" w:w="9122"/>
            <w:shd w:val="clear" w:color="auto" w:fill="F0F0F5"/>
          </w:tcPr>
          <w:p>
            <w:pPr>
              <w:spacing w:before="80" w:after="80"/>
            </w:pPr>
            <w:r>
              <w:rPr>
                <w:rFonts w:ascii="Cambria" w:hAnsi="Cambria"/>
                <w:i/>
                <w:color w:val="1A1A6C"/>
                <w:sz w:val="18"/>
              </w:rPr>
              <w:t>KLUCZOWE ZASTRZEZENIE: Usugi swiadczone sa w stanie 'AS IS' i 'AS AVAILABLE'. Ponizsze wylaczenia sa w pelni skuteczne w stosunkach B2B. Uslugodawca rekomenduje niezalezne weryfikowanie wszystkich wynikow wygenerowanych przez Platforme.</w:t>
            </w:r>
          </w:p>
        </w:tc>
      </w:tr>
    </w:tbl>
    <w:p/>
    <w:p>
      <w:pPr>
        <w:spacing w:after="60"/>
        <w:ind w:left="0"/>
        <w:jc w:val="both"/>
      </w:pPr>
      <w:r>
        <w:rPr>
          <w:rFonts w:ascii="Cambria" w:hAnsi="Cambria"/>
          <w:b/>
          <w:color w:val="2E2E8C"/>
          <w:sz w:val="20"/>
        </w:rPr>
        <w:t xml:space="preserve">1. </w:t>
      </w:r>
      <w:r>
        <w:rPr>
          <w:rFonts w:ascii="Cambria" w:hAnsi="Cambria"/>
          <w:color w:val="0A0A0F"/>
          <w:sz w:val="20"/>
        </w:rPr>
        <w:t>W NAJSZERSZYM ZAKRESIE DOPUSZCZALNYM PRZEZ OBOWIAZUJACE PRAWO, USLUGODAWCA WYKLUCZA WSZELKIE GWARANCJE, WYRAZNE LUB DOROZUMIANE, DOTYCZACE USLUG I PLATFORMY, W TYM W SZCZEGOLNOSCI GWARANCJE:</w:t>
      </w:r>
    </w:p>
    <w:p>
      <w:pPr>
        <w:spacing w:after="40"/>
        <w:ind w:left="454"/>
        <w:jc w:val="both"/>
      </w:pPr>
      <w:r>
        <w:rPr>
          <w:rFonts w:ascii="Cambria" w:hAnsi="Cambria"/>
          <w:b/>
          <w:color w:val="1A1A6C"/>
          <w:sz w:val="20"/>
        </w:rPr>
        <w:t xml:space="preserve">  a)  </w:t>
      </w:r>
      <w:r>
        <w:rPr>
          <w:rFonts w:ascii="Cambria" w:hAnsi="Cambria"/>
          <w:color w:val="0A0A0F"/>
          <w:sz w:val="20"/>
        </w:rPr>
        <w:t>Przydatnosci handlowej (merchantability) lub nadawania sie do konkretnego celu.</w:t>
      </w:r>
    </w:p>
    <w:p>
      <w:pPr>
        <w:spacing w:after="40"/>
        <w:ind w:left="454"/>
        <w:jc w:val="both"/>
      </w:pPr>
      <w:r>
        <w:rPr>
          <w:rFonts w:ascii="Cambria" w:hAnsi="Cambria"/>
          <w:b/>
          <w:color w:val="1A1A6C"/>
          <w:sz w:val="20"/>
        </w:rPr>
        <w:t xml:space="preserve">  b)  </w:t>
      </w:r>
      <w:r>
        <w:rPr>
          <w:rFonts w:ascii="Cambria" w:hAnsi="Cambria"/>
          <w:color w:val="0A0A0F"/>
          <w:sz w:val="20"/>
        </w:rPr>
        <w:t>Nieprzerwanosci, bezbednosci lub wolnosci od bledow Platformy.</w:t>
      </w:r>
    </w:p>
    <w:p>
      <w:pPr>
        <w:spacing w:after="40"/>
        <w:ind w:left="454"/>
        <w:jc w:val="both"/>
      </w:pPr>
      <w:r>
        <w:rPr>
          <w:rFonts w:ascii="Cambria" w:hAnsi="Cambria"/>
          <w:b/>
          <w:color w:val="1A1A6C"/>
          <w:sz w:val="20"/>
        </w:rPr>
        <w:t xml:space="preserve">  c)  </w:t>
      </w:r>
      <w:r>
        <w:rPr>
          <w:rFonts w:ascii="Cambria" w:hAnsi="Cambria"/>
          <w:color w:val="0A0A0F"/>
          <w:sz w:val="20"/>
        </w:rPr>
        <w:t>Dokladnosci, kompletnosci lub aktualnosci Danych Przetargowych lub Tresci Generowanej przez AI.</w:t>
      </w:r>
    </w:p>
    <w:p>
      <w:pPr>
        <w:spacing w:after="40"/>
        <w:ind w:left="454"/>
        <w:jc w:val="both"/>
      </w:pPr>
      <w:r>
        <w:rPr>
          <w:rFonts w:ascii="Cambria" w:hAnsi="Cambria"/>
          <w:b/>
          <w:color w:val="1A1A6C"/>
          <w:sz w:val="20"/>
        </w:rPr>
        <w:t xml:space="preserve">  d)  </w:t>
      </w:r>
      <w:r>
        <w:rPr>
          <w:rFonts w:ascii="Cambria" w:hAnsi="Cambria"/>
          <w:color w:val="0A0A0F"/>
          <w:sz w:val="20"/>
        </w:rPr>
        <w:t>Osiagniecia przez Uslugobiorce okreslonych wynikow biznesowych (w tym wygrania przetargow) dzieki korzystaniu z Uslugi.</w:t>
      </w:r>
    </w:p>
    <w:p>
      <w:pPr>
        <w:spacing w:after="40"/>
        <w:ind w:left="454"/>
        <w:jc w:val="both"/>
      </w:pPr>
      <w:r>
        <w:rPr>
          <w:rFonts w:ascii="Cambria" w:hAnsi="Cambria"/>
          <w:b/>
          <w:color w:val="1A1A6C"/>
          <w:sz w:val="20"/>
        </w:rPr>
        <w:t xml:space="preserve">  e)  </w:t>
      </w:r>
      <w:r>
        <w:rPr>
          <w:rFonts w:ascii="Cambria" w:hAnsi="Cambria"/>
          <w:color w:val="0A0A0F"/>
          <w:sz w:val="20"/>
        </w:rPr>
        <w:t>Braku wad prawnych lub naruszen praw osob trzecich przez dane dostarczane przez zrodla publiczne (BZP, TED).</w:t>
      </w:r>
    </w:p>
    <w:p>
      <w:pPr>
        <w:spacing w:after="40"/>
        <w:ind w:left="454"/>
        <w:jc w:val="both"/>
      </w:pPr>
      <w:r>
        <w:rPr>
          <w:rFonts w:ascii="Cambria" w:hAnsi="Cambria"/>
          <w:b/>
          <w:color w:val="1A1A6C"/>
          <w:sz w:val="20"/>
        </w:rPr>
        <w:t xml:space="preserve">  f)  </w:t>
      </w:r>
      <w:r>
        <w:rPr>
          <w:rFonts w:ascii="Cambria" w:hAnsi="Cambria"/>
          <w:color w:val="0A0A0F"/>
          <w:sz w:val="20"/>
        </w:rPr>
        <w:t>Ze Platforma bedzie dzialac bez przerw na wszystkich urzadzeniach lub w polaczeniu ze wszystkimi innymi systemami Uslugobiorcy.</w:t>
      </w:r>
    </w:p>
    <w:p>
      <w:pPr>
        <w:spacing w:after="60"/>
        <w:ind w:left="0"/>
        <w:jc w:val="both"/>
      </w:pPr>
      <w:r>
        <w:rPr>
          <w:rFonts w:ascii="Cambria" w:hAnsi="Cambria"/>
          <w:b/>
          <w:color w:val="2E2E8C"/>
          <w:sz w:val="20"/>
        </w:rPr>
        <w:t xml:space="preserve">2. </w:t>
      </w:r>
      <w:r>
        <w:rPr>
          <w:rFonts w:ascii="Cambria" w:hAnsi="Cambria"/>
          <w:color w:val="0A0A0F"/>
          <w:sz w:val="20"/>
        </w:rPr>
        <w:t>Uslugodawca nie sklada zadnych oswiadczen ani gwarancji co do skutkow dzialan podjatych przez Uslugobiorce na podstawie danych lub analiz generowanych przez Platforme, w tym co do wynikow przetargow, rentownosci kalkulacji kosztowych ani zgod0nosci prawnej dokumentacji opracowywanej z uzyciem Platformy.</w:t>
      </w:r>
    </w:p>
    <w:p>
      <w:pPr>
        <w:spacing w:after="60"/>
        <w:ind w:left="0"/>
        <w:jc w:val="both"/>
      </w:pPr>
      <w:r>
        <w:rPr>
          <w:rFonts w:ascii="Cambria" w:hAnsi="Cambria"/>
          <w:b/>
          <w:color w:val="2E2E8C"/>
          <w:sz w:val="20"/>
        </w:rPr>
        <w:t xml:space="preserve">3. </w:t>
      </w:r>
      <w:r>
        <w:rPr>
          <w:rFonts w:ascii="Cambria" w:hAnsi="Cambria"/>
          <w:color w:val="0A0A0F"/>
          <w:sz w:val="20"/>
        </w:rPr>
        <w:t>Uslugodawca nie jest odpowiedzialny za tresci, informacje ani dane dostepne w zrodlach zewnetrznych (BZP, TED, strony internetowe zamawiajacych), z ktorymi Platforma sie integruje lub ktore przetwarza.</w:t>
      </w:r>
    </w:p>
    <w:p>
      <w:pPr>
        <w:spacing w:before="400" w:after="80"/>
        <w:pBdr>
          <w:bottom w:val="single" w:sz="6" w:space="1" w:color="1A1A6C"/>
        </w:pBdr>
      </w:pPr>
      <w:r>
        <w:rPr>
          <w:rFonts w:ascii="Cambria" w:hAnsi="Cambria"/>
          <w:b/>
          <w:color w:val="1A1A6C"/>
          <w:sz w:val="25"/>
        </w:rPr>
        <w:t>SS 22. OGRANICZENIE ODPOWIEDZIALNOSCI (LIABILITY CAP) [TARCZA BFA-SHC-01]</w:t>
      </w:r>
    </w:p>
    <w:tbl>
      <w:tblPr>
        <w:tblStyle w:val="TableGrid"/>
        <w:tblW w:type="auto" w:w="0"/>
        <w:tblLook w:firstColumn="1" w:firstRow="1" w:lastColumn="0" w:lastRow="0" w:noHBand="0" w:noVBand="1" w:val="04A0"/>
      </w:tblPr>
      <w:tblGrid>
        <w:gridCol w:w="9122"/>
      </w:tblGrid>
      <w:tr>
        <w:tc>
          <w:tcPr>
            <w:tcW w:type="dxa" w:w="9122"/>
            <w:shd w:val="clear" w:color="auto" w:fill="F0F0F5"/>
          </w:tcPr>
          <w:p>
            <w:pPr>
              <w:spacing w:before="80" w:after="80"/>
            </w:pPr>
            <w:r>
              <w:rPr>
                <w:rFonts w:ascii="Cambria" w:hAnsi="Cambria"/>
                <w:i/>
                <w:color w:val="1A1A6C"/>
                <w:sz w:val="18"/>
              </w:rPr>
              <w:t>Ograniczenie odpowiedzialnosci w tym paragrafie jest wynikiem swiadomego rozkladu ryzyka miedzy Stronami, odzwierciedlonego w cenie Uslugi. Stanowi ono warunek swiadczenia Uslug po cenach okreslonych w Cenniku.</w:t>
            </w:r>
          </w:p>
        </w:tc>
      </w:tr>
    </w:tbl>
    <w:p/>
    <w:p>
      <w:pPr>
        <w:spacing w:after="60"/>
        <w:ind w:left="0"/>
        <w:jc w:val="both"/>
      </w:pPr>
      <w:r>
        <w:rPr>
          <w:rFonts w:ascii="Cambria" w:hAnsi="Cambria"/>
          <w:b/>
          <w:color w:val="2E2E8C"/>
          <w:sz w:val="20"/>
        </w:rPr>
        <w:t xml:space="preserve">1. </w:t>
      </w:r>
      <w:r>
        <w:rPr>
          <w:rFonts w:ascii="Cambria" w:hAnsi="Cambria"/>
          <w:color w:val="0A0A0F"/>
          <w:sz w:val="20"/>
        </w:rPr>
        <w:t>BEZWZGLEDNE WYLACZENIE SZKOD POSREDNICH: W zadnym wypadku Uslugodawca nie ponosi odpowiedzialnosci za zadne szkody posrednie, nastepcze, uboczne, specjalne, karne lub przykladowe, w tym w szczegolnosci za utracone zyski, utrate danych, utrate dobrej woli, utrate kontraktow lub zamowien, zaklocenia dzialalnosci gospodarczej ani za koszty nabycia zastepczych uslug lub towarow -- nawet jezeli Uslugodawca zostal uprzednio poinformowany o mozliwosci wystapienia takich szkod.</w:t>
      </w:r>
    </w:p>
    <w:p>
      <w:pPr>
        <w:spacing w:after="60"/>
        <w:ind w:left="0"/>
        <w:jc w:val="both"/>
      </w:pPr>
      <w:r>
        <w:rPr>
          <w:rFonts w:ascii="Cambria" w:hAnsi="Cambria"/>
          <w:b/>
          <w:color w:val="2E2E8C"/>
          <w:sz w:val="20"/>
        </w:rPr>
        <w:t xml:space="preserve">2. </w:t>
      </w:r>
      <w:r>
        <w:rPr>
          <w:rFonts w:ascii="Cambria" w:hAnsi="Cambria"/>
          <w:color w:val="0A0A0F"/>
          <w:sz w:val="20"/>
        </w:rPr>
        <w:t>CALKOWITY CAP: Calkowita laczna odpowiedzialnosc Uslugodawcy za wszelkie roszczenia Uslugobiorcy wynikajace z Umowy lub zwiazane z Platforma w dowolnym 12-miesiecznym okresie jest ograniczona do kwoty: NIZSZEJ z: (a) lacznych oplat netto faktycznie zaplaconych przez Uslugobiorce za Uslugi w ciagu 12 miesiecy poprzedzajacych zdarzenie rodzace odpowiedzialnosc ALBO (b) sumy dwunastu (12) miesiecznych oplat netto naleznych na dzien zdarzenia wedlug aktualnego Planu Uslugobiorcy.</w:t>
      </w:r>
    </w:p>
    <w:p>
      <w:pPr>
        <w:spacing w:after="60"/>
        <w:ind w:left="0"/>
        <w:jc w:val="both"/>
      </w:pPr>
      <w:r>
        <w:rPr>
          <w:rFonts w:ascii="Cambria" w:hAnsi="Cambria"/>
          <w:b/>
          <w:color w:val="2E2E8C"/>
          <w:sz w:val="20"/>
        </w:rPr>
        <w:t xml:space="preserve">3. </w:t>
      </w:r>
      <w:r>
        <w:rPr>
          <w:rFonts w:ascii="Cambria" w:hAnsi="Cambria"/>
          <w:color w:val="0A0A0F"/>
          <w:sz w:val="20"/>
        </w:rPr>
        <w:t>Wyjatki od cap. Ograniczenia, o ktorych mowa w ust. 1 i 2, NIE MAJA zastosowania do:</w:t>
      </w:r>
    </w:p>
    <w:p>
      <w:pPr>
        <w:spacing w:after="40"/>
        <w:ind w:left="454"/>
        <w:jc w:val="both"/>
      </w:pPr>
      <w:r>
        <w:rPr>
          <w:rFonts w:ascii="Cambria" w:hAnsi="Cambria"/>
          <w:b/>
          <w:color w:val="1A1A6C"/>
          <w:sz w:val="20"/>
        </w:rPr>
        <w:t xml:space="preserve">  a)  </w:t>
      </w:r>
      <w:r>
        <w:rPr>
          <w:rFonts w:ascii="Cambria" w:hAnsi="Cambria"/>
          <w:color w:val="0A0A0F"/>
          <w:sz w:val="20"/>
        </w:rPr>
        <w:t>Szkod wyrzydzonych umyslnie przez Uslugodawce (art. 473 SS 2 KC).</w:t>
      </w:r>
    </w:p>
    <w:p>
      <w:pPr>
        <w:spacing w:after="40"/>
        <w:ind w:left="454"/>
        <w:jc w:val="both"/>
      </w:pPr>
      <w:r>
        <w:rPr>
          <w:rFonts w:ascii="Cambria" w:hAnsi="Cambria"/>
          <w:b/>
          <w:color w:val="1A1A6C"/>
          <w:sz w:val="20"/>
        </w:rPr>
        <w:t xml:space="preserve">  b)  </w:t>
      </w:r>
      <w:r>
        <w:rPr>
          <w:rFonts w:ascii="Cambria" w:hAnsi="Cambria"/>
          <w:color w:val="0A0A0F"/>
          <w:sz w:val="20"/>
        </w:rPr>
        <w:t>Naruszenia zobowiazan z zakresu ochrony Danych Osobowych prowadz4cego do naruszenia RODO -- w tym zakresie odpowiedzialnosc ograniczona jest do szkody rzeczywistej (bez utraty zysku), max. 2x wartosci limitu z ust. 2.</w:t>
      </w:r>
    </w:p>
    <w:p>
      <w:pPr>
        <w:spacing w:after="40"/>
        <w:ind w:left="454"/>
        <w:jc w:val="both"/>
      </w:pPr>
      <w:r>
        <w:rPr>
          <w:rFonts w:ascii="Cambria" w:hAnsi="Cambria"/>
          <w:b/>
          <w:color w:val="1A1A6C"/>
          <w:sz w:val="20"/>
        </w:rPr>
        <w:t xml:space="preserve">  c)  </w:t>
      </w:r>
      <w:r>
        <w:rPr>
          <w:rFonts w:ascii="Cambria" w:hAnsi="Cambria"/>
          <w:color w:val="0A0A0F"/>
          <w:sz w:val="20"/>
        </w:rPr>
        <w:t>Naruszenia przez Uslugodawce zobowiazan poufnosci z SS 27 -- w tym zakresie odpowiedzialnosc do 2x wartosci limitu z ust. 2.</w:t>
      </w:r>
    </w:p>
    <w:p>
      <w:pPr>
        <w:spacing w:after="40"/>
        <w:ind w:left="454"/>
        <w:jc w:val="both"/>
      </w:pPr>
      <w:r>
        <w:rPr>
          <w:rFonts w:ascii="Cambria" w:hAnsi="Cambria"/>
          <w:b/>
          <w:color w:val="1A1A6C"/>
          <w:sz w:val="20"/>
        </w:rPr>
        <w:t xml:space="preserve">  d)  </w:t>
      </w:r>
      <w:r>
        <w:rPr>
          <w:rFonts w:ascii="Cambria" w:hAnsi="Cambria"/>
          <w:color w:val="0A0A0F"/>
          <w:sz w:val="20"/>
        </w:rPr>
        <w:t>Odpowiedzialnosci za szkody wynikajace z czynow niedozwolonych (deliktow) polegajacych na umyslnym wprowadzeniu bledu lub naduzywaniu zaufania (fraud).</w:t>
      </w:r>
    </w:p>
    <w:p>
      <w:pPr>
        <w:spacing w:after="60"/>
        <w:ind w:left="0"/>
        <w:jc w:val="both"/>
      </w:pPr>
      <w:r>
        <w:rPr>
          <w:rFonts w:ascii="Cambria" w:hAnsi="Cambria"/>
          <w:b/>
          <w:color w:val="2E2E8C"/>
          <w:sz w:val="20"/>
        </w:rPr>
        <w:t xml:space="preserve">4. </w:t>
      </w:r>
      <w:r>
        <w:rPr>
          <w:rFonts w:ascii="Cambria" w:hAnsi="Cambria"/>
          <w:color w:val="0A0A0F"/>
          <w:sz w:val="20"/>
        </w:rPr>
        <w:t>Obowiazek mitygacji. Usługobiorca zobowiazany jest do podejmowania rozsadnych dzialan majacych na celu minimalizacje szkod wynikajacych z naruszen Regulaminu lub awarii Platformy. Niepodjecie dzialan mitygacyjnych moze prowadzic do zmniejszenia naleznego odszkodowania stosownie do art. 362 KC.</w:t>
      </w:r>
    </w:p>
    <w:p>
      <w:pPr>
        <w:spacing w:after="60"/>
        <w:ind w:left="0"/>
        <w:jc w:val="both"/>
      </w:pPr>
      <w:r>
        <w:rPr>
          <w:rFonts w:ascii="Cambria" w:hAnsi="Cambria"/>
          <w:b/>
          <w:color w:val="2E2E8C"/>
          <w:sz w:val="20"/>
        </w:rPr>
        <w:t xml:space="preserve">5. </w:t>
      </w:r>
      <w:r>
        <w:rPr>
          <w:rFonts w:ascii="Cambria" w:hAnsi="Cambria"/>
          <w:color w:val="0A0A0F"/>
          <w:sz w:val="20"/>
        </w:rPr>
        <w:t>Przedawnienie. Wszelkie roszczenia Uslugobiorcy wynikajace z Umowy lub zwiazane z Platforma przedawniaja sie w terminie 2 (dwoch) lat od dnia, w ktorym Usługobiorca dowiedzial sie lub przy zachowaniu nalezytej starannosci mogl dowiedziec sie o zdarzeniu rodzacym roszczenie, nie pozniej jednak niz 3 (trzy) lata od dnia wystapienia tego zdarzenia. Strony w trybie art. 118 KC w zwiazku z art. 353(1) KC uzgadniaja ponizszy termin przedawnienia jako wiazacy.</w:t>
      </w:r>
    </w:p>
    <w:p>
      <w:pPr>
        <w:spacing w:before="400" w:after="80"/>
        <w:pBdr>
          <w:bottom w:val="single" w:sz="6" w:space="1" w:color="1A1A6C"/>
        </w:pBdr>
      </w:pPr>
      <w:r>
        <w:rPr>
          <w:rFonts w:ascii="Cambria" w:hAnsi="Cambria"/>
          <w:b/>
          <w:color w:val="1A1A6C"/>
          <w:sz w:val="25"/>
        </w:rPr>
        <w:t>SS 23. ODSZKODOWANIE WZAJEMNE (INDEMNIFICATION)</w:t>
      </w:r>
    </w:p>
    <w:p>
      <w:pPr>
        <w:spacing w:after="60"/>
        <w:ind w:left="0"/>
        <w:jc w:val="both"/>
      </w:pPr>
      <w:r>
        <w:rPr>
          <w:rFonts w:ascii="Cambria" w:hAnsi="Cambria"/>
          <w:b/>
          <w:color w:val="2E2E8C"/>
          <w:sz w:val="20"/>
        </w:rPr>
        <w:t xml:space="preserve">1. </w:t>
      </w:r>
      <w:r>
        <w:rPr>
          <w:rFonts w:ascii="Cambria" w:hAnsi="Cambria"/>
          <w:color w:val="0A0A0F"/>
          <w:sz w:val="20"/>
        </w:rPr>
        <w:t>Odszkodowanie od Uslugobiorcy na rzecz QA10. Usługobiorca zobowiazuje sie zwolnic i bronic Uslugodawce oraz jego wspolnikow, czlonkow zarzadu, pracownikow i wspolpracownikow od wszelkich roszczen, powodztw, strat, szkod, kary, kosztow (w tym kosztow obslugi prawnej -- uzasadnione koszty zastepstwa procesowego w pelnej wymagalnej wysokosci) wynikajacych z lub zwiazanych z:</w:t>
      </w:r>
    </w:p>
    <w:p>
      <w:pPr>
        <w:spacing w:after="40"/>
        <w:ind w:left="454"/>
        <w:jc w:val="both"/>
      </w:pPr>
      <w:r>
        <w:rPr>
          <w:rFonts w:ascii="Cambria" w:hAnsi="Cambria"/>
          <w:b/>
          <w:color w:val="1A1A6C"/>
          <w:sz w:val="20"/>
        </w:rPr>
        <w:t xml:space="preserve">  a)  </w:t>
      </w:r>
      <w:r>
        <w:rPr>
          <w:rFonts w:ascii="Cambria" w:hAnsi="Cambria"/>
          <w:color w:val="0A0A0F"/>
          <w:sz w:val="20"/>
        </w:rPr>
        <w:t>Naruszeniem niniejszego Regulaminu przez Uslugobiorce lub jego Uzytkownikow.</w:t>
      </w:r>
    </w:p>
    <w:p>
      <w:pPr>
        <w:spacing w:after="40"/>
        <w:ind w:left="454"/>
        <w:jc w:val="both"/>
      </w:pPr>
      <w:r>
        <w:rPr>
          <w:rFonts w:ascii="Cambria" w:hAnsi="Cambria"/>
          <w:b/>
          <w:color w:val="1A1A6C"/>
          <w:sz w:val="20"/>
        </w:rPr>
        <w:t xml:space="preserve">  b)  </w:t>
      </w:r>
      <w:r>
        <w:rPr>
          <w:rFonts w:ascii="Cambria" w:hAnsi="Cambria"/>
          <w:color w:val="0A0A0F"/>
          <w:sz w:val="20"/>
        </w:rPr>
        <w:t>Naruszeniem przez Uslugobiorce praw osob trzecich (IP, Dane Osobowe, dobra osobiste) w zwiazku z korzystaniem z Uslug.</w:t>
      </w:r>
    </w:p>
    <w:p>
      <w:pPr>
        <w:spacing w:after="40"/>
        <w:ind w:left="454"/>
        <w:jc w:val="both"/>
      </w:pPr>
      <w:r>
        <w:rPr>
          <w:rFonts w:ascii="Cambria" w:hAnsi="Cambria"/>
          <w:b/>
          <w:color w:val="1A1A6C"/>
          <w:sz w:val="20"/>
        </w:rPr>
        <w:t xml:space="preserve">  c)  </w:t>
      </w:r>
      <w:r>
        <w:rPr>
          <w:rFonts w:ascii="Cambria" w:hAnsi="Cambria"/>
          <w:color w:val="0A0A0F"/>
          <w:sz w:val="20"/>
        </w:rPr>
        <w:t>Danymi Uslugobiorcy -- jezeli Dane Uslugobiorcy stanowia podstawe roszczen osob trzecich wobec Uslugodawcy.</w:t>
      </w:r>
    </w:p>
    <w:p>
      <w:pPr>
        <w:spacing w:after="40"/>
        <w:ind w:left="454"/>
        <w:jc w:val="both"/>
      </w:pPr>
      <w:r>
        <w:rPr>
          <w:rFonts w:ascii="Cambria" w:hAnsi="Cambria"/>
          <w:b/>
          <w:color w:val="1A1A6C"/>
          <w:sz w:val="20"/>
        </w:rPr>
        <w:t xml:space="preserve">  d)  </w:t>
      </w:r>
      <w:r>
        <w:rPr>
          <w:rFonts w:ascii="Cambria" w:hAnsi="Cambria"/>
          <w:color w:val="0A0A0F"/>
          <w:sz w:val="20"/>
        </w:rPr>
        <w:t>Naruszeniem przez Uslugobiorce przepisow prawa, w tym RODO, NIS2, AI Act lub prawa zamowien publicznych.</w:t>
      </w:r>
    </w:p>
    <w:p>
      <w:pPr>
        <w:spacing w:after="60"/>
        <w:ind w:left="0"/>
        <w:jc w:val="both"/>
      </w:pPr>
      <w:r>
        <w:rPr>
          <w:rFonts w:ascii="Cambria" w:hAnsi="Cambria"/>
          <w:b/>
          <w:color w:val="2E2E8C"/>
          <w:sz w:val="20"/>
        </w:rPr>
        <w:t xml:space="preserve">2. </w:t>
      </w:r>
      <w:r>
        <w:rPr>
          <w:rFonts w:ascii="Cambria" w:hAnsi="Cambria"/>
          <w:color w:val="0A0A0F"/>
          <w:sz w:val="20"/>
        </w:rPr>
        <w:t>Odszkodowanie od Uslugodawcy na rzecz Uslugobiorcy. Uslugodawca zobowiazuje sie zwolnic i bronic Uslugobiorce od roszczen osob trzecich wynikajacych z naruszen praw autorskich lub praw do baz danych przez Platforme Terra.OS jako taka (nie przez Dane Uslugobiorcy), pod warunkiem, ze Usługobiorca: (a) niezwlocznie powiadomi Uslugodawce o roszczeniu; (b) przyzna Uslugodawcy wylaczna kontrole nad obrona i negocjacjami ugodowymi; (c) udzieli rozsadnej wspolpracy.</w:t>
      </w:r>
    </w:p>
    <w:p>
      <w:pPr>
        <w:spacing w:after="60"/>
        <w:ind w:left="0"/>
        <w:jc w:val="both"/>
      </w:pPr>
      <w:r>
        <w:rPr>
          <w:rFonts w:ascii="Cambria" w:hAnsi="Cambria"/>
          <w:b/>
          <w:color w:val="2E2E8C"/>
          <w:sz w:val="20"/>
        </w:rPr>
        <w:t xml:space="preserve">3. </w:t>
      </w:r>
      <w:r>
        <w:rPr>
          <w:rFonts w:ascii="Cambria" w:hAnsi="Cambria"/>
          <w:color w:val="0A0A0F"/>
          <w:sz w:val="20"/>
        </w:rPr>
        <w:t>Jezeli Uslugodawca otrzyma informacje o roszczeniu IP, moze (wedle wlasnego uznania): (a) zmodyfikowac Platforme tak, by nie naruszala praw, (b) uzyskac licencje na dalsze korzystanie, (c) zastapic naruszajacy element rownowaznym -- lub (d) wypowiedziec Umowe z 30-dniowym wyprzedzeniem i zwrocic proporcjonalna czesc prepaid fees.</w:t>
      </w:r>
    </w:p>
    <w:p>
      <w:pPr>
        <w:spacing w:before="400" w:after="80"/>
        <w:pBdr>
          <w:bottom w:val="single" w:sz="6" w:space="1" w:color="1A1A6C"/>
        </w:pBdr>
      </w:pPr>
      <w:r>
        <w:rPr>
          <w:rFonts w:ascii="Cambria" w:hAnsi="Cambria"/>
          <w:b/>
          <w:color w:val="1A1A6C"/>
          <w:sz w:val="25"/>
        </w:rPr>
        <w:t>SS 24. KARY UMOWNE ZA NARUSZENIE AUP [TARCZA BFA-SHC-02]</w:t>
      </w:r>
    </w:p>
    <w:p>
      <w:pPr>
        <w:spacing w:after="60"/>
        <w:ind w:left="0"/>
        <w:jc w:val="both"/>
      </w:pPr>
      <w:r>
        <w:rPr>
          <w:rFonts w:ascii="Cambria" w:hAnsi="Cambria"/>
          <w:b/>
          <w:color w:val="2E2E8C"/>
          <w:sz w:val="20"/>
        </w:rPr>
        <w:t xml:space="preserve">1. </w:t>
      </w:r>
      <w:r>
        <w:rPr>
          <w:rFonts w:ascii="Cambria" w:hAnsi="Cambria"/>
          <w:color w:val="0A0A0F"/>
          <w:sz w:val="20"/>
        </w:rPr>
        <w:t>W przypadku naruszen AUP wskazanych w SS 11 ust. 2 (lista zero tolerance), Uslugodawca uprawniony jest do naliczenia kary umownej w nastepujacej wysokosci:</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6C"/>
          </w:tcPr>
          <w:p>
            <w:pPr>
              <w:jc w:val="center"/>
            </w:pPr>
            <w:r>
              <w:rPr>
                <w:rFonts w:ascii="Cambria" w:hAnsi="Cambria"/>
                <w:b/>
                <w:color w:val="FFFFFF"/>
                <w:sz w:val="18"/>
              </w:rPr>
              <w:t>Naruszenie</w:t>
            </w:r>
          </w:p>
        </w:tc>
        <w:tc>
          <w:tcPr>
            <w:tcW w:type="dxa" w:w="3041"/>
            <w:shd w:val="clear" w:color="auto" w:fill="1A1A6C"/>
          </w:tcPr>
          <w:p>
            <w:pPr>
              <w:jc w:val="center"/>
            </w:pPr>
            <w:r>
              <w:rPr>
                <w:rFonts w:ascii="Cambria" w:hAnsi="Cambria"/>
                <w:b/>
                <w:color w:val="FFFFFF"/>
                <w:sz w:val="18"/>
              </w:rPr>
              <w:t>Kara umowna</w:t>
            </w:r>
          </w:p>
        </w:tc>
        <w:tc>
          <w:tcPr>
            <w:tcW w:type="dxa" w:w="3041"/>
            <w:shd w:val="clear" w:color="auto" w:fill="1A1A6C"/>
          </w:tcPr>
          <w:p>
            <w:pPr>
              <w:jc w:val="center"/>
            </w:pPr>
            <w:r>
              <w:rPr>
                <w:rFonts w:ascii="Cambria" w:hAnsi="Cambria"/>
                <w:b/>
                <w:color w:val="FFFFFF"/>
                <w:sz w:val="18"/>
              </w:rPr>
              <w:t>Podstawa</w:t>
            </w:r>
          </w:p>
        </w:tc>
      </w:tr>
      <w:tr>
        <w:tc>
          <w:tcPr>
            <w:tcW w:type="dxa" w:w="3041"/>
          </w:tcPr>
          <w:p>
            <w:r>
              <w:rPr>
                <w:rFonts w:ascii="Cambria" w:hAnsi="Cambria"/>
                <w:sz w:val="18"/>
              </w:rPr>
              <w:t>Nieautoryzowany dostep lub atak na Platforme</w:t>
            </w:r>
          </w:p>
        </w:tc>
        <w:tc>
          <w:tcPr>
            <w:tcW w:type="dxa" w:w="3041"/>
          </w:tcPr>
          <w:p>
            <w:r>
              <w:rPr>
                <w:rFonts w:ascii="Cambria" w:hAnsi="Cambria"/>
                <w:sz w:val="18"/>
              </w:rPr>
              <w:t>50.000 PLN za kazde naruszenie</w:t>
            </w:r>
          </w:p>
        </w:tc>
        <w:tc>
          <w:tcPr>
            <w:tcW w:type="dxa" w:w="3041"/>
          </w:tcPr>
          <w:p>
            <w:r>
              <w:rPr>
                <w:rFonts w:ascii="Cambria" w:hAnsi="Cambria"/>
                <w:sz w:val="18"/>
              </w:rPr>
              <w:t>SS 11 ust. 2 lit. a)</w:t>
            </w:r>
          </w:p>
        </w:tc>
      </w:tr>
      <w:tr>
        <w:tc>
          <w:tcPr>
            <w:tcW w:type="dxa" w:w="3041"/>
            <w:shd w:val="clear" w:color="auto" w:fill="F8F8FC"/>
          </w:tcPr>
          <w:p>
            <w:r>
              <w:rPr>
                <w:rFonts w:ascii="Cambria" w:hAnsi="Cambria"/>
                <w:sz w:val="18"/>
              </w:rPr>
              <w:t>Masowe pobieranie danych (scraping) ponad 1000 rekordow bez zgody</w:t>
            </w:r>
          </w:p>
        </w:tc>
        <w:tc>
          <w:tcPr>
            <w:tcW w:type="dxa" w:w="3041"/>
            <w:shd w:val="clear" w:color="auto" w:fill="F8F8FC"/>
          </w:tcPr>
          <w:p>
            <w:r>
              <w:rPr>
                <w:rFonts w:ascii="Cambria" w:hAnsi="Cambria"/>
                <w:sz w:val="18"/>
              </w:rPr>
              <w:t>10.000 PLN za kazde naruszenie</w:t>
            </w:r>
          </w:p>
        </w:tc>
        <w:tc>
          <w:tcPr>
            <w:tcW w:type="dxa" w:w="3041"/>
            <w:shd w:val="clear" w:color="auto" w:fill="F8F8FC"/>
          </w:tcPr>
          <w:p>
            <w:r>
              <w:rPr>
                <w:rFonts w:ascii="Cambria" w:hAnsi="Cambria"/>
                <w:sz w:val="18"/>
              </w:rPr>
              <w:t>SS 11 ust. 2 lit. c)</w:t>
            </w:r>
          </w:p>
        </w:tc>
      </w:tr>
      <w:tr>
        <w:tc>
          <w:tcPr>
            <w:tcW w:type="dxa" w:w="3041"/>
          </w:tcPr>
          <w:p>
            <w:r>
              <w:rPr>
                <w:rFonts w:ascii="Cambria" w:hAnsi="Cambria"/>
                <w:sz w:val="18"/>
              </w:rPr>
              <w:t>Odsprzedaz lub sublicencja Uslug bez zgody</w:t>
            </w:r>
          </w:p>
        </w:tc>
        <w:tc>
          <w:tcPr>
            <w:tcW w:type="dxa" w:w="3041"/>
          </w:tcPr>
          <w:p>
            <w:r>
              <w:rPr>
                <w:rFonts w:ascii="Cambria" w:hAnsi="Cambria"/>
                <w:sz w:val="18"/>
              </w:rPr>
              <w:t>30.000 PLN + utracone korzysci</w:t>
            </w:r>
          </w:p>
        </w:tc>
        <w:tc>
          <w:tcPr>
            <w:tcW w:type="dxa" w:w="3041"/>
          </w:tcPr>
          <w:p>
            <w:r>
              <w:rPr>
                <w:rFonts w:ascii="Cambria" w:hAnsi="Cambria"/>
                <w:sz w:val="18"/>
              </w:rPr>
              <w:t>SS 11 ust. 2 lit. f)</w:t>
            </w:r>
          </w:p>
        </w:tc>
      </w:tr>
      <w:tr>
        <w:tc>
          <w:tcPr>
            <w:tcW w:type="dxa" w:w="3041"/>
            <w:shd w:val="clear" w:color="auto" w:fill="F8F8FC"/>
          </w:tcPr>
          <w:p>
            <w:r>
              <w:rPr>
                <w:rFonts w:ascii="Cambria" w:hAnsi="Cambria"/>
                <w:sz w:val="18"/>
              </w:rPr>
              <w:t>Naruszenie praw IP (reverse engineering, dekompilacja)</w:t>
            </w:r>
          </w:p>
        </w:tc>
        <w:tc>
          <w:tcPr>
            <w:tcW w:type="dxa" w:w="3041"/>
            <w:shd w:val="clear" w:color="auto" w:fill="F8F8FC"/>
          </w:tcPr>
          <w:p>
            <w:r>
              <w:rPr>
                <w:rFonts w:ascii="Cambria" w:hAnsi="Cambria"/>
                <w:sz w:val="18"/>
              </w:rPr>
              <w:t>20.000 PLN za kazde naruszenie</w:t>
            </w:r>
          </w:p>
        </w:tc>
        <w:tc>
          <w:tcPr>
            <w:tcW w:type="dxa" w:w="3041"/>
            <w:shd w:val="clear" w:color="auto" w:fill="F8F8FC"/>
          </w:tcPr>
          <w:p>
            <w:r>
              <w:rPr>
                <w:rFonts w:ascii="Cambria" w:hAnsi="Cambria"/>
                <w:sz w:val="18"/>
              </w:rPr>
              <w:t>SS 11 ust. 2 lit. h)</w:t>
            </w:r>
          </w:p>
        </w:tc>
      </w:tr>
    </w:tbl>
    <w:p/>
    <w:p>
      <w:pPr>
        <w:spacing w:after="60"/>
        <w:ind w:left="0"/>
        <w:jc w:val="both"/>
      </w:pPr>
      <w:r>
        <w:rPr>
          <w:rFonts w:ascii="Cambria" w:hAnsi="Cambria"/>
          <w:b/>
          <w:color w:val="2E2E8C"/>
          <w:sz w:val="20"/>
        </w:rPr>
        <w:t xml:space="preserve">2. </w:t>
      </w:r>
      <w:r>
        <w:rPr>
          <w:rFonts w:ascii="Cambria" w:hAnsi="Cambria"/>
          <w:color w:val="0A0A0F"/>
          <w:sz w:val="20"/>
        </w:rPr>
        <w:t>Kary umowne sa w rozumieniu art. 483 KC zastrzezeniami za niewykonanie lub nienalezyste wykonanie zobowiazan NIEPIENIENZYCH wynikajacych z Regulaminu. Kary nalezna sie bez koniecznosci wykazania szkody.</w:t>
      </w:r>
    </w:p>
    <w:p>
      <w:pPr>
        <w:spacing w:after="60"/>
        <w:ind w:left="0"/>
        <w:jc w:val="both"/>
      </w:pPr>
      <w:r>
        <w:rPr>
          <w:rFonts w:ascii="Cambria" w:hAnsi="Cambria"/>
          <w:b/>
          <w:color w:val="2E2E8C"/>
          <w:sz w:val="20"/>
        </w:rPr>
        <w:t xml:space="preserve">3. </w:t>
      </w:r>
      <w:r>
        <w:rPr>
          <w:rFonts w:ascii="Cambria" w:hAnsi="Cambria"/>
          <w:color w:val="0A0A0F"/>
          <w:sz w:val="20"/>
        </w:rPr>
        <w:t>Uslugodawca zastrzega prawo dochodzenia odszkodowania uzupelniajacego na zasadach ogolnych (art. 484 SS 1 KC -- in fine), jezeli rzeczywista szkoda przekracza wartosc naliczonych kar umownych.</w:t>
      </w:r>
    </w:p>
    <w:p>
      <w:pPr>
        <w:spacing w:after="60"/>
        <w:ind w:left="0"/>
        <w:jc w:val="both"/>
      </w:pPr>
      <w:r>
        <w:rPr>
          <w:rFonts w:ascii="Cambria" w:hAnsi="Cambria"/>
          <w:b/>
          <w:color w:val="2E2E8C"/>
          <w:sz w:val="20"/>
        </w:rPr>
        <w:t xml:space="preserve">4. </w:t>
      </w:r>
      <w:r>
        <w:rPr>
          <w:rFonts w:ascii="Cambria" w:hAnsi="Cambria"/>
          <w:color w:val="0A0A0F"/>
          <w:sz w:val="20"/>
        </w:rPr>
        <w:t>Kary umowne sa ograniczone lacznie do 200.000 PLN w ciagu jednego roku kalendarzowego (cap kar umownych), z wyjatkiem naruszenia tajemnicy handlowej lub danych osobowych, dla ktorych cap nie ma zastosowania.</w:t>
      </w:r>
    </w:p>
    <w:p>
      <w:pPr>
        <w:spacing w:before="400" w:after="80"/>
        <w:pBdr>
          <w:bottom w:val="single" w:sz="6" w:space="1" w:color="1A1A6C"/>
        </w:pBdr>
      </w:pPr>
      <w:r>
        <w:rPr>
          <w:rFonts w:ascii="Cambria" w:hAnsi="Cambria"/>
          <w:b/>
          <w:color w:val="1A1A6C"/>
          <w:sz w:val="25"/>
        </w:rPr>
        <w:t>SS 25. OCHRONA DANYCH OSOBOWYCH I RODO</w:t>
      </w:r>
    </w:p>
    <w:p>
      <w:pPr>
        <w:spacing w:after="60"/>
        <w:ind w:left="0"/>
        <w:jc w:val="both"/>
      </w:pPr>
      <w:r>
        <w:rPr>
          <w:rFonts w:ascii="Cambria" w:hAnsi="Cambria"/>
          <w:b/>
          <w:color w:val="2E2E8C"/>
          <w:sz w:val="20"/>
        </w:rPr>
        <w:t xml:space="preserve">1. </w:t>
      </w:r>
      <w:r>
        <w:rPr>
          <w:rFonts w:ascii="Cambria" w:hAnsi="Cambria"/>
          <w:color w:val="0A0A0F"/>
          <w:sz w:val="20"/>
        </w:rPr>
        <w:t>Zasady przetwarzania Danych Osobowych Uzytkownikow i innych osob fizycznych w zwiazku z korzystaniem z Platformy opisane sa w Polityce Prywatnosci, dostepnej pod adresem terra-os.pl/privacy. Polityka Prywatnosci stanowi integralny zalacznik do Regulaminu.</w:t>
      </w:r>
    </w:p>
    <w:p>
      <w:pPr>
        <w:spacing w:after="60"/>
        <w:ind w:left="0"/>
        <w:jc w:val="both"/>
      </w:pPr>
      <w:r>
        <w:rPr>
          <w:rFonts w:ascii="Cambria" w:hAnsi="Cambria"/>
          <w:b/>
          <w:color w:val="2E2E8C"/>
          <w:sz w:val="20"/>
        </w:rPr>
        <w:t xml:space="preserve">2. </w:t>
      </w:r>
      <w:r>
        <w:rPr>
          <w:rFonts w:ascii="Cambria" w:hAnsi="Cambria"/>
          <w:color w:val="0A0A0F"/>
          <w:sz w:val="20"/>
        </w:rPr>
        <w:t>W zakresie, w jakim Usługobiorca powierza Uslugodawcy przetwarzanie Danych Osobowych osob trzecich w charakterze Administrator -- Podmiot przetwarzajacy, Strony zawieraja DPA zgodnie z art. 28 ust. 3 RODO. Wzor DPA dostepny jest pod adresem terra-os.pl/legal/dpa i stanowi Zalacznik nr 1 do Regulaminu, dostepny do pobrania i podpisania.</w:t>
      </w:r>
    </w:p>
    <w:p>
      <w:pPr>
        <w:spacing w:after="60"/>
        <w:ind w:left="0"/>
        <w:jc w:val="both"/>
      </w:pPr>
      <w:r>
        <w:rPr>
          <w:rFonts w:ascii="Cambria" w:hAnsi="Cambria"/>
          <w:b/>
          <w:color w:val="2E2E8C"/>
          <w:sz w:val="20"/>
        </w:rPr>
        <w:t xml:space="preserve">3. </w:t>
      </w:r>
      <w:r>
        <w:rPr>
          <w:rFonts w:ascii="Cambria" w:hAnsi="Cambria"/>
          <w:color w:val="0A0A0F"/>
          <w:sz w:val="20"/>
        </w:rPr>
        <w:t>Jesli Usługobiorca nie pobierze i nie podpisze DPA, lecz korzysta z Platformy w sposob powodujacy przetwarzanie Danych Osobowych osob trzecich, Strony uwazane sa za zwiazane warunkami wzoru DPA dostepnego pod wskazanym adresem w wersji obowiazujacej w dniu zawarcia Umowy.</w:t>
      </w:r>
    </w:p>
    <w:p>
      <w:pPr>
        <w:spacing w:after="60"/>
        <w:ind w:left="0"/>
        <w:jc w:val="both"/>
      </w:pPr>
      <w:r>
        <w:rPr>
          <w:rFonts w:ascii="Cambria" w:hAnsi="Cambria"/>
          <w:b/>
          <w:color w:val="2E2E8C"/>
          <w:sz w:val="20"/>
        </w:rPr>
        <w:t xml:space="preserve">4. </w:t>
      </w:r>
      <w:r>
        <w:rPr>
          <w:rFonts w:ascii="Cambria" w:hAnsi="Cambria"/>
          <w:color w:val="0A0A0F"/>
          <w:sz w:val="20"/>
        </w:rPr>
        <w:t>Platforma wdrozone srodki organizacyjne i techniczne dla ochrony Danych Osobowych, opisane w Polityce Prywatnosci i dokumentacji bezpieczenstwa. Uslugodawca odrebnie poinformuje Uslugobiorcow o istotnych zmianach tych srodkow przed ich wdrozeniem.</w:t>
      </w:r>
    </w:p>
    <w:p>
      <w:pPr>
        <w:spacing w:after="60"/>
        <w:ind w:left="0"/>
        <w:jc w:val="both"/>
      </w:pPr>
      <w:r>
        <w:rPr>
          <w:rFonts w:ascii="Cambria" w:hAnsi="Cambria"/>
          <w:b/>
          <w:color w:val="2E2E8C"/>
          <w:sz w:val="20"/>
        </w:rPr>
        <w:t xml:space="preserve">5. </w:t>
      </w:r>
      <w:r>
        <w:rPr>
          <w:rFonts w:ascii="Cambria" w:hAnsi="Cambria"/>
          <w:color w:val="0A0A0F"/>
          <w:sz w:val="20"/>
        </w:rPr>
        <w:t>Usługobiorca jest administratorem danych Uzytkownikow (swoich pracownikow i wspolpracownikow) oraz danych osobowych osob trzecich, ktore wprowadza do Platformy. Odpowiada za posiadanie wlasciwej podstawy prawnej przetwarzania tych danych.</w:t>
      </w:r>
    </w:p>
    <w:p>
      <w:pPr>
        <w:spacing w:before="400" w:after="80"/>
        <w:pBdr>
          <w:bottom w:val="single" w:sz="6" w:space="1" w:color="1A1A6C"/>
        </w:pBdr>
      </w:pPr>
      <w:r>
        <w:rPr>
          <w:rFonts w:ascii="Cambria" w:hAnsi="Cambria"/>
          <w:b/>
          <w:color w:val="1A1A6C"/>
          <w:sz w:val="25"/>
        </w:rPr>
        <w:t>SS 26. CYBERBEZPIECZENSTWO (NIS2 / KSC)</w:t>
      </w:r>
    </w:p>
    <w:p>
      <w:pPr>
        <w:spacing w:after="60"/>
        <w:ind w:left="0"/>
        <w:jc w:val="both"/>
      </w:pPr>
      <w:r>
        <w:rPr>
          <w:rFonts w:ascii="Cambria" w:hAnsi="Cambria"/>
          <w:b/>
          <w:color w:val="2E2E8C"/>
          <w:sz w:val="20"/>
        </w:rPr>
        <w:t xml:space="preserve">1. </w:t>
      </w:r>
      <w:r>
        <w:rPr>
          <w:rFonts w:ascii="Cambria" w:hAnsi="Cambria"/>
          <w:color w:val="0A0A0F"/>
          <w:sz w:val="20"/>
        </w:rPr>
        <w:t>Uslugodawca wdrozyl srodki zarzadzania ryzykiem cyberbezpieczenstwa zgodnie z wymaganiami Dyrektywy NIS2 implementowanej ustawa o krajowym systemie cyberbezpieczenstwa, obejmujace: zasady bezpieczenstwa, obsaluge incydentow, ciaglosc dzialania i zarzadzanie lancuchem dostaw.</w:t>
      </w:r>
    </w:p>
    <w:p>
      <w:pPr>
        <w:spacing w:after="60"/>
        <w:ind w:left="0"/>
        <w:jc w:val="both"/>
      </w:pPr>
      <w:r>
        <w:rPr>
          <w:rFonts w:ascii="Cambria" w:hAnsi="Cambria"/>
          <w:b/>
          <w:color w:val="2E2E8C"/>
          <w:sz w:val="20"/>
        </w:rPr>
        <w:t xml:space="preserve">2. </w:t>
      </w:r>
      <w:r>
        <w:rPr>
          <w:rFonts w:ascii="Cambria" w:hAnsi="Cambria"/>
          <w:color w:val="0A0A0F"/>
          <w:sz w:val="20"/>
        </w:rPr>
        <w:t>Platforma dostarcza Uslugobiorcy audit trail umozliwiajacy wypelnienie jego wlasnych obowiazkow NIS2: niemodyfikowalny dziennik zdarzen (retencja min. 12 miesiecy), eksport logow do formatow JSON/CSV, opcjonalna integracja z SIEM.</w:t>
      </w:r>
    </w:p>
    <w:p>
      <w:pPr>
        <w:spacing w:after="60"/>
        <w:ind w:left="0"/>
        <w:jc w:val="both"/>
      </w:pPr>
      <w:r>
        <w:rPr>
          <w:rFonts w:ascii="Cambria" w:hAnsi="Cambria"/>
          <w:b/>
          <w:color w:val="2E2E8C"/>
          <w:sz w:val="20"/>
        </w:rPr>
        <w:t xml:space="preserve">3. </w:t>
      </w:r>
      <w:r>
        <w:rPr>
          <w:rFonts w:ascii="Cambria" w:hAnsi="Cambria"/>
          <w:color w:val="0A0A0F"/>
          <w:sz w:val="20"/>
        </w:rPr>
        <w:t>Usługobiorca odpowiada za wlasne procedury NIS2 i KSC w zakresie, w jakim Platforma jest czescia jego infrastruktury IT, w tym za wlasciwe raportowanie incydentow do CSIRT (CERT Polska).</w:t>
      </w:r>
    </w:p>
    <w:p>
      <w:pPr>
        <w:spacing w:after="60"/>
        <w:ind w:left="0"/>
        <w:jc w:val="both"/>
      </w:pPr>
      <w:r>
        <w:rPr>
          <w:rFonts w:ascii="Cambria" w:hAnsi="Cambria"/>
          <w:b/>
          <w:color w:val="2E2E8C"/>
          <w:sz w:val="20"/>
        </w:rPr>
        <w:t xml:space="preserve">4. </w:t>
      </w:r>
      <w:r>
        <w:rPr>
          <w:rFonts w:ascii="Cambria" w:hAnsi="Cambria"/>
          <w:color w:val="0A0A0F"/>
          <w:sz w:val="20"/>
        </w:rPr>
        <w:t>Uslugodawca wdrozyl zarzadzanie lancuchem dostaw: kluczowi dostawcy Uslug Zewnetrznych sa weryfikowani pod katem bezpieczenstwa i zgodnosci z wymaganiami zblizonymi do NIS2 lub SOC2/ISO27001. Lista sub-procesorow jest dostepna pod adresem terra-os.pl/legal/subprocessors.</w:t>
      </w:r>
    </w:p>
    <w:p>
      <w:pPr>
        <w:spacing w:before="400" w:after="80"/>
        <w:pBdr>
          <w:bottom w:val="single" w:sz="6" w:space="1" w:color="1A1A6C"/>
        </w:pBdr>
      </w:pPr>
      <w:r>
        <w:rPr>
          <w:rFonts w:ascii="Cambria" w:hAnsi="Cambria"/>
          <w:b/>
          <w:color w:val="1A1A6C"/>
          <w:sz w:val="25"/>
        </w:rPr>
        <w:t>SS 27. POUFNOSC [TARCZA BFA-SHC-04]</w:t>
      </w:r>
    </w:p>
    <w:p>
      <w:pPr>
        <w:spacing w:after="60"/>
        <w:ind w:left="0"/>
        <w:jc w:val="both"/>
      </w:pPr>
      <w:r>
        <w:rPr>
          <w:rFonts w:ascii="Cambria" w:hAnsi="Cambria"/>
          <w:b/>
          <w:color w:val="2E2E8C"/>
          <w:sz w:val="20"/>
        </w:rPr>
        <w:t xml:space="preserve">1. </w:t>
      </w:r>
      <w:r>
        <w:rPr>
          <w:rFonts w:ascii="Cambria" w:hAnsi="Cambria"/>
          <w:color w:val="0A0A0F"/>
          <w:sz w:val="20"/>
        </w:rPr>
        <w:t>Kazda ze Stron zobowiazuje sie zachowac w scislej tajemnicy Informacje Poufne drugiej Strony uzyskane w zwiazku z Regulaminem i korzystaniem z Uslug.</w:t>
      </w:r>
    </w:p>
    <w:p>
      <w:pPr>
        <w:spacing w:after="60"/>
        <w:ind w:left="0"/>
        <w:jc w:val="both"/>
      </w:pPr>
      <w:r>
        <w:rPr>
          <w:rFonts w:ascii="Cambria" w:hAnsi="Cambria"/>
          <w:b/>
          <w:color w:val="2E2E8C"/>
          <w:sz w:val="20"/>
        </w:rPr>
        <w:t xml:space="preserve">2. </w:t>
      </w:r>
      <w:r>
        <w:rPr>
          <w:rFonts w:ascii="Cambria" w:hAnsi="Cambria"/>
          <w:color w:val="0A0A0F"/>
          <w:sz w:val="20"/>
        </w:rPr>
        <w:t>Zobowiazanie poufnosci nie ma zastosowania do Informacji Poufnych, ktore:</w:t>
      </w:r>
    </w:p>
    <w:p>
      <w:pPr>
        <w:spacing w:after="40"/>
        <w:ind w:left="454"/>
        <w:jc w:val="both"/>
      </w:pPr>
      <w:r>
        <w:rPr>
          <w:rFonts w:ascii="Cambria" w:hAnsi="Cambria"/>
          <w:b/>
          <w:color w:val="1A1A6C"/>
          <w:sz w:val="20"/>
        </w:rPr>
        <w:t xml:space="preserve">  a)  </w:t>
      </w:r>
      <w:r>
        <w:rPr>
          <w:rFonts w:ascii="Cambria" w:hAnsi="Cambria"/>
          <w:color w:val="0A0A0F"/>
          <w:sz w:val="20"/>
        </w:rPr>
        <w:t>Sa lub staly sie publicznie dostepne bez naruszenia Regulaminu.</w:t>
      </w:r>
    </w:p>
    <w:p>
      <w:pPr>
        <w:spacing w:after="40"/>
        <w:ind w:left="454"/>
        <w:jc w:val="both"/>
      </w:pPr>
      <w:r>
        <w:rPr>
          <w:rFonts w:ascii="Cambria" w:hAnsi="Cambria"/>
          <w:b/>
          <w:color w:val="1A1A6C"/>
          <w:sz w:val="20"/>
        </w:rPr>
        <w:t xml:space="preserve">  b)  </w:t>
      </w:r>
      <w:r>
        <w:rPr>
          <w:rFonts w:ascii="Cambria" w:hAnsi="Cambria"/>
          <w:color w:val="0A0A0F"/>
          <w:sz w:val="20"/>
        </w:rPr>
        <w:t>Strona znala je przed ich otrzymaniem od drugiej Strony.</w:t>
      </w:r>
    </w:p>
    <w:p>
      <w:pPr>
        <w:spacing w:after="40"/>
        <w:ind w:left="454"/>
        <w:jc w:val="both"/>
      </w:pPr>
      <w:r>
        <w:rPr>
          <w:rFonts w:ascii="Cambria" w:hAnsi="Cambria"/>
          <w:b/>
          <w:color w:val="1A1A6C"/>
          <w:sz w:val="20"/>
        </w:rPr>
        <w:t xml:space="preserve">  c)  </w:t>
      </w:r>
      <w:r>
        <w:rPr>
          <w:rFonts w:ascii="Cambria" w:hAnsi="Cambria"/>
          <w:color w:val="0A0A0F"/>
          <w:sz w:val="20"/>
        </w:rPr>
        <w:t>Strona otrzymala je od osoby trzeciej niezwiazanej zobowiazaniem poufnosci wobec drugiej Strony.</w:t>
      </w:r>
    </w:p>
    <w:p>
      <w:pPr>
        <w:spacing w:after="40"/>
        <w:ind w:left="454"/>
        <w:jc w:val="both"/>
      </w:pPr>
      <w:r>
        <w:rPr>
          <w:rFonts w:ascii="Cambria" w:hAnsi="Cambria"/>
          <w:b/>
          <w:color w:val="1A1A6C"/>
          <w:sz w:val="20"/>
        </w:rPr>
        <w:t xml:space="preserve">  d)  </w:t>
      </w:r>
      <w:r>
        <w:rPr>
          <w:rFonts w:ascii="Cambria" w:hAnsi="Cambria"/>
          <w:color w:val="0A0A0F"/>
          <w:sz w:val="20"/>
        </w:rPr>
        <w:t>Strona niezaleznie opracowala bez korzystania z Informacji Poufnych drugiej Strony.</w:t>
      </w:r>
    </w:p>
    <w:p>
      <w:pPr>
        <w:spacing w:after="40"/>
        <w:ind w:left="454"/>
        <w:jc w:val="both"/>
      </w:pPr>
      <w:r>
        <w:rPr>
          <w:rFonts w:ascii="Cambria" w:hAnsi="Cambria"/>
          <w:b/>
          <w:color w:val="1A1A6C"/>
          <w:sz w:val="20"/>
        </w:rPr>
        <w:t xml:space="preserve">  e)  </w:t>
      </w:r>
      <w:r>
        <w:rPr>
          <w:rFonts w:ascii="Cambria" w:hAnsi="Cambria"/>
          <w:color w:val="0A0A0F"/>
          <w:sz w:val="20"/>
        </w:rPr>
        <w:t>Ktore musza byc ujawnione na mocy obowiazujacego prawa, orzeczenia sadu lub decyzji organu -- pod warunkiem niezwlocznego powiadomienia drugiej Strony (o ile dozwolone prawem).</w:t>
      </w:r>
    </w:p>
    <w:p>
      <w:pPr>
        <w:spacing w:after="60"/>
        <w:ind w:left="0"/>
        <w:jc w:val="both"/>
      </w:pPr>
      <w:r>
        <w:rPr>
          <w:rFonts w:ascii="Cambria" w:hAnsi="Cambria"/>
          <w:b/>
          <w:color w:val="2E2E8C"/>
          <w:sz w:val="20"/>
        </w:rPr>
        <w:t xml:space="preserve">3. </w:t>
      </w:r>
      <w:r>
        <w:rPr>
          <w:rFonts w:ascii="Cambria" w:hAnsi="Cambria"/>
          <w:color w:val="0A0A0F"/>
          <w:sz w:val="20"/>
        </w:rPr>
        <w:t>Zobowiazanie poufnosci obowiazuje przez 3 (trzy) lata od zakonczenia Umowy lub ostatniego ujawnienia Informacji Poufnych, zaleznie od tego, ktore z tych zdarzen nastapi pozniej.</w:t>
      </w:r>
    </w:p>
    <w:p>
      <w:pPr>
        <w:spacing w:after="60"/>
        <w:ind w:left="0"/>
        <w:jc w:val="both"/>
      </w:pPr>
      <w:r>
        <w:rPr>
          <w:rFonts w:ascii="Cambria" w:hAnsi="Cambria"/>
          <w:b/>
          <w:color w:val="2E2E8C"/>
          <w:sz w:val="20"/>
        </w:rPr>
        <w:t xml:space="preserve">4. </w:t>
      </w:r>
      <w:r>
        <w:rPr>
          <w:rFonts w:ascii="Cambria" w:hAnsi="Cambria"/>
          <w:color w:val="0A0A0F"/>
          <w:sz w:val="20"/>
        </w:rPr>
        <w:t>Naruszenie zobowiazania poufnosci przez Uslugobiorce uprawnia Uslugodawce do zadania natychmiastowego zaprzestania naruszenia i dochodzenia odszkodowania w pelnej wysokosci szkody (bez zastosowania cap z SS 22 ust. 2).</w:t>
      </w:r>
    </w:p>
    <w:p>
      <w:pPr>
        <w:spacing w:before="400" w:after="80"/>
        <w:pBdr>
          <w:bottom w:val="single" w:sz="6" w:space="1" w:color="1A1A6C"/>
        </w:pBdr>
      </w:pPr>
      <w:r>
        <w:rPr>
          <w:rFonts w:ascii="Cambria" w:hAnsi="Cambria"/>
          <w:b/>
          <w:color w:val="1A1A6C"/>
          <w:sz w:val="25"/>
        </w:rPr>
        <w:t>SS 28. CESJA I PRZENIESIENIE UMOWY [TARCZA BFA-SHC-08]</w:t>
      </w:r>
    </w:p>
    <w:p>
      <w:pPr>
        <w:spacing w:after="60"/>
        <w:ind w:left="0"/>
        <w:jc w:val="both"/>
      </w:pPr>
      <w:r>
        <w:rPr>
          <w:rFonts w:ascii="Cambria" w:hAnsi="Cambria"/>
          <w:b/>
          <w:color w:val="2E2E8C"/>
          <w:sz w:val="20"/>
        </w:rPr>
        <w:t xml:space="preserve">1. </w:t>
      </w:r>
      <w:r>
        <w:rPr>
          <w:rFonts w:ascii="Cambria" w:hAnsi="Cambria"/>
          <w:color w:val="0A0A0F"/>
          <w:sz w:val="20"/>
        </w:rPr>
        <w:t>Usługobiorca nie moze przeniesic (cedowac) praw lub obowiazkow wynikajacych z Regulaminu na osoby trzecie bez uprzedniej pisemnej zgody Uslugodawcy. Kazda cesja dokonana bez zgody jest bezskuteczna wobec Uslugodawcy.</w:t>
      </w:r>
    </w:p>
    <w:p>
      <w:pPr>
        <w:spacing w:after="60"/>
        <w:ind w:left="0"/>
        <w:jc w:val="both"/>
      </w:pPr>
      <w:r>
        <w:rPr>
          <w:rFonts w:ascii="Cambria" w:hAnsi="Cambria"/>
          <w:b/>
          <w:color w:val="2E2E8C"/>
          <w:sz w:val="20"/>
        </w:rPr>
        <w:t xml:space="preserve">2. </w:t>
      </w:r>
      <w:r>
        <w:rPr>
          <w:rFonts w:ascii="Cambria" w:hAnsi="Cambria"/>
          <w:color w:val="0A0A0F"/>
          <w:sz w:val="20"/>
        </w:rPr>
        <w:t>Bez naruszenia ust. 1, za wcześniejsza pisemna zgoda Uslugodawcy, cesja jest mozliwa w przypadku nabycia Uslugobiorcy (fuzja, przejecie, zakup wszystkich aktywow) przez podmiot trzeci niebedacy bezposrednim konkurentem QA10 -- zgoda nie moze byc bezpodstawnie odmawiana.</w:t>
      </w:r>
    </w:p>
    <w:p>
      <w:pPr>
        <w:spacing w:after="60"/>
        <w:ind w:left="0"/>
        <w:jc w:val="both"/>
      </w:pPr>
      <w:r>
        <w:rPr>
          <w:rFonts w:ascii="Cambria" w:hAnsi="Cambria"/>
          <w:b/>
          <w:color w:val="2E2E8C"/>
          <w:sz w:val="20"/>
        </w:rPr>
        <w:t xml:space="preserve">3. </w:t>
      </w:r>
      <w:r>
        <w:rPr>
          <w:rFonts w:ascii="Cambria" w:hAnsi="Cambria"/>
          <w:color w:val="0A0A0F"/>
          <w:sz w:val="20"/>
        </w:rPr>
        <w:t>Uslugodawca moze przenosic prawa i obowiazki wynikajace z Regulaminu lub umowy z Uslugobiorca na podmioty z grupy kapitalowej QA10 lub na nastepce prawnego w wyniku polaczenia, podzialu lub nabycia, powiadamiajac Uslugobiorce z co najmniej 30-dniowym wyprzedzeniem. Zmiana ta nie uprawnia do wypowiedzenia Umowy, o ile nowy podmiot przejmuje wszystkie zobowiazania wynikajace z Umowy.</w:t>
      </w:r>
    </w:p>
    <w:p>
      <w:pPr>
        <w:spacing w:before="400" w:after="80"/>
        <w:pBdr>
          <w:bottom w:val="single" w:sz="6" w:space="1" w:color="1A1A6C"/>
        </w:pBdr>
      </w:pPr>
      <w:r>
        <w:rPr>
          <w:rFonts w:ascii="Cambria" w:hAnsi="Cambria"/>
          <w:b/>
          <w:color w:val="1A1A6C"/>
          <w:sz w:val="25"/>
        </w:rPr>
        <w:t>SS 29. ROZWIAZANIE UMOWY [TARCZA BFA-SHC-07]</w:t>
      </w:r>
    </w:p>
    <w:p>
      <w:pPr>
        <w:spacing w:after="60"/>
        <w:ind w:left="0"/>
        <w:jc w:val="both"/>
      </w:pPr>
      <w:r>
        <w:rPr>
          <w:rFonts w:ascii="Cambria" w:hAnsi="Cambria"/>
          <w:b/>
          <w:color w:val="2E2E8C"/>
          <w:sz w:val="20"/>
        </w:rPr>
        <w:t xml:space="preserve">1. </w:t>
      </w:r>
      <w:r>
        <w:rPr>
          <w:rFonts w:ascii="Cambria" w:hAnsi="Cambria"/>
          <w:color w:val="0A0A0F"/>
          <w:sz w:val="20"/>
        </w:rPr>
        <w:t>Usługobiorca moze wypowiedziec Umowe (Zwiad Monthly) ze skutkiem na koniec biezacego okresu rozliczeniowego, z zachowaniem 7-dniowego terminu wypowiedzenia przed koncem okresu. Wypowiedzenie skladane jest przez panel Konto &gt; Anuluj plan lub pisemnie na adres hello@qa10.io.</w:t>
      </w:r>
    </w:p>
    <w:p>
      <w:pPr>
        <w:spacing w:after="60"/>
        <w:ind w:left="0"/>
        <w:jc w:val="both"/>
      </w:pPr>
      <w:r>
        <w:rPr>
          <w:rFonts w:ascii="Cambria" w:hAnsi="Cambria"/>
          <w:b/>
          <w:color w:val="2E2E8C"/>
          <w:sz w:val="20"/>
        </w:rPr>
        <w:t xml:space="preserve">2. </w:t>
      </w:r>
      <w:r>
        <w:rPr>
          <w:rFonts w:ascii="Cambria" w:hAnsi="Cambria"/>
          <w:color w:val="0A0A0F"/>
          <w:sz w:val="20"/>
        </w:rPr>
        <w:t>Usługobiorca nie moze wypowiedziec Umowy (Zwiad Annual) przed uplywem 12 miesiecy od daty aktywacji, z wyjatkiem przypadkow wskazanych w ust. 4 lit. c) i d).</w:t>
      </w:r>
    </w:p>
    <w:p>
      <w:pPr>
        <w:spacing w:after="60"/>
        <w:ind w:left="0"/>
        <w:jc w:val="both"/>
      </w:pPr>
      <w:r>
        <w:rPr>
          <w:rFonts w:ascii="Cambria" w:hAnsi="Cambria"/>
          <w:b/>
          <w:color w:val="2E2E8C"/>
          <w:sz w:val="20"/>
        </w:rPr>
        <w:t xml:space="preserve">3. </w:t>
      </w:r>
      <w:r>
        <w:rPr>
          <w:rFonts w:ascii="Cambria" w:hAnsi="Cambria"/>
          <w:color w:val="0A0A0F"/>
          <w:sz w:val="20"/>
        </w:rPr>
        <w:t>Uslugodawca moze wypowiedziec Umowe:</w:t>
      </w:r>
    </w:p>
    <w:p>
      <w:pPr>
        <w:spacing w:after="40"/>
        <w:ind w:left="454"/>
        <w:jc w:val="both"/>
      </w:pPr>
      <w:r>
        <w:rPr>
          <w:rFonts w:ascii="Cambria" w:hAnsi="Cambria"/>
          <w:b/>
          <w:color w:val="1A1A6C"/>
          <w:sz w:val="20"/>
        </w:rPr>
        <w:t xml:space="preserve">  a)  </w:t>
      </w:r>
      <w:r>
        <w:rPr>
          <w:rFonts w:ascii="Cambria" w:hAnsi="Cambria"/>
          <w:color w:val="0A0A0F"/>
          <w:sz w:val="20"/>
        </w:rPr>
        <w:t>Ze skutkiem na koniec okresu rozliczeniowego -- w kazdym czasie, z 60-dniowym wyprzedzeniem. W takim przypadku Usługobiorca otrzymuje proporcjonalny zwrot oprecaid fees.</w:t>
      </w:r>
    </w:p>
    <w:p>
      <w:pPr>
        <w:spacing w:after="40"/>
        <w:ind w:left="454"/>
        <w:jc w:val="both"/>
      </w:pPr>
      <w:r>
        <w:rPr>
          <w:rFonts w:ascii="Cambria" w:hAnsi="Cambria"/>
          <w:b/>
          <w:color w:val="1A1A6C"/>
          <w:sz w:val="20"/>
        </w:rPr>
        <w:t xml:space="preserve">  b)  </w:t>
      </w:r>
      <w:r>
        <w:rPr>
          <w:rFonts w:ascii="Cambria" w:hAnsi="Cambria"/>
          <w:color w:val="0A0A0F"/>
          <w:sz w:val="20"/>
        </w:rPr>
        <w:t>Ze skutkiem natychmiastowym -- w przypadkach wskazanych w SS 8 ust. 5 (wielokrotne naruszenia) i SS 7 ust. 6 lit. d) (opoznienie w platnosci).</w:t>
      </w:r>
    </w:p>
    <w:p>
      <w:pPr>
        <w:spacing w:after="60"/>
        <w:ind w:left="0"/>
        <w:jc w:val="both"/>
      </w:pPr>
      <w:r>
        <w:rPr>
          <w:rFonts w:ascii="Cambria" w:hAnsi="Cambria"/>
          <w:b/>
          <w:color w:val="2E2E8C"/>
          <w:sz w:val="20"/>
        </w:rPr>
        <w:t xml:space="preserve">4. </w:t>
      </w:r>
      <w:r>
        <w:rPr>
          <w:rFonts w:ascii="Cambria" w:hAnsi="Cambria"/>
          <w:color w:val="0A0A0F"/>
          <w:sz w:val="20"/>
        </w:rPr>
        <w:t>Kazda ze Stron moze wypowiedziec Umowe ze skutkiem natychmiastowym (wypowiedzenie z waznej przyczyny) w przypadku:</w:t>
      </w:r>
    </w:p>
    <w:p>
      <w:pPr>
        <w:spacing w:after="40"/>
        <w:ind w:left="454"/>
        <w:jc w:val="both"/>
      </w:pPr>
      <w:r>
        <w:rPr>
          <w:rFonts w:ascii="Cambria" w:hAnsi="Cambria"/>
          <w:b/>
          <w:color w:val="1A1A6C"/>
          <w:sz w:val="20"/>
        </w:rPr>
        <w:t xml:space="preserve">  a)  </w:t>
      </w:r>
      <w:r>
        <w:rPr>
          <w:rFonts w:ascii="Cambria" w:hAnsi="Cambria"/>
          <w:color w:val="0A0A0F"/>
          <w:sz w:val="20"/>
        </w:rPr>
        <w:t>Istotnego naruszenia Regulaminu przez druga Strone -- po bezskutecznym uplywie 14 dni od pisemnego wezwania do usuniercia naruszenia (z wyjatkiem naruszen zero-tolerance z SS 11 ust. 2, ktore uzasadniaja natychmiastowe wypowiedzenie).</w:t>
      </w:r>
    </w:p>
    <w:p>
      <w:pPr>
        <w:spacing w:after="40"/>
        <w:ind w:left="454"/>
        <w:jc w:val="both"/>
      </w:pPr>
      <w:r>
        <w:rPr>
          <w:rFonts w:ascii="Cambria" w:hAnsi="Cambria"/>
          <w:b/>
          <w:color w:val="1A1A6C"/>
          <w:sz w:val="20"/>
        </w:rPr>
        <w:t xml:space="preserve">  b)  </w:t>
      </w:r>
      <w:r>
        <w:rPr>
          <w:rFonts w:ascii="Cambria" w:hAnsi="Cambria"/>
          <w:color w:val="0A0A0F"/>
          <w:sz w:val="20"/>
        </w:rPr>
        <w:t>Ogloszenia upadlosci, otwarcia postepowania restrukturyzacyjnego lub likwidacji drugiej Strony.</w:t>
      </w:r>
    </w:p>
    <w:p>
      <w:pPr>
        <w:spacing w:after="40"/>
        <w:ind w:left="454"/>
        <w:jc w:val="both"/>
      </w:pPr>
      <w:r>
        <w:rPr>
          <w:rFonts w:ascii="Cambria" w:hAnsi="Cambria"/>
          <w:b/>
          <w:color w:val="1A1A6C"/>
          <w:sz w:val="20"/>
        </w:rPr>
        <w:t xml:space="preserve">  c)  </w:t>
      </w:r>
      <w:r>
        <w:rPr>
          <w:rFonts w:ascii="Cambria" w:hAnsi="Cambria"/>
          <w:color w:val="0A0A0F"/>
          <w:sz w:val="20"/>
        </w:rPr>
        <w:t>Uslugodawca dokonuje istotnej zmiany Uslugi (SS 20 ust. 2) niekorzystnej dla Uslugobiorcy -- Usługobiorca moze wypowiedziec Umowe w ciagu 30 dni od ogloszenia zmiany.</w:t>
      </w:r>
    </w:p>
    <w:p>
      <w:pPr>
        <w:spacing w:after="40"/>
        <w:ind w:left="454"/>
        <w:jc w:val="both"/>
      </w:pPr>
      <w:r>
        <w:rPr>
          <w:rFonts w:ascii="Cambria" w:hAnsi="Cambria"/>
          <w:b/>
          <w:color w:val="1A1A6C"/>
          <w:sz w:val="20"/>
        </w:rPr>
        <w:t xml:space="preserve">  d)  </w:t>
      </w:r>
      <w:r>
        <w:rPr>
          <w:rFonts w:ascii="Cambria" w:hAnsi="Cambria"/>
          <w:color w:val="0A0A0F"/>
          <w:sz w:val="20"/>
        </w:rPr>
        <w:t>Uslugodawca dokonuje zmiany Cennika zwiekszajacej cene Planu Annual Uslugobiorcy -- Usługobiorca moze wypowiedziec Umowe w ciagu 30 dni od powiadomienia o zmianie, z proporcjonalnym zwrotem prepaid fees.</w:t>
      </w:r>
    </w:p>
    <w:p>
      <w:pPr>
        <w:spacing w:after="60"/>
        <w:ind w:left="0"/>
        <w:jc w:val="both"/>
      </w:pPr>
      <w:r>
        <w:rPr>
          <w:rFonts w:ascii="Cambria" w:hAnsi="Cambria"/>
          <w:b/>
          <w:color w:val="2E2E8C"/>
          <w:sz w:val="20"/>
        </w:rPr>
        <w:t xml:space="preserve">5. </w:t>
      </w:r>
      <w:r>
        <w:rPr>
          <w:rFonts w:ascii="Cambria" w:hAnsi="Cambria"/>
          <w:color w:val="0A0A0F"/>
          <w:sz w:val="20"/>
        </w:rPr>
        <w:t>Wszelkie wypowiedzenia wymagaja formy pisemnej (e-mail lub list). Wypowiedzenie ustne jest bezskuteczne.</w:t>
      </w:r>
    </w:p>
    <w:p>
      <w:pPr>
        <w:spacing w:before="400" w:after="80"/>
        <w:pBdr>
          <w:bottom w:val="single" w:sz="6" w:space="1" w:color="1A1A6C"/>
        </w:pBdr>
      </w:pPr>
      <w:r>
        <w:rPr>
          <w:rFonts w:ascii="Cambria" w:hAnsi="Cambria"/>
          <w:b/>
          <w:color w:val="1A1A6C"/>
          <w:sz w:val="25"/>
        </w:rPr>
        <w:t>SS 30. SKUTKI ROZWIAZANIA UMOWY</w:t>
      </w:r>
    </w:p>
    <w:p>
      <w:pPr>
        <w:spacing w:after="60"/>
        <w:ind w:left="0"/>
        <w:jc w:val="both"/>
      </w:pPr>
      <w:r>
        <w:rPr>
          <w:rFonts w:ascii="Cambria" w:hAnsi="Cambria"/>
          <w:b/>
          <w:color w:val="2E2E8C"/>
          <w:sz w:val="20"/>
        </w:rPr>
        <w:t xml:space="preserve">1. </w:t>
      </w:r>
      <w:r>
        <w:rPr>
          <w:rFonts w:ascii="Cambria" w:hAnsi="Cambria"/>
          <w:color w:val="0A0A0F"/>
          <w:sz w:val="20"/>
        </w:rPr>
        <w:t>Z chwila rozwiazania Umowy (z jakiejkolwiek przyczyny):</w:t>
      </w:r>
    </w:p>
    <w:p>
      <w:pPr>
        <w:spacing w:after="40"/>
        <w:ind w:left="454"/>
        <w:jc w:val="both"/>
      </w:pPr>
      <w:r>
        <w:rPr>
          <w:rFonts w:ascii="Cambria" w:hAnsi="Cambria"/>
          <w:b/>
          <w:color w:val="1A1A6C"/>
          <w:sz w:val="20"/>
        </w:rPr>
        <w:t xml:space="preserve">  a)  </w:t>
      </w:r>
      <w:r>
        <w:rPr>
          <w:rFonts w:ascii="Cambria" w:hAnsi="Cambria"/>
          <w:color w:val="0A0A0F"/>
          <w:sz w:val="20"/>
        </w:rPr>
        <w:t>Licencja na Platforme udzielona Uslugobiorcy na mocy SS 13 ust. 2 wygasa.</w:t>
      </w:r>
    </w:p>
    <w:p>
      <w:pPr>
        <w:spacing w:after="40"/>
        <w:ind w:left="454"/>
        <w:jc w:val="both"/>
      </w:pPr>
      <w:r>
        <w:rPr>
          <w:rFonts w:ascii="Cambria" w:hAnsi="Cambria"/>
          <w:b/>
          <w:color w:val="1A1A6C"/>
          <w:sz w:val="20"/>
        </w:rPr>
        <w:t xml:space="preserve">  b)  </w:t>
      </w:r>
      <w:r>
        <w:rPr>
          <w:rFonts w:ascii="Cambria" w:hAnsi="Cambria"/>
          <w:color w:val="0A0A0F"/>
          <w:sz w:val="20"/>
        </w:rPr>
        <w:t>Wszelkie niezaplacone naleznosci staja sie natychmiast wymagalne.</w:t>
      </w:r>
    </w:p>
    <w:p>
      <w:pPr>
        <w:spacing w:after="40"/>
        <w:ind w:left="454"/>
        <w:jc w:val="both"/>
      </w:pPr>
      <w:r>
        <w:rPr>
          <w:rFonts w:ascii="Cambria" w:hAnsi="Cambria"/>
          <w:b/>
          <w:color w:val="1A1A6C"/>
          <w:sz w:val="20"/>
        </w:rPr>
        <w:t xml:space="preserve">  c)  </w:t>
      </w:r>
      <w:r>
        <w:rPr>
          <w:rFonts w:ascii="Cambria" w:hAnsi="Cambria"/>
          <w:color w:val="0A0A0F"/>
          <w:sz w:val="20"/>
        </w:rPr>
        <w:t>Konto Uslugobiorcy przechodzi w stan READ-ONLY na 30 dni (lub dluzej, jesli Strony tak uzgodnia).</w:t>
      </w:r>
    </w:p>
    <w:p>
      <w:pPr>
        <w:spacing w:after="40"/>
        <w:ind w:left="454"/>
        <w:jc w:val="both"/>
      </w:pPr>
      <w:r>
        <w:rPr>
          <w:rFonts w:ascii="Cambria" w:hAnsi="Cambria"/>
          <w:b/>
          <w:color w:val="1A1A6C"/>
          <w:sz w:val="20"/>
        </w:rPr>
        <w:t xml:space="preserve">  d)  </w:t>
      </w:r>
      <w:r>
        <w:rPr>
          <w:rFonts w:ascii="Cambria" w:hAnsi="Cambria"/>
          <w:color w:val="0A0A0F"/>
          <w:sz w:val="20"/>
        </w:rPr>
        <w:t>Usługobiorca traci dostep do nowych Danych Przetargowych i funkcji AI.</w:t>
      </w:r>
    </w:p>
    <w:p>
      <w:pPr>
        <w:spacing w:after="60"/>
        <w:ind w:left="0"/>
        <w:jc w:val="both"/>
      </w:pPr>
      <w:r>
        <w:rPr>
          <w:rFonts w:ascii="Cambria" w:hAnsi="Cambria"/>
          <w:b/>
          <w:color w:val="2E2E8C"/>
          <w:sz w:val="20"/>
        </w:rPr>
        <w:t xml:space="preserve">2. </w:t>
      </w:r>
      <w:r>
        <w:rPr>
          <w:rFonts w:ascii="Cambria" w:hAnsi="Cambria"/>
          <w:color w:val="0A0A0F"/>
          <w:sz w:val="20"/>
        </w:rPr>
        <w:t>Postanowienia nastepujacych paragrafow pozostaja w mocy po rozwiazaniu Umowy: Definicje, SS 13 ust. 4 (prawa IP QA10), SS 14 ust. 3 (zbiorcze dane anonimowe), SS 15 ust. 2 (licencja na Feedback), SS 21 (wylaczenia odpowiedzialnosci), SS 22 (cap), SS 23 (indemnification), SS 24 ust. 1-4, SS 27 (poufnosc), SS 30-32, SS 34-37.</w:t>
      </w:r>
    </w:p>
    <w:p>
      <w:pPr>
        <w:spacing w:after="60"/>
        <w:ind w:left="0"/>
        <w:jc w:val="both"/>
      </w:pPr>
      <w:r>
        <w:rPr>
          <w:rFonts w:ascii="Cambria" w:hAnsi="Cambria"/>
          <w:b/>
          <w:color w:val="2E2E8C"/>
          <w:sz w:val="20"/>
        </w:rPr>
        <w:t xml:space="preserve">3. </w:t>
      </w:r>
      <w:r>
        <w:rPr>
          <w:rFonts w:ascii="Cambria" w:hAnsi="Cambria"/>
          <w:color w:val="0A0A0F"/>
          <w:sz w:val="20"/>
        </w:rPr>
        <w:t>Rozwiazanie Umowy z przyczyn lezacych po stronie Uslugobiorcy (naruszenie AUP, opoznienia platnicze) nie zwalnia Uslugobiorcy z zaplarty naleznosci za caly zamowiony okres i nie uprawnia do zwrotu uiszczonych oplat.</w:t>
      </w:r>
    </w:p>
    <w:p>
      <w:pPr>
        <w:spacing w:before="400" w:after="80"/>
        <w:pBdr>
          <w:bottom w:val="single" w:sz="6" w:space="1" w:color="1A1A6C"/>
        </w:pBdr>
      </w:pPr>
      <w:r>
        <w:rPr>
          <w:rFonts w:ascii="Cambria" w:hAnsi="Cambria"/>
          <w:b/>
          <w:color w:val="1A1A6C"/>
          <w:sz w:val="25"/>
        </w:rPr>
        <w:t>SS 31. EKSPORT I USUNIECIE DANYCH PO ROZWIAZANIU</w:t>
      </w:r>
    </w:p>
    <w:p>
      <w:pPr>
        <w:spacing w:after="60"/>
        <w:ind w:left="0"/>
        <w:jc w:val="both"/>
      </w:pPr>
      <w:r>
        <w:rPr>
          <w:rFonts w:ascii="Cambria" w:hAnsi="Cambria"/>
          <w:b/>
          <w:color w:val="2E2E8C"/>
          <w:sz w:val="20"/>
        </w:rPr>
        <w:t xml:space="preserve">1. </w:t>
      </w:r>
      <w:r>
        <w:rPr>
          <w:rFonts w:ascii="Cambria" w:hAnsi="Cambria"/>
          <w:color w:val="0A0A0F"/>
          <w:sz w:val="20"/>
        </w:rPr>
        <w:t>Przez okres 30 dni od daty rozwiazania Umowy lub zamkniecia Konta, Uslugodawca zapewnia Uslugobiorcy mozliwosc pobrania Danych Uslugobiorcy w formatach JSON, CSV i XLSX przez panel lub API (o ile API jest jeszcze aktywne).</w:t>
      </w:r>
    </w:p>
    <w:p>
      <w:pPr>
        <w:spacing w:after="60"/>
        <w:ind w:left="0"/>
        <w:jc w:val="both"/>
      </w:pPr>
      <w:r>
        <w:rPr>
          <w:rFonts w:ascii="Cambria" w:hAnsi="Cambria"/>
          <w:b/>
          <w:color w:val="2E2E8C"/>
          <w:sz w:val="20"/>
        </w:rPr>
        <w:t xml:space="preserve">2. </w:t>
      </w:r>
      <w:r>
        <w:rPr>
          <w:rFonts w:ascii="Cambria" w:hAnsi="Cambria"/>
          <w:color w:val="0A0A0F"/>
          <w:sz w:val="20"/>
        </w:rPr>
        <w:t>Po uplywie 30 dni od rozwiazania Umowy (lub od zamkniecia Konta) Uslugodawca trwale i nieodwracalnie usuwa Dane Uslugobiorcy, z wyjatkiem:</w:t>
      </w:r>
    </w:p>
    <w:p>
      <w:pPr>
        <w:spacing w:after="40"/>
        <w:ind w:left="454"/>
        <w:jc w:val="both"/>
      </w:pPr>
      <w:r>
        <w:rPr>
          <w:rFonts w:ascii="Cambria" w:hAnsi="Cambria"/>
          <w:b/>
          <w:color w:val="1A1A6C"/>
          <w:sz w:val="20"/>
        </w:rPr>
        <w:t xml:space="preserve">  a)  </w:t>
      </w:r>
      <w:r>
        <w:rPr>
          <w:rFonts w:ascii="Cambria" w:hAnsi="Cambria"/>
          <w:color w:val="0A0A0F"/>
          <w:sz w:val="20"/>
        </w:rPr>
        <w:t>Danych niezbednych do wypelnienia obowiazkow prawnych: dokumenty ksiegowe (5 lat zgodnie z art. 74 ustawy o rachunkowosci), dokumenty podatkowe, dane wymagane przez organy scigania na mocy prawomocnych postanowien.</w:t>
      </w:r>
    </w:p>
    <w:p>
      <w:pPr>
        <w:spacing w:after="40"/>
        <w:ind w:left="454"/>
        <w:jc w:val="both"/>
      </w:pPr>
      <w:r>
        <w:rPr>
          <w:rFonts w:ascii="Cambria" w:hAnsi="Cambria"/>
          <w:b/>
          <w:color w:val="1A1A6C"/>
          <w:sz w:val="20"/>
        </w:rPr>
        <w:t xml:space="preserve">  b)  </w:t>
      </w:r>
      <w:r>
        <w:rPr>
          <w:rFonts w:ascii="Cambria" w:hAnsi="Cambria"/>
          <w:color w:val="0A0A0F"/>
          <w:sz w:val="20"/>
        </w:rPr>
        <w:t>Zanonimizowanych, zbiorczych danych statystycznych (SS 14 ust. 3) -- ktore nie zawieraja identyfiowlowalnych danych Uslugobiorcy.</w:t>
      </w:r>
    </w:p>
    <w:p>
      <w:pPr>
        <w:spacing w:after="40"/>
        <w:ind w:left="454"/>
        <w:jc w:val="both"/>
      </w:pPr>
      <w:r>
        <w:rPr>
          <w:rFonts w:ascii="Cambria" w:hAnsi="Cambria"/>
          <w:b/>
          <w:color w:val="1A1A6C"/>
          <w:sz w:val="20"/>
        </w:rPr>
        <w:t xml:space="preserve">  c)  </w:t>
      </w:r>
      <w:r>
        <w:rPr>
          <w:rFonts w:ascii="Cambria" w:hAnsi="Cambria"/>
          <w:color w:val="0A0A0F"/>
          <w:sz w:val="20"/>
        </w:rPr>
        <w:t>Kopii zapasowych przechowywanych w systemach backup -- te usuwane sa stopniowo w ciagu kolejnych 90 dni po usunieeciu z systemu glownego.</w:t>
      </w:r>
    </w:p>
    <w:p>
      <w:pPr>
        <w:spacing w:after="60"/>
        <w:ind w:left="0"/>
        <w:jc w:val="both"/>
      </w:pPr>
      <w:r>
        <w:rPr>
          <w:rFonts w:ascii="Cambria" w:hAnsi="Cambria"/>
          <w:b/>
          <w:color w:val="2E2E8C"/>
          <w:sz w:val="20"/>
        </w:rPr>
        <w:t xml:space="preserve">3. </w:t>
      </w:r>
      <w:r>
        <w:rPr>
          <w:rFonts w:ascii="Cambria" w:hAnsi="Cambria"/>
          <w:color w:val="0A0A0F"/>
          <w:sz w:val="20"/>
        </w:rPr>
        <w:t>Uslugodawca potwierdzi usuniecie Danych Uslugobiorcy pisemnie (e-mail) na zadanie Uslugobiorcy zlozone w ciagu 60 dni od usuniecia.</w:t>
      </w:r>
    </w:p>
    <w:p>
      <w:pPr>
        <w:spacing w:after="60"/>
        <w:ind w:left="0"/>
        <w:jc w:val="both"/>
      </w:pPr>
      <w:r>
        <w:rPr>
          <w:rFonts w:ascii="Cambria" w:hAnsi="Cambria"/>
          <w:b/>
          <w:color w:val="2E2E8C"/>
          <w:sz w:val="20"/>
        </w:rPr>
        <w:t xml:space="preserve">4. </w:t>
      </w:r>
      <w:r>
        <w:rPr>
          <w:rFonts w:ascii="Cambria" w:hAnsi="Cambria"/>
          <w:color w:val="0A0A0F"/>
          <w:sz w:val="20"/>
        </w:rPr>
        <w:t>OSTRZEZENIE: Po uplywie 30-dniowego okresu eksportu odtworzenie Danych Uslugobiorcy jest NIEMOZLIWE. Uslugodawca nie ponosi odpowiedzialnosci za utrate danych wynikajaca z zaniechania eksportu przez Uslugobiorce.</w:t>
      </w:r>
    </w:p>
    <w:p>
      <w:pPr>
        <w:spacing w:before="400" w:after="80"/>
        <w:pBdr>
          <w:bottom w:val="single" w:sz="6" w:space="1" w:color="1A1A6C"/>
        </w:pBdr>
      </w:pPr>
      <w:r>
        <w:rPr>
          <w:rFonts w:ascii="Cambria" w:hAnsi="Cambria"/>
          <w:b/>
          <w:color w:val="1A1A6C"/>
          <w:sz w:val="25"/>
        </w:rPr>
        <w:t>SS 32. SILA WYZSZA [TARCZA BFA-SHC-03]</w:t>
      </w:r>
    </w:p>
    <w:p>
      <w:pPr>
        <w:spacing w:after="60"/>
        <w:ind w:left="0"/>
        <w:jc w:val="both"/>
      </w:pPr>
      <w:r>
        <w:rPr>
          <w:rFonts w:ascii="Cambria" w:hAnsi="Cambria"/>
          <w:b/>
          <w:color w:val="2E2E8C"/>
          <w:sz w:val="20"/>
        </w:rPr>
        <w:t xml:space="preserve">1. </w:t>
      </w:r>
      <w:r>
        <w:rPr>
          <w:rFonts w:ascii="Cambria" w:hAnsi="Cambria"/>
          <w:color w:val="0A0A0F"/>
          <w:sz w:val="20"/>
        </w:rPr>
        <w:t>Zadna ze Stron nie ponosi odpowiedzialnosci za niewykonanie lub nienalezyste wykonanie zobowiazan wynikajacych z Regulaminu, jezeli jest ono nastepstwem sily wyzszej -- zdarzenia zewnetrznego, niemozliwego do przewidzenia i zapobiezenia przy zachowaniu nalezytej starannosci.</w:t>
      </w:r>
    </w:p>
    <w:p>
      <w:pPr>
        <w:spacing w:after="60"/>
        <w:ind w:left="0"/>
        <w:jc w:val="both"/>
      </w:pPr>
      <w:r>
        <w:rPr>
          <w:rFonts w:ascii="Cambria" w:hAnsi="Cambria"/>
          <w:b/>
          <w:color w:val="2E2E8C"/>
          <w:sz w:val="20"/>
        </w:rPr>
        <w:t xml:space="preserve">2. </w:t>
      </w:r>
      <w:r>
        <w:rPr>
          <w:rFonts w:ascii="Cambria" w:hAnsi="Cambria"/>
          <w:color w:val="0A0A0F"/>
          <w:sz w:val="20"/>
        </w:rPr>
        <w:t>Za sile wyzsza uznaje sie w szczegolnosci: kleski zywiołowe (powodzie, trzesienia ziemi, pozary), epidemie i pandemie, dzialania wojenne lub terrorystyczne, strajki generalne, akty wladzy publicznej uniemozliwiajace wykonanie zobowiazan, awarie infrastruktury krytycznej (sieci energetyczne, lacznosc), ataki DDoS lub ransomware na infrastrukture zewnetrzna, bedace poza kontrola dotknieta nimi Strony.</w:t>
      </w:r>
    </w:p>
    <w:p>
      <w:pPr>
        <w:spacing w:after="60"/>
        <w:ind w:left="0"/>
        <w:jc w:val="both"/>
      </w:pPr>
      <w:r>
        <w:rPr>
          <w:rFonts w:ascii="Cambria" w:hAnsi="Cambria"/>
          <w:b/>
          <w:color w:val="2E2E8C"/>
          <w:sz w:val="20"/>
        </w:rPr>
        <w:t xml:space="preserve">3. </w:t>
      </w:r>
      <w:r>
        <w:rPr>
          <w:rFonts w:ascii="Cambria" w:hAnsi="Cambria"/>
          <w:color w:val="0A0A0F"/>
          <w:sz w:val="20"/>
        </w:rPr>
        <w:t>Strona dotknzela sila wyzsza zobowiazana jest niezwlocznie, nie pozniej niz w terminie 72 godzin, pisemnie powiadomic druga Strone, wskazujac charakter zdarzenia, przewidywany czas trwania i wplyw na realizacje zobowiazan.</w:t>
      </w:r>
    </w:p>
    <w:p>
      <w:pPr>
        <w:spacing w:after="60"/>
        <w:ind w:left="0"/>
        <w:jc w:val="both"/>
      </w:pPr>
      <w:r>
        <w:rPr>
          <w:rFonts w:ascii="Cambria" w:hAnsi="Cambria"/>
          <w:b/>
          <w:color w:val="2E2E8C"/>
          <w:sz w:val="20"/>
        </w:rPr>
        <w:t xml:space="preserve">4. </w:t>
      </w:r>
      <w:r>
        <w:rPr>
          <w:rFonts w:ascii="Cambria" w:hAnsi="Cambria"/>
          <w:color w:val="0A0A0F"/>
          <w:sz w:val="20"/>
        </w:rPr>
        <w:t>W okresie trwania sily wyzszej zobowiazania Stron sa zawieszone w zakresie, w jakim sila wyzsza uniemozliwia ich realizacje. Sila wyzsza nie zwalnia z obowiazku platnosci naleznosci juz wymagalnych przed jej wystapnieniem.</w:t>
      </w:r>
    </w:p>
    <w:p>
      <w:pPr>
        <w:spacing w:after="60"/>
        <w:ind w:left="0"/>
        <w:jc w:val="both"/>
      </w:pPr>
      <w:r>
        <w:rPr>
          <w:rFonts w:ascii="Cambria" w:hAnsi="Cambria"/>
          <w:b/>
          <w:color w:val="2E2E8C"/>
          <w:sz w:val="20"/>
        </w:rPr>
        <w:t xml:space="preserve">5. </w:t>
      </w:r>
      <w:r>
        <w:rPr>
          <w:rFonts w:ascii="Cambria" w:hAnsi="Cambria"/>
          <w:color w:val="0A0A0F"/>
          <w:sz w:val="20"/>
        </w:rPr>
        <w:t>Jezeli sila wyzsza trwa dluzej niz 30 dni, kazda ze Stron moze wypowiedziec Umowe ze skutkiem na koniec nastepnego miesiaca kalendarzowego, z proporcjonalnym zwrotem prepaid fees Uslugobiorcy za nieskonsumowany okres po dacie wypowiedzenia.</w:t>
      </w:r>
    </w:p>
    <w:p>
      <w:pPr>
        <w:spacing w:before="400" w:after="80"/>
        <w:pBdr>
          <w:bottom w:val="single" w:sz="6" w:space="1" w:color="1A1A6C"/>
        </w:pBdr>
      </w:pPr>
      <w:r>
        <w:rPr>
          <w:rFonts w:ascii="Cambria" w:hAnsi="Cambria"/>
          <w:b/>
          <w:color w:val="1A1A6C"/>
          <w:sz w:val="25"/>
        </w:rPr>
        <w:t>SS 33. ZMIANY REGULAMINU</w:t>
      </w:r>
    </w:p>
    <w:p>
      <w:pPr>
        <w:spacing w:after="60"/>
        <w:ind w:left="0"/>
        <w:jc w:val="both"/>
      </w:pPr>
      <w:r>
        <w:rPr>
          <w:rFonts w:ascii="Cambria" w:hAnsi="Cambria"/>
          <w:b/>
          <w:color w:val="2E2E8C"/>
          <w:sz w:val="20"/>
        </w:rPr>
        <w:t xml:space="preserve">1. </w:t>
      </w:r>
      <w:r>
        <w:rPr>
          <w:rFonts w:ascii="Cambria" w:hAnsi="Cambria"/>
          <w:color w:val="0A0A0F"/>
          <w:sz w:val="20"/>
        </w:rPr>
        <w:t>Uslugodawca zastrzega prawo zmiany Regulaminu. O kazdej zmianie Uslugodawca powiadamia Uslugobiorce:</w:t>
      </w:r>
    </w:p>
    <w:p>
      <w:pPr>
        <w:spacing w:after="40"/>
        <w:ind w:left="454"/>
        <w:jc w:val="both"/>
      </w:pPr>
      <w:r>
        <w:rPr>
          <w:rFonts w:ascii="Cambria" w:hAnsi="Cambria"/>
          <w:b/>
          <w:color w:val="1A1A6C"/>
          <w:sz w:val="20"/>
        </w:rPr>
        <w:t xml:space="preserve">  a)  </w:t>
      </w:r>
      <w:r>
        <w:rPr>
          <w:rFonts w:ascii="Cambria" w:hAnsi="Cambria"/>
          <w:color w:val="0A0A0F"/>
          <w:sz w:val="20"/>
        </w:rPr>
        <w:t>Drogą elektroniczna, na adres e-mail Administratora Konta -- co najmniej 30 (trzydziesci) dni przed data wejscia zmian w zycie.</w:t>
      </w:r>
    </w:p>
    <w:p>
      <w:pPr>
        <w:spacing w:after="40"/>
        <w:ind w:left="454"/>
        <w:jc w:val="both"/>
      </w:pPr>
      <w:r>
        <w:rPr>
          <w:rFonts w:ascii="Cambria" w:hAnsi="Cambria"/>
          <w:b/>
          <w:color w:val="1A1A6C"/>
          <w:sz w:val="20"/>
        </w:rPr>
        <w:t xml:space="preserve">  b)  </w:t>
      </w:r>
      <w:r>
        <w:rPr>
          <w:rFonts w:ascii="Cambria" w:hAnsi="Cambria"/>
          <w:color w:val="0A0A0F"/>
          <w:sz w:val="20"/>
        </w:rPr>
        <w:t>Przez wyswietlenie stosownego komunikatu po zalogowaniu sie do Platformy przez Uzytkownika.</w:t>
      </w:r>
    </w:p>
    <w:p>
      <w:pPr>
        <w:spacing w:after="40"/>
        <w:ind w:left="454"/>
        <w:jc w:val="both"/>
      </w:pPr>
      <w:r>
        <w:rPr>
          <w:rFonts w:ascii="Cambria" w:hAnsi="Cambria"/>
          <w:b/>
          <w:color w:val="1A1A6C"/>
          <w:sz w:val="20"/>
        </w:rPr>
        <w:t xml:space="preserve">  c)  </w:t>
      </w:r>
      <w:r>
        <w:rPr>
          <w:rFonts w:ascii="Cambria" w:hAnsi="Cambria"/>
          <w:color w:val="0A0A0F"/>
          <w:sz w:val="20"/>
        </w:rPr>
        <w:t>Przez opublikowanie nowej wersji Regulaminu pod adresem terra-os.pl/terms z wyraznie oznaczona data wejscia w zycie i z archiwum poprzednich wersji.</w:t>
      </w:r>
    </w:p>
    <w:p>
      <w:pPr>
        <w:spacing w:after="60"/>
        <w:ind w:left="0"/>
        <w:jc w:val="both"/>
      </w:pPr>
      <w:r>
        <w:rPr>
          <w:rFonts w:ascii="Cambria" w:hAnsi="Cambria"/>
          <w:b/>
          <w:color w:val="2E2E8C"/>
          <w:sz w:val="20"/>
        </w:rPr>
        <w:t xml:space="preserve">2. </w:t>
      </w:r>
      <w:r>
        <w:rPr>
          <w:rFonts w:ascii="Cambria" w:hAnsi="Cambria"/>
          <w:color w:val="0A0A0F"/>
          <w:sz w:val="20"/>
        </w:rPr>
        <w:t>Kontynuacja korzystania z Uslug po dacie wejscia zmian w zycie stanowi akceptacje zmienionego Regulaminu.</w:t>
      </w:r>
    </w:p>
    <w:p>
      <w:pPr>
        <w:spacing w:after="60"/>
        <w:ind w:left="0"/>
        <w:jc w:val="both"/>
      </w:pPr>
      <w:r>
        <w:rPr>
          <w:rFonts w:ascii="Cambria" w:hAnsi="Cambria"/>
          <w:b/>
          <w:color w:val="2E2E8C"/>
          <w:sz w:val="20"/>
        </w:rPr>
        <w:t xml:space="preserve">3. </w:t>
      </w:r>
      <w:r>
        <w:rPr>
          <w:rFonts w:ascii="Cambria" w:hAnsi="Cambria"/>
          <w:color w:val="0A0A0F"/>
          <w:sz w:val="20"/>
        </w:rPr>
        <w:t>Jezeli Usługobiorca nie akceptuje zmian, moze wypowiedziec Umowe w ciagu 30-dniowego okresu powiadomienia -- bez naliczania standardowych oplat za wczesne rozwiazanie. W takim przypadku Usługobiorca otrzymuje proporcjonalny zwrot prepaid fees za nieskonsumowany okres po dacie skutecznosci wypowiedzenia.</w:t>
      </w:r>
    </w:p>
    <w:p>
      <w:pPr>
        <w:spacing w:after="60"/>
        <w:ind w:left="0"/>
        <w:jc w:val="both"/>
      </w:pPr>
      <w:r>
        <w:rPr>
          <w:rFonts w:ascii="Cambria" w:hAnsi="Cambria"/>
          <w:b/>
          <w:color w:val="2E2E8C"/>
          <w:sz w:val="20"/>
        </w:rPr>
        <w:t xml:space="preserve">4. </w:t>
      </w:r>
      <w:r>
        <w:rPr>
          <w:rFonts w:ascii="Cambria" w:hAnsi="Cambria"/>
          <w:color w:val="0A0A0F"/>
          <w:sz w:val="20"/>
        </w:rPr>
        <w:t>Uslugodawca nie dokonuje zmian Regulaminu z mocą wsteczna w zakresie, ktory naruszy prawa nabyte przez Uslugobiorce w czasie obowiazywania poprzedniej wersji Regulaminu, chyba ze takie zmiany wynikaja z imperatywnych przepisow prawa.</w:t>
      </w:r>
    </w:p>
    <w:p>
      <w:pPr>
        <w:spacing w:before="400" w:after="80"/>
        <w:pBdr>
          <w:bottom w:val="single" w:sz="6" w:space="1" w:color="1A1A6C"/>
        </w:pBdr>
      </w:pPr>
      <w:r>
        <w:rPr>
          <w:rFonts w:ascii="Cambria" w:hAnsi="Cambria"/>
          <w:b/>
          <w:color w:val="1A1A6C"/>
          <w:sz w:val="25"/>
        </w:rPr>
        <w:t>SS 34. ROZSTRZYGANIE SPOROW [TARCZA BFA-SHC-05]</w:t>
      </w:r>
    </w:p>
    <w:p>
      <w:pPr>
        <w:spacing w:after="60"/>
        <w:ind w:left="0"/>
        <w:jc w:val="both"/>
      </w:pPr>
      <w:r>
        <w:rPr>
          <w:rFonts w:ascii="Cambria" w:hAnsi="Cambria"/>
          <w:b/>
          <w:color w:val="2E2E8C"/>
          <w:sz w:val="20"/>
        </w:rPr>
        <w:t xml:space="preserve">1. </w:t>
      </w:r>
      <w:r>
        <w:rPr>
          <w:rFonts w:ascii="Cambria" w:hAnsi="Cambria"/>
          <w:color w:val="0A0A0F"/>
          <w:sz w:val="20"/>
        </w:rPr>
        <w:t>Wszelkie spory, roszczenia lub zadania wynikajace z Regulaminu lub z nim zwiazane Strony bedą rozwiazywac w nastepujacej kolejnosci:</w:t>
      </w:r>
    </w:p>
    <w:p>
      <w:pPr>
        <w:spacing w:after="40"/>
        <w:ind w:left="454"/>
        <w:jc w:val="both"/>
      </w:pPr>
      <w:r>
        <w:rPr>
          <w:rFonts w:ascii="Cambria" w:hAnsi="Cambria"/>
          <w:b/>
          <w:color w:val="1A1A6C"/>
          <w:sz w:val="20"/>
        </w:rPr>
        <w:t xml:space="preserve">  a)  </w:t>
      </w:r>
      <w:r>
        <w:rPr>
          <w:rFonts w:ascii="Cambria" w:hAnsi="Cambria"/>
          <w:color w:val="0A0A0F"/>
          <w:sz w:val="20"/>
        </w:rPr>
        <w:t>NEGOCJACJE: pisemne powiadomienie drugiej Strony o sporze z zada0niem bezposrednich negocjacji reprezentantow Stron uprawnionych do podejmowania decyzji. Termin na zakonczenie negocjacji: 30 dni od powiadomienia.</w:t>
      </w:r>
    </w:p>
    <w:p>
      <w:pPr>
        <w:spacing w:after="40"/>
        <w:ind w:left="454"/>
        <w:jc w:val="both"/>
      </w:pPr>
      <w:r>
        <w:rPr>
          <w:rFonts w:ascii="Cambria" w:hAnsi="Cambria"/>
          <w:b/>
          <w:color w:val="1A1A6C"/>
          <w:sz w:val="20"/>
        </w:rPr>
        <w:t xml:space="preserve">  b)  </w:t>
      </w:r>
      <w:r>
        <w:rPr>
          <w:rFonts w:ascii="Cambria" w:hAnsi="Cambria"/>
          <w:color w:val="0A0A0F"/>
          <w:sz w:val="20"/>
        </w:rPr>
        <w:t>MEDIACJA (opcjonalna, wymaga zgody obu Stron): mediacja przed mediatorem wybranym wspolnie lub Centrum Mediacyjnym przy Sadzie Okregowym w Katowicach -- termin 30 dni od niepowodzenia negocjacji.</w:t>
      </w:r>
    </w:p>
    <w:p>
      <w:pPr>
        <w:spacing w:after="40"/>
        <w:ind w:left="454"/>
        <w:jc w:val="both"/>
      </w:pPr>
      <w:r>
        <w:rPr>
          <w:rFonts w:ascii="Cambria" w:hAnsi="Cambria"/>
          <w:b/>
          <w:color w:val="1A1A6C"/>
          <w:sz w:val="20"/>
        </w:rPr>
        <w:t xml:space="preserve">  c)  </w:t>
      </w:r>
      <w:r>
        <w:rPr>
          <w:rFonts w:ascii="Cambria" w:hAnsi="Cambria"/>
          <w:color w:val="0A0A0F"/>
          <w:sz w:val="20"/>
        </w:rPr>
        <w:t>POSTEPOWANIE SADOWE: jezeli spor nie zostal rozwiazany w drodze negocjacji lub mediacji, podlega rozstrzygnieciu przez Sad Okregowy w Katowicach jako sad wlasciwy dla siedziby Uslugodawcy.</w:t>
      </w:r>
    </w:p>
    <w:p>
      <w:pPr>
        <w:spacing w:after="60"/>
        <w:ind w:left="0"/>
        <w:jc w:val="both"/>
      </w:pPr>
      <w:r>
        <w:rPr>
          <w:rFonts w:ascii="Cambria" w:hAnsi="Cambria"/>
          <w:b/>
          <w:color w:val="2E2E8C"/>
          <w:sz w:val="20"/>
        </w:rPr>
        <w:t xml:space="preserve">2. </w:t>
      </w:r>
      <w:r>
        <w:rPr>
          <w:rFonts w:ascii="Cambria" w:hAnsi="Cambria"/>
          <w:color w:val="0A0A0F"/>
          <w:sz w:val="20"/>
        </w:rPr>
        <w:t>Bez wzgledu na powyzsze, zadna ze Stron nie jest zobowiazana do negocjacji ani mediacji przed wszczeciem postepowania sadowego w celu: (a) uzyskania zabezpieczenia tymczasowego, (b) dochodzenia zaplaty bezspornych naleznosci, (c) ochrony praw wlasnosci intelektualnej.</w:t>
      </w:r>
    </w:p>
    <w:p>
      <w:pPr>
        <w:spacing w:after="60"/>
        <w:ind w:left="0"/>
        <w:jc w:val="both"/>
      </w:pPr>
      <w:r>
        <w:rPr>
          <w:rFonts w:ascii="Cambria" w:hAnsi="Cambria"/>
          <w:b/>
          <w:color w:val="2E2E8C"/>
          <w:sz w:val="20"/>
        </w:rPr>
        <w:t xml:space="preserve">3. </w:t>
      </w:r>
      <w:r>
        <w:rPr>
          <w:rFonts w:ascii="Cambria" w:hAnsi="Cambria"/>
          <w:color w:val="0A0A0F"/>
          <w:sz w:val="20"/>
        </w:rPr>
        <w:t>Regulamin podlega prawu polskiemu. Strony wykluczaja zastosowanie Konwencji Wiedenskiej (CISG).</w:t>
      </w:r>
    </w:p>
    <w:p>
      <w:pPr>
        <w:spacing w:after="60"/>
        <w:ind w:left="0"/>
        <w:jc w:val="both"/>
      </w:pPr>
      <w:r>
        <w:rPr>
          <w:rFonts w:ascii="Cambria" w:hAnsi="Cambria"/>
          <w:b/>
          <w:color w:val="2E2E8C"/>
          <w:sz w:val="20"/>
        </w:rPr>
        <w:t xml:space="preserve">4. </w:t>
      </w:r>
      <w:r>
        <w:rPr>
          <w:rFonts w:ascii="Cambria" w:hAnsi="Cambria"/>
          <w:color w:val="0A0A0F"/>
          <w:sz w:val="20"/>
        </w:rPr>
        <w:t>Usługobiorca zgadza sie, ze wszelkie ewentualne roszczenia lub powodztwa sadowe beda przez niego wnoszone INDYWIDUALNIE -- nie jako czesc zbiorowego powodztwa (class action), jesli takie powodztwa zbiorowe beda dopuszczalne w polskim prawie. Postanowienie to nie narusza praw Uslugobiorcy wynikajacych bezposrednio z RODO.</w:t>
      </w:r>
    </w:p>
    <w:p>
      <w:pPr>
        <w:spacing w:before="400" w:after="80"/>
        <w:pBdr>
          <w:bottom w:val="single" w:sz="6" w:space="1" w:color="1A1A6C"/>
        </w:pBdr>
      </w:pPr>
      <w:r>
        <w:rPr>
          <w:rFonts w:ascii="Cambria" w:hAnsi="Cambria"/>
          <w:b/>
          <w:color w:val="1A1A6C"/>
          <w:sz w:val="25"/>
        </w:rPr>
        <w:t>SS 35. CALKOWITOSCI POROZUMIENIA</w:t>
      </w:r>
    </w:p>
    <w:p>
      <w:pPr>
        <w:spacing w:after="60"/>
        <w:ind w:left="0"/>
        <w:jc w:val="both"/>
      </w:pPr>
      <w:r>
        <w:rPr>
          <w:rFonts w:ascii="Cambria" w:hAnsi="Cambria"/>
          <w:b/>
          <w:color w:val="2E2E8C"/>
          <w:sz w:val="20"/>
        </w:rPr>
        <w:t xml:space="preserve">1. </w:t>
      </w:r>
      <w:r>
        <w:rPr>
          <w:rFonts w:ascii="Cambria" w:hAnsi="Cambria"/>
          <w:color w:val="0A0A0F"/>
          <w:sz w:val="20"/>
        </w:rPr>
        <w:t>Regulamin, lacznie z Cennikiem, Polityka Prywatnosci, DPA (Zalacznik 1), ewentualna umowa Enterprise i wszelkimi zalacznikami, stanowi CALE porozumienie Stron w przedmiocie Uslug i zastepuje wszelkie wczesniejsze umowy, negocjacje, oswiadczenia i zapewnienia -- ustne lub pisemne -- Stron dotyczace tego przedmiotu.</w:t>
      </w:r>
    </w:p>
    <w:p>
      <w:pPr>
        <w:spacing w:after="60"/>
        <w:ind w:left="0"/>
        <w:jc w:val="both"/>
      </w:pPr>
      <w:r>
        <w:rPr>
          <w:rFonts w:ascii="Cambria" w:hAnsi="Cambria"/>
          <w:b/>
          <w:color w:val="2E2E8C"/>
          <w:sz w:val="20"/>
        </w:rPr>
        <w:t xml:space="preserve">2. </w:t>
      </w:r>
      <w:r>
        <w:rPr>
          <w:rFonts w:ascii="Cambria" w:hAnsi="Cambria"/>
          <w:color w:val="0A0A0F"/>
          <w:sz w:val="20"/>
        </w:rPr>
        <w:t>Potwierdzenia zamowien, purchase orders lub inne dokumenty zamowiennicze wystawiane przez Uslugobiorce sa wiazace dla Stron wylacznie w zakresie identyfikacji zamowionego Planu, danych Uslugobiorcy i ceny -- inne warunki zawarte w takich dokumentach, o ile roznia sie od Regulaminu, sa bezskuteczne.</w:t>
      </w:r>
    </w:p>
    <w:p>
      <w:pPr>
        <w:spacing w:after="60"/>
        <w:ind w:left="0"/>
        <w:jc w:val="both"/>
      </w:pPr>
      <w:r>
        <w:rPr>
          <w:rFonts w:ascii="Cambria" w:hAnsi="Cambria"/>
          <w:b/>
          <w:color w:val="2E2E8C"/>
          <w:sz w:val="20"/>
        </w:rPr>
        <w:t xml:space="preserve">3. </w:t>
      </w:r>
      <w:r>
        <w:rPr>
          <w:rFonts w:ascii="Cambria" w:hAnsi="Cambria"/>
          <w:color w:val="0A0A0F"/>
          <w:sz w:val="20"/>
        </w:rPr>
        <w:t>Zadne swiadczenia, obietnice ani zapewnienia zlozowane poza Regulaminem (np. przez sprzedawcow, partnerow lub marketingowe) nie sa wiazace dla Uslugodawcy, o ile nie zostaly wyraznie potwierdzone pisemnie przez umocowanego przedstawiciela QA10 sp. z o.o.</w:t>
      </w:r>
    </w:p>
    <w:p>
      <w:pPr>
        <w:spacing w:before="400" w:after="80"/>
        <w:pBdr>
          <w:bottom w:val="single" w:sz="6" w:space="1" w:color="1A1A6C"/>
        </w:pBdr>
      </w:pPr>
      <w:r>
        <w:rPr>
          <w:rFonts w:ascii="Cambria" w:hAnsi="Cambria"/>
          <w:b/>
          <w:color w:val="1A1A6C"/>
          <w:sz w:val="25"/>
        </w:rPr>
        <w:t>SS 36. KLAUZULA SALWATORYJNA I BRAK ZRZECZENIA SIE</w:t>
      </w:r>
    </w:p>
    <w:p>
      <w:pPr>
        <w:spacing w:after="60"/>
        <w:ind w:left="0"/>
        <w:jc w:val="both"/>
      </w:pPr>
      <w:r>
        <w:rPr>
          <w:rFonts w:ascii="Cambria" w:hAnsi="Cambria"/>
          <w:b/>
          <w:color w:val="2E2E8C"/>
          <w:sz w:val="20"/>
        </w:rPr>
        <w:t xml:space="preserve">1. </w:t>
      </w:r>
      <w:r>
        <w:rPr>
          <w:rFonts w:ascii="Cambria" w:hAnsi="Cambria"/>
          <w:color w:val="0A0A0F"/>
          <w:sz w:val="20"/>
        </w:rPr>
        <w:t>Jezeli ktorekolwiek postanowienie Regulaminu okaze sie niezgodne z prawem, niewazne lub nieegzekwowalne -- w calosci lub czesci -- bedzie ono traktowane jako wyodrebnione, a pozostale postanowienia pozostana w mocy z pelna sila wiazaca. W takim przypadku Strony w dobrej wierze zastopia nieskuteczne postanowienie postanowieniem prawnie skutecznym, ktore najblizej oddaje ekonomiczny cel postanowienia pierwotnego.</w:t>
      </w:r>
    </w:p>
    <w:p>
      <w:pPr>
        <w:spacing w:after="60"/>
        <w:ind w:left="0"/>
        <w:jc w:val="both"/>
      </w:pPr>
      <w:r>
        <w:rPr>
          <w:rFonts w:ascii="Cambria" w:hAnsi="Cambria"/>
          <w:b/>
          <w:color w:val="2E2E8C"/>
          <w:sz w:val="20"/>
        </w:rPr>
        <w:t xml:space="preserve">2. </w:t>
      </w:r>
      <w:r>
        <w:rPr>
          <w:rFonts w:ascii="Cambria" w:hAnsi="Cambria"/>
          <w:color w:val="0A0A0F"/>
          <w:sz w:val="20"/>
        </w:rPr>
        <w:t>Niewykonanie lub opoznione wykonanie przez Uslugodawce jakiegokolwiek prawa wynikajacego z Regulaminu nie stanowi zrzeczenia sie tego prawa ani jakichkolwiek innych praw Uslugodawcy. Zrzeczenie sie prawa jest skuteczne wylacznie w przypadku wyraznego, pisemnego oswiadczenia Uslugodawcy, podpisanego przez uprawnionego przedstawiciela.</w:t>
      </w:r>
    </w:p>
    <w:p>
      <w:pPr>
        <w:spacing w:before="400" w:after="80"/>
        <w:pBdr>
          <w:bottom w:val="single" w:sz="6" w:space="1" w:color="1A1A6C"/>
        </w:pBdr>
      </w:pPr>
      <w:r>
        <w:rPr>
          <w:rFonts w:ascii="Cambria" w:hAnsi="Cambria"/>
          <w:b/>
          <w:color w:val="1A1A6C"/>
          <w:sz w:val="25"/>
        </w:rPr>
        <w:t>SS 37. POSTANOWIENIA KONCOWE I WEJSCIE W ZYCIE</w:t>
      </w:r>
    </w:p>
    <w:p>
      <w:pPr>
        <w:spacing w:after="60"/>
        <w:ind w:left="0"/>
        <w:jc w:val="both"/>
      </w:pPr>
      <w:r>
        <w:rPr>
          <w:rFonts w:ascii="Cambria" w:hAnsi="Cambria"/>
          <w:b/>
          <w:color w:val="2E2E8C"/>
          <w:sz w:val="20"/>
        </w:rPr>
        <w:t xml:space="preserve">1. </w:t>
      </w:r>
      <w:r>
        <w:rPr>
          <w:rFonts w:ascii="Cambria" w:hAnsi="Cambria"/>
          <w:color w:val="0A0A0F"/>
          <w:sz w:val="20"/>
        </w:rPr>
        <w:t>Niniejszy Regulamin wchodzi w zycie z dniem 15 lipca 2026 r. i zastepuje wersje v1.0 (TOS-TERRA-2026-001 v1.0) w calosci.</w:t>
      </w:r>
    </w:p>
    <w:p>
      <w:pPr>
        <w:spacing w:after="60"/>
        <w:ind w:left="0"/>
        <w:jc w:val="both"/>
      </w:pPr>
      <w:r>
        <w:rPr>
          <w:rFonts w:ascii="Cambria" w:hAnsi="Cambria"/>
          <w:b/>
          <w:color w:val="2E2E8C"/>
          <w:sz w:val="20"/>
        </w:rPr>
        <w:t xml:space="preserve">2. </w:t>
      </w:r>
      <w:r>
        <w:rPr>
          <w:rFonts w:ascii="Cambria" w:hAnsi="Cambria"/>
          <w:color w:val="0A0A0F"/>
          <w:sz w:val="20"/>
        </w:rPr>
        <w:t>Archiwum poprzednich wersji Regulaminu dostepne jest pod adresem terra-os.pl/terms/history. Kazda archiwalna wersja jest zachowywana przez co najmniej 5 lat.</w:t>
      </w:r>
    </w:p>
    <w:p>
      <w:pPr>
        <w:spacing w:after="60"/>
        <w:ind w:left="0"/>
        <w:jc w:val="both"/>
      </w:pPr>
      <w:r>
        <w:rPr>
          <w:rFonts w:ascii="Cambria" w:hAnsi="Cambria"/>
          <w:b/>
          <w:color w:val="2E2E8C"/>
          <w:sz w:val="20"/>
        </w:rPr>
        <w:t xml:space="preserve">3. </w:t>
      </w:r>
      <w:r>
        <w:rPr>
          <w:rFonts w:ascii="Cambria" w:hAnsi="Cambria"/>
          <w:color w:val="0A0A0F"/>
          <w:sz w:val="20"/>
        </w:rPr>
        <w:t>Jezeli postanowienia Regulaminu odnosza sie do adresow URL, a adresy te ulegna zmianie, Uslugodawca opublikuje nowe adresy na stronie glownej Platformy z odpowiednim odeslanim przez 12 miesiecy.</w:t>
      </w:r>
    </w:p>
    <w:p>
      <w:pPr>
        <w:spacing w:after="60"/>
        <w:ind w:left="0"/>
        <w:jc w:val="both"/>
      </w:pPr>
      <w:r>
        <w:rPr>
          <w:rFonts w:ascii="Cambria" w:hAnsi="Cambria"/>
          <w:b/>
          <w:color w:val="2E2E8C"/>
          <w:sz w:val="20"/>
        </w:rPr>
        <w:t xml:space="preserve">4. </w:t>
      </w:r>
      <w:r>
        <w:rPr>
          <w:rFonts w:ascii="Cambria" w:hAnsi="Cambria"/>
          <w:color w:val="0A0A0F"/>
          <w:sz w:val="20"/>
        </w:rPr>
        <w:t>Korespondencja dotyczaca Regulaminu kierowana jest na adresy:</w:t>
      </w:r>
    </w:p>
    <w:p>
      <w:pPr>
        <w:spacing w:after="40"/>
        <w:ind w:left="454"/>
        <w:jc w:val="both"/>
      </w:pPr>
      <w:r>
        <w:rPr>
          <w:rFonts w:ascii="Cambria" w:hAnsi="Cambria"/>
          <w:b/>
          <w:color w:val="1A1A6C"/>
          <w:sz w:val="20"/>
        </w:rPr>
        <w:t xml:space="preserve">  a)  </w:t>
      </w:r>
      <w:r>
        <w:rPr>
          <w:rFonts w:ascii="Cambria" w:hAnsi="Cambria"/>
          <w:color w:val="0A0A0F"/>
          <w:sz w:val="20"/>
        </w:rPr>
        <w:t>Uslugodawca: QA10 sp. z o.o., ul. Mariacka 37, 40-014 Katowice, e-mail: hello@qa10.io</w:t>
      </w:r>
    </w:p>
    <w:p>
      <w:pPr>
        <w:spacing w:after="40"/>
        <w:ind w:left="454"/>
        <w:jc w:val="both"/>
      </w:pPr>
      <w:r>
        <w:rPr>
          <w:rFonts w:ascii="Cambria" w:hAnsi="Cambria"/>
          <w:b/>
          <w:color w:val="1A1A6C"/>
          <w:sz w:val="20"/>
        </w:rPr>
        <w:t xml:space="preserve">  b)  </w:t>
      </w:r>
      <w:r>
        <w:rPr>
          <w:rFonts w:ascii="Cambria" w:hAnsi="Cambria"/>
          <w:color w:val="0A0A0F"/>
          <w:sz w:val="20"/>
        </w:rPr>
        <w:t>Usługobiorca: adres e-mail Administratora Konta wskazany podczas rejestracji lub adres dostarczony pisemnie przez uprawnionego reprezentanta Uslugobiorcy.</w:t>
      </w:r>
    </w:p>
    <w:p>
      <w:pPr>
        <w:spacing w:after="60"/>
        <w:ind w:left="0"/>
        <w:jc w:val="both"/>
      </w:pPr>
      <w:r>
        <w:rPr>
          <w:rFonts w:ascii="Cambria" w:hAnsi="Cambria"/>
          <w:b/>
          <w:color w:val="2E2E8C"/>
          <w:sz w:val="20"/>
        </w:rPr>
        <w:t xml:space="preserve">5. </w:t>
      </w:r>
      <w:r>
        <w:rPr>
          <w:rFonts w:ascii="Cambria" w:hAnsi="Cambria"/>
          <w:color w:val="0A0A0F"/>
          <w:sz w:val="20"/>
        </w:rPr>
        <w:t>Regulamin sporzadzony zostal w jezyku polskim. W przypadku sprzecznosci miedzy wersja polska a ewentualnymi tlumaczeniami na inne jezyki, rozstrzygajaca jest wersja polska.</w:t>
      </w:r>
    </w:p>
    <w:p>
      <w:pPr>
        <w:spacing w:after="60"/>
        <w:ind w:left="0"/>
        <w:jc w:val="both"/>
      </w:pPr>
      <w:r>
        <w:rPr>
          <w:rFonts w:ascii="Cambria" w:hAnsi="Cambria"/>
          <w:b/>
          <w:color w:val="2E2E8C"/>
          <w:sz w:val="20"/>
        </w:rPr>
        <w:t xml:space="preserve">6. </w:t>
      </w:r>
      <w:r>
        <w:rPr>
          <w:rFonts w:ascii="Cambria" w:hAnsi="Cambria"/>
          <w:color w:val="0A0A0F"/>
          <w:sz w:val="20"/>
        </w:rPr>
        <w:t>Numery paragrafow i tytuly uzyte w Regulaminie sluza wylacznie ulatwnieniu nawigacji i nie maja samodzielnego znaczenia prawnego.</w:t>
      </w:r>
    </w:p>
    <w:p>
      <w:pPr>
        <w:spacing w:before="120" w:after="120"/>
        <w:pBdr>
          <w:bottom w:val="single" w:sz="6" w:space="1" w:color="555555"/>
        </w:pBdr>
      </w:pPr>
    </w:p>
    <w:p/>
    <w:p>
      <w:pPr>
        <w:spacing w:before="320"/>
      </w:pPr>
      <w:r>
        <w:rPr>
          <w:rFonts w:ascii="Cambria" w:hAnsi="Cambria"/>
          <w:b/>
          <w:color w:val="1A1A6C"/>
          <w:sz w:val="20"/>
        </w:rPr>
        <w:t>W imieniu QA10 sp. z o.o.:</w:t>
      </w:r>
    </w:p>
    <w:tbl>
      <w:tblPr>
        <w:tblStyle w:val="TableGrid"/>
        <w:tblW w:type="auto" w:w="0"/>
        <w:tblLook w:firstColumn="1" w:firstRow="1" w:lastColumn="0" w:lastRow="0" w:noHBand="0" w:noVBand="1" w:val="04A0"/>
      </w:tblPr>
      <w:tblGrid>
        <w:gridCol w:w="4561"/>
        <w:gridCol w:w="4561"/>
      </w:tblGrid>
      <w:tr>
        <w:tc>
          <w:tcPr>
            <w:tcW w:type="dxa" w:w="4561"/>
            <w:shd w:val="clear" w:color="auto" w:fill="EEEEF8"/>
          </w:tcPr>
          <w:p>
            <w:r>
              <w:rPr>
                <w:rFonts w:ascii="Cambria" w:hAnsi="Cambria"/>
                <w:b/>
                <w:color w:val="1A1A6C"/>
                <w:sz w:val="20"/>
              </w:rPr>
              <w:t>Mateusz Jakimow</w:t>
            </w:r>
          </w:p>
        </w:tc>
        <w:tc>
          <w:tcPr>
            <w:tcW w:type="dxa" w:w="4561"/>
            <w:shd w:val="clear" w:color="auto" w:fill="EEEEF8"/>
          </w:tcPr>
          <w:p>
            <w:r>
              <w:rPr>
                <w:rFonts w:ascii="Cambria" w:hAnsi="Cambria"/>
                <w:b/>
                <w:color w:val="1A1A6C"/>
                <w:sz w:val="20"/>
              </w:rPr>
              <w:t>Adrianna Agnieszka Kmieciak</w:t>
            </w:r>
          </w:p>
        </w:tc>
      </w:tr>
      <w:tr>
        <w:tc>
          <w:tcPr>
            <w:tcW w:type="dxa" w:w="4561"/>
          </w:tcPr>
          <w:p>
            <w:r>
              <w:rPr>
                <w:rFonts w:ascii="Cambria" w:hAnsi="Cambria"/>
              </w:rPr>
              <w:t>Prezes Zarzadu</w:t>
            </w:r>
          </w:p>
        </w:tc>
        <w:tc>
          <w:tcPr>
            <w:tcW w:type="dxa" w:w="4561"/>
          </w:tcPr>
          <w:p>
            <w:r>
              <w:rPr>
                <w:rFonts w:ascii="Cambria" w:hAnsi="Cambria"/>
              </w:rPr>
              <w:t>Czlonek Zarzadu</w:t>
            </w:r>
          </w:p>
        </w:tc>
      </w:tr>
      <w:tr>
        <w:tc>
          <w:tcPr>
            <w:tcW w:type="dxa" w:w="4561"/>
          </w:tcPr>
          <w:p>
            <w:r>
              <w:rPr>
                <w:rFonts w:ascii="Cambria" w:hAnsi="Cambria"/>
              </w:rPr>
              <w:br/>
              <w:br/>
              <w:t>_______________________________</w:t>
              <w:br/>
              <w:t>Data: 15.07.2026</w:t>
            </w:r>
          </w:p>
        </w:tc>
        <w:tc>
          <w:tcPr>
            <w:tcW w:type="dxa" w:w="4561"/>
          </w:tcPr>
          <w:p>
            <w:r>
              <w:rPr>
                <w:rFonts w:ascii="Cambria" w:hAnsi="Cambria"/>
              </w:rPr>
              <w:br/>
              <w:br/>
              <w:t>_______________________________</w:t>
              <w:br/>
              <w:t>Data: 15.07.2026</w:t>
            </w:r>
          </w:p>
        </w:tc>
      </w:tr>
    </w:tbl>
    <w:p/>
    <w:p>
      <w:pPr>
        <w:spacing w:before="120" w:after="120"/>
        <w:pBdr>
          <w:bottom w:val="single" w:sz="6" w:space="1" w:color="555555"/>
        </w:pBdr>
      </w:pPr>
    </w:p>
    <w:p>
      <w:pPr>
        <w:jc w:val="center"/>
      </w:pPr>
      <w:r>
        <w:rPr>
          <w:rFonts w:ascii="Cambria" w:hAnsi="Cambria"/>
          <w:i/>
          <w:color w:val="555555"/>
          <w:sz w:val="16"/>
        </w:rPr>
        <w:t>TOS-TERRA-2026-001 v2.0 | Regulamin Terra.OS | QA10 sp. z o.o. | NIP: 9542906279 | KRS: 0001232199 | 15.07.2026 | terra-os.pl/terms</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555555"/>
        <w:sz w:val="15"/>
      </w:rPr>
      <w:t>QA10 sp. z o.o. | ul. Mariacka 37, 40-014 Katowice | NIP: 9542906279 | KRS: 0001232199 | Regulamin Terra.OS | Wersja: 15.07.2026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