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HỢP ĐỒNG MUA BÁN HÀNG HÓA</w:t>
      </w:r>
    </w:p>
    <w:p>
      <w:r>
        <w:t>Số hợp đồng: {{SO_HOP_DONG}}</w:t>
      </w:r>
    </w:p>
    <w:p>
      <w:r>
        <w:t>Căn cứ báo giá số {{SO_BAO_GIA}} ngày {{NGAY_KY}}.</w:t>
      </w:r>
    </w:p>
    <w:p>
      <w:r>
        <w:t>BÊN MUA: {{TEN_BEN_A}}</w:t>
      </w:r>
    </w:p>
    <w:p>
      <w:r>
        <w:t>BÊN BÁN: {{TEN_BEN_B}}</w:t>
      </w:r>
    </w:p>
    <w:p>
      <w:r>
        <w:t>Tổng thanh toán: {{TONG_THANH_TOAN}}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