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69"/>
        <w:jc w:val="center"/>
        <w:rPr>
          <w:b w:val="1"/>
          <w:bCs w:val="1"/>
        </w:rPr>
      </w:pPr>
      <w:r w:rsidDel="00000000" w:rsidR="00000000" w:rsidRPr="00000000">
        <w:rPr>
          <w:rtl w:val="0"/>
        </w:rPr>
      </w:r>
    </w:p>
    <w:p w:rsidR="00000000" w:rsidDel="00000000" w:rsidP="00000000" w:rsidRDefault="00000000" w:rsidRPr="00000000" w14:paraId="00000002">
      <w:pPr>
        <w:ind w:right="169"/>
        <w:jc w:val="center"/>
        <w:rPr/>
      </w:pPr>
      <w:r w:rsidDel="00000000" w:rsidR="00000000" w:rsidRPr="00000000">
        <w:rPr>
          <w:b w:val="1"/>
          <w:bCs w:val="1"/>
          <w:rtl w:val="0"/>
        </w:rPr>
        <w:t xml:space="preserve">CỘNG HOÀ XÃ HỘI CHỦ NGHĨA VIỆT NAM</w:t>
      </w:r>
      <w:r w:rsidDel="00000000" w:rsidR="00000000" w:rsidRPr="00000000">
        <w:rPr>
          <w:rtl w:val="0"/>
        </w:rPr>
      </w:r>
    </w:p>
    <w:p w:rsidR="00000000" w:rsidDel="00000000" w:rsidP="00000000" w:rsidRDefault="00000000" w:rsidRPr="00000000" w14:paraId="00000003">
      <w:pPr>
        <w:ind w:right="169"/>
        <w:jc w:val="center"/>
        <w:rPr>
          <w:sz w:val="24"/>
          <w:szCs w:val="24"/>
        </w:rPr>
      </w:pPr>
      <w:r w:rsidDel="00000000" w:rsidR="00000000" w:rsidRPr="00000000">
        <w:rPr>
          <w:b w:val="1"/>
          <w:bCs w:val="1"/>
          <w:rtl w:val="0"/>
        </w:rPr>
        <w:t xml:space="preserve">Độc lập </w:t>
      </w:r>
      <w:r w:rsidDel="00000000" w:rsidR="00000000" w:rsidRPr="00000000">
        <w:rPr>
          <w:rtl w:val="0"/>
        </w:rPr>
        <w:t xml:space="preserve">-</w:t>
      </w:r>
      <w:r w:rsidDel="00000000" w:rsidR="00000000" w:rsidRPr="00000000">
        <w:rPr>
          <w:b w:val="1"/>
          <w:bCs w:val="1"/>
          <w:rtl w:val="0"/>
        </w:rPr>
        <w:t xml:space="preserve"> Tự do - Hạnh phúc</w:t>
      </w:r>
      <w:r w:rsidDel="00000000" w:rsidR="00000000" w:rsidRPr="00000000">
        <w:rPr>
          <w:rtl w:val="0"/>
        </w:rPr>
      </w:r>
    </w:p>
    <w:p w:rsidR="00000000" w:rsidDel="00000000" w:rsidP="00000000" w:rsidRDefault="00000000" w:rsidRPr="00000000" w14:paraId="00000004">
      <w:pPr>
        <w:spacing w:line="312" w:lineRule="auto"/>
        <w:ind w:right="169"/>
        <w:jc w:val="cente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1951038</wp:posOffset>
                </wp:positionH>
                <wp:positionV relativeFrom="paragraph">
                  <wp:posOffset>46038</wp:posOffset>
                </wp:positionV>
                <wp:extent cx="1967865" cy="22225"/>
                <wp:effectExtent b="0" l="0" r="0" t="0"/>
                <wp:wrapNone/>
                <wp:docPr id="1" name=""/>
                <a:graphic>
                  <a:graphicData uri="http://schemas.microsoft.com/office/word/2010/wordprocessingShape">
                    <wps:wsp>
                      <wps:cNvCnPr/>
                      <wps:spPr>
                        <a:xfrm>
                          <a:off x="4366830" y="3779683"/>
                          <a:ext cx="1958340" cy="635"/>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1951038</wp:posOffset>
                </wp:positionH>
                <wp:positionV relativeFrom="paragraph">
                  <wp:posOffset>46038</wp:posOffset>
                </wp:positionV>
                <wp:extent cx="1967865" cy="222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967865" cy="22225"/>
                        </a:xfrm>
                        <a:prstGeom prst="rect"/>
                        <a:ln/>
                      </pic:spPr>
                    </pic:pic>
                  </a:graphicData>
                </a:graphic>
              </wp:anchor>
            </w:drawing>
          </mc:Fallback>
        </mc:AlternateContent>
      </w:r>
    </w:p>
    <w:p w:rsidR="00000000" w:rsidDel="00000000" w:rsidP="00000000" w:rsidRDefault="00000000" w:rsidRPr="00000000" w14:paraId="00000005">
      <w:pPr>
        <w:spacing w:line="312" w:lineRule="auto"/>
        <w:ind w:right="169"/>
        <w:jc w:val="center"/>
        <w:rPr>
          <w:sz w:val="12"/>
          <w:szCs w:val="12"/>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6">
      <w:pPr>
        <w:ind w:right="169"/>
        <w:jc w:val="center"/>
        <w:rPr>
          <w:sz w:val="34"/>
          <w:szCs w:val="34"/>
        </w:rPr>
      </w:pPr>
      <w:r w:rsidDel="00000000" w:rsidR="00000000" w:rsidRPr="00000000">
        <w:rPr>
          <w:b w:val="1"/>
          <w:bCs w:val="1"/>
          <w:sz w:val="34"/>
          <w:szCs w:val="34"/>
          <w:rtl w:val="0"/>
        </w:rPr>
        <w:t xml:space="preserve">HỢP ĐỒNG NGUYÊN TẮC</w:t>
      </w:r>
      <w:r w:rsidDel="00000000" w:rsidR="00000000" w:rsidRPr="00000000">
        <w:rPr>
          <w:rtl w:val="0"/>
        </w:rPr>
      </w:r>
    </w:p>
    <w:p w:rsidR="00000000" w:rsidDel="00000000" w:rsidP="00000000" w:rsidRDefault="00000000" w:rsidRPr="00000000" w14:paraId="00000007">
      <w:pPr>
        <w:ind w:right="169"/>
        <w:jc w:val="center"/>
        <w:rPr>
          <w:sz w:val="24"/>
          <w:szCs w:val="24"/>
        </w:rPr>
      </w:pPr>
      <w:r w:rsidDel="00000000" w:rsidR="00000000" w:rsidRPr="00000000">
        <w:rPr>
          <w:b w:val="1"/>
          <w:bCs w:val="1"/>
          <w:sz w:val="24"/>
          <w:szCs w:val="24"/>
          <w:rtl w:val="0"/>
        </w:rPr>
        <w:t xml:space="preserve"> </w:t>
      </w:r>
      <w:r w:rsidDel="00000000" w:rsidR="00000000" w:rsidRPr="00000000">
        <w:rPr>
          <w:color w:val="222222"/>
          <w:sz w:val="24"/>
          <w:szCs w:val="24"/>
          <w:highlight w:val="white"/>
          <w:rtl w:val="0"/>
        </w:rPr>
        <w:t xml:space="preserve">Số: {{SO_HOP_DONG}}</w:t>
      </w:r>
      <w:r w:rsidDel="00000000" w:rsidR="00000000" w:rsidRPr="00000000">
        <w:rPr>
          <w:rtl w:val="0"/>
        </w:rPr>
      </w:r>
    </w:p>
    <w:p w:rsidR="00000000" w:rsidDel="00000000" w:rsidP="00000000" w:rsidRDefault="00000000" w:rsidRPr="00000000" w14:paraId="00000008">
      <w:pPr>
        <w:spacing w:after="120" w:before="120" w:lineRule="auto"/>
        <w:ind w:right="169"/>
        <w:rPr>
          <w:sz w:val="2"/>
          <w:szCs w:val="2"/>
        </w:rPr>
      </w:pPr>
      <w:r w:rsidDel="00000000" w:rsidR="00000000" w:rsidRPr="00000000">
        <w:rPr>
          <w:rtl w:val="0"/>
        </w:rPr>
      </w:r>
    </w:p>
    <w:p w:rsidR="00000000" w:rsidDel="00000000" w:rsidP="00000000" w:rsidRDefault="00000000" w:rsidRPr="00000000" w14:paraId="00000009">
      <w:pPr>
        <w:numPr>
          <w:ilvl w:val="0"/>
          <w:numId w:val="5"/>
        </w:numPr>
        <w:spacing w:before="60" w:lineRule="auto"/>
        <w:ind w:left="720" w:right="169" w:hanging="578"/>
        <w:jc w:val="both"/>
        <w:rPr>
          <w:sz w:val="24"/>
          <w:szCs w:val="24"/>
        </w:rPr>
      </w:pPr>
      <w:r w:rsidDel="00000000" w:rsidR="00000000" w:rsidRPr="00000000">
        <w:rPr>
          <w:i w:val="1"/>
          <w:iCs w:val="1"/>
          <w:sz w:val="24"/>
          <w:szCs w:val="24"/>
          <w:rtl w:val="0"/>
        </w:rPr>
        <w:t xml:space="preserve">Căn cứ Bộ Luật Dân sự Nước Cộng hòa xã hội chủ nghĩa Việt Nam và các văn bản hướng dẫn thực hiện;</w:t>
      </w:r>
      <w:r w:rsidDel="00000000" w:rsidR="00000000" w:rsidRPr="00000000">
        <w:rPr>
          <w:rtl w:val="0"/>
        </w:rPr>
      </w:r>
    </w:p>
    <w:p w:rsidR="00000000" w:rsidDel="00000000" w:rsidP="00000000" w:rsidRDefault="00000000" w:rsidRPr="00000000" w14:paraId="0000000A">
      <w:pPr>
        <w:numPr>
          <w:ilvl w:val="0"/>
          <w:numId w:val="5"/>
        </w:numPr>
        <w:spacing w:before="60" w:lineRule="auto"/>
        <w:ind w:left="142" w:right="169" w:firstLine="0"/>
        <w:jc w:val="both"/>
        <w:rPr>
          <w:sz w:val="24"/>
          <w:szCs w:val="24"/>
        </w:rPr>
      </w:pPr>
      <w:r w:rsidDel="00000000" w:rsidR="00000000" w:rsidRPr="00000000">
        <w:rPr>
          <w:i w:val="1"/>
          <w:iCs w:val="1"/>
          <w:sz w:val="24"/>
          <w:szCs w:val="24"/>
          <w:rtl w:val="0"/>
        </w:rPr>
        <w:t xml:space="preserve">Căn cứ Luật Thương mại Nước Cộng hòa xã hội chủ nghĩa Việt Nam và các văn bản hướng dẫn thực hiện;</w:t>
      </w:r>
      <w:r w:rsidDel="00000000" w:rsidR="00000000" w:rsidRPr="00000000">
        <w:rPr>
          <w:rtl w:val="0"/>
        </w:rPr>
      </w:r>
    </w:p>
    <w:p w:rsidR="00000000" w:rsidDel="00000000" w:rsidP="00000000" w:rsidRDefault="00000000" w:rsidRPr="00000000" w14:paraId="0000000B">
      <w:pPr>
        <w:numPr>
          <w:ilvl w:val="0"/>
          <w:numId w:val="5"/>
        </w:numPr>
        <w:spacing w:before="60" w:lineRule="auto"/>
        <w:ind w:left="720" w:right="169" w:hanging="578"/>
        <w:jc w:val="both"/>
        <w:rPr>
          <w:sz w:val="24"/>
          <w:szCs w:val="24"/>
        </w:rPr>
      </w:pPr>
      <w:r w:rsidDel="00000000" w:rsidR="00000000" w:rsidRPr="00000000">
        <w:rPr>
          <w:i w:val="1"/>
          <w:iCs w:val="1"/>
          <w:sz w:val="24"/>
          <w:szCs w:val="24"/>
          <w:rtl w:val="0"/>
        </w:rPr>
        <w:t xml:space="preserve">Nhu cầu và khả năng của hai bên;</w:t>
      </w:r>
      <w:r w:rsidDel="00000000" w:rsidR="00000000" w:rsidRPr="00000000">
        <w:rPr>
          <w:rtl w:val="0"/>
        </w:rPr>
      </w:r>
    </w:p>
    <w:p w:rsidR="00000000" w:rsidDel="00000000" w:rsidP="00000000" w:rsidRDefault="00000000" w:rsidRPr="00000000" w14:paraId="0000000C">
      <w:pPr>
        <w:spacing w:before="60" w:lineRule="auto"/>
        <w:ind w:right="169"/>
        <w:jc w:val="both"/>
        <w:rPr>
          <w:sz w:val="10"/>
          <w:szCs w:val="10"/>
        </w:rPr>
      </w:pPr>
      <w:r w:rsidDel="00000000" w:rsidR="00000000" w:rsidRPr="00000000">
        <w:rPr>
          <w:rtl w:val="0"/>
        </w:rPr>
      </w:r>
    </w:p>
    <w:p w:rsidR="00000000" w:rsidDel="00000000" w:rsidP="00000000" w:rsidRDefault="00000000" w:rsidRPr="00000000" w14:paraId="0000000D">
      <w:pPr>
        <w:spacing w:after="60" w:lineRule="auto"/>
        <w:ind w:left="284" w:right="169" w:firstLine="0"/>
        <w:jc w:val="both"/>
        <w:rPr>
          <w:b w:val="1"/>
          <w:bCs w:val="1"/>
          <w:i w:val="1"/>
          <w:iCs w:val="1"/>
          <w:sz w:val="24"/>
          <w:szCs w:val="24"/>
        </w:rPr>
      </w:pPr>
      <w:r w:rsidDel="00000000" w:rsidR="00000000" w:rsidRPr="00000000">
        <w:rPr>
          <w:b w:val="1"/>
          <w:bCs w:val="1"/>
          <w:i w:val="1"/>
          <w:iCs w:val="1"/>
          <w:sz w:val="24"/>
          <w:szCs w:val="24"/>
          <w:rtl w:val="0"/>
        </w:rPr>
        <w:t xml:space="preserve"> Hôm nay, ngày {{NGAY_KY}}, tại Ninh Bình, chúng tôi đại diện cho các bên ký hợp đồng gồm có:</w:t>
      </w:r>
    </w:p>
    <w:p w:rsidR="00000000" w:rsidDel="00000000" w:rsidP="00000000" w:rsidRDefault="00000000" w:rsidRPr="00000000" w14:paraId="0000000E">
      <w:pPr>
        <w:pStyle w:val="Heading4"/>
        <w:spacing w:before="120" w:lineRule="auto"/>
        <w:ind w:left="0" w:right="169" w:firstLine="0"/>
        <w:rPr>
          <w:sz w:val="26"/>
          <w:szCs w:val="26"/>
        </w:rPr>
      </w:pPr>
      <w:bookmarkStart w:colFirst="0" w:colLast="0" w:name="_heading=h.j4wl4jw1k9pi" w:id="0"/>
      <w:bookmarkEnd w:id="0"/>
      <w:r w:rsidDel="00000000" w:rsidR="00000000" w:rsidRPr="00000000">
        <w:rPr>
          <w:sz w:val="26"/>
          <w:szCs w:val="26"/>
          <w:rtl w:val="0"/>
        </w:rPr>
        <w:t xml:space="preserve">BÊN MUA (BÊN A): {{TEN_BEN_A}}</w:t>
      </w:r>
      <w:r w:rsidDel="00000000" w:rsidR="00000000" w:rsidRPr="00000000">
        <w:rPr>
          <w:rtl w:val="0"/>
        </w:rPr>
      </w:r>
    </w:p>
    <w:sdt>
      <w:sdtPr>
        <w:lock w:val="contentLocked"/>
        <w:id w:val="1983611312"/>
        <w:tag w:val="goog_rdk_0"/>
      </w:sdtPr>
      <w:sdtContent>
        <w:tbl>
          <w:tblPr>
            <w:tblStyle w:val="Table1"/>
            <w:tblW w:w="9495" w:type="dxa"/>
            <w:jc w:val="left"/>
            <w:tblInd w:w="170.07874015748033"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50"/>
            <w:gridCol w:w="4875"/>
            <w:gridCol w:w="3270"/>
          </w:tblGrid>
          <w:tr>
            <w:trPr>
              <w:cantSplit w:val="0"/>
              <w:tblHeader w:val="0"/>
            </w:trPr>
            <w:tc>
              <w:tcPr>
                <w:shd w:fill="auto" w:val="clear"/>
                <w:tcMar>
                  <w:top w:w="45.35433070866142" w:type="dxa"/>
                  <w:left w:w="45.35433070866142" w:type="dxa"/>
                  <w:bottom w:w="45.35433070866142" w:type="dxa"/>
                  <w:right w:w="45.35433070866142" w:type="dxa"/>
                </w:tcMar>
                <w:vAlign w:val="top"/>
                <w:tcW w:w="1350" w:type="dxa"/>
              </w:tcPr>
              <w:p>
                <w:r>
                  <w:t>Đại diện</w:t>
                </w:r>
              </w:p>
            </w:tc>
            <w:tc>
              <w:tcPr>
                <w:shd w:fill="auto" w:val="clear"/>
                <w:tcMar>
                  <w:top w:w="45.35433070866142" w:type="dxa"/>
                  <w:left w:w="45.35433070866142" w:type="dxa"/>
                  <w:bottom w:w="45.35433070866142" w:type="dxa"/>
                  <w:right w:w="45.35433070866142" w:type="dxa"/>
                </w:tcMar>
                <w:vAlign w:val="top"/>
                <w:tcW w:w="4875" w:type="dxa"/>
              </w:tcPr>
              <w:p>
                <w:r>
                  <w:t>: {{DAI_DIEN_A}}</w:t>
                </w:r>
              </w:p>
            </w:tc>
            <w:tc>
              <w:tcPr>
                <w:shd w:fill="auto" w:val="clear"/>
                <w:tcMar>
                  <w:top w:w="28.34645669291339" w:type="dxa"/>
                  <w:left w:w="28.34645669291339" w:type="dxa"/>
                  <w:bottom w:w="28.34645669291339" w:type="dxa"/>
                  <w:right w:w="28.34645669291339" w:type="dxa"/>
                </w:tcMar>
                <w:vAlign w:val="top"/>
                <w:tcW w:w="3270" w:type="dxa"/>
              </w:tcPr>
              <w:p w:rsidR="00000000" w:rsidDel="00000000" w:rsidP="00000000" w:rsidRDefault="00000000" w:rsidRPr="00000000" w14:paraId="00000011">
                <w:pPr>
                  <w:rPr>
                    <w:b w:val="1"/>
                    <w:bCs w:val="1"/>
                    <w:sz w:val="24"/>
                    <w:szCs w:val="24"/>
                  </w:rPr>
                </w:pPr>
                <w:r w:rsidDel="00000000" w:rsidR="00000000" w:rsidRPr="00000000">
                  <w:rPr>
                    <w:sz w:val="24"/>
                    <w:szCs w:val="24"/>
                    <w:rtl w:val="0"/>
                  </w:rPr>
                  <w:t xml:space="preserve">Chức vụ: </w:t>
                </w:r>
                <w:r w:rsidDel="00000000" w:rsidR="00000000" w:rsidRPr="00000000">
                  <w:rPr>
                    <w:b w:val="1"/>
                    <w:bCs w:val="1"/>
                    <w:sz w:val="24"/>
                    <w:szCs w:val="24"/>
                    <w:rtl w:val="0"/>
                  </w:rPr>
                  <w:t xml:space="preserve">{{CHUC_VU_A}}</w:t>
                </w:r>
              </w:p>
            </w:tc>
          </w:tr>
          <w:tr>
            <w:trPr>
              <w:cantSplit w:val="0"/>
              <w:trHeight w:val="296.6929133858268" w:hRule="atLeast"/>
              <w:tblHeader w:val="0"/>
            </w:trPr>
            <w:tc>
              <w:tcPr>
                <w:tcMar>
                  <w:top w:w="45.35433070866142" w:type="dxa"/>
                  <w:left w:w="45.35433070866142" w:type="dxa"/>
                  <w:bottom w:w="45.35433070866142" w:type="dxa"/>
                  <w:right w:w="45.35433070866142" w:type="dxa"/>
                </w:tcMar>
                <w:tcW w:w="1350" w:type="dxa"/>
              </w:tcPr>
              <w:p>
                <w:r>
                  <w:t>Địa chỉ</w:t>
                </w:r>
              </w:p>
            </w:tc>
            <w:tc>
              <w:tcPr>
                <w:shd w:fill="auto" w:val="clear"/>
                <w:tcMar>
                  <w:top w:w="45.35433070866142" w:type="dxa"/>
                  <w:left w:w="45.35433070866142" w:type="dxa"/>
                  <w:bottom w:w="45.35433070866142" w:type="dxa"/>
                  <w:right w:w="45.35433070866142" w:type="dxa"/>
                </w:tcMar>
                <w:vAlign w:val="top"/>
                <w:tcW w:w="3270" w:type="dxa"/>
              </w:tcPr>
              <w:p>
                <w:r>
                  <w:t>: {{DIA_CHI_A}}</w:t>
                </w:r>
              </w:p>
            </w:tc>
          </w:tr>
          <w:tr>
            <w:trPr>
              <w:cantSplit w:val="0"/>
              <w:tblHeader w:val="0"/>
            </w:trPr>
            <w:tc>
              <w:tcPr>
                <w:tcMar>
                  <w:top w:w="45.35433070866142" w:type="dxa"/>
                  <w:left w:w="45.35433070866142" w:type="dxa"/>
                  <w:bottom w:w="45.35433070866142" w:type="dxa"/>
                  <w:right w:w="45.35433070866142" w:type="dxa"/>
                </w:tcMar>
                <w:vAlign w:val="center"/>
                <w:tcW w:w="1350" w:type="dxa"/>
              </w:tcPr>
              <w:p>
                <w:r>
                  <w:t>Điện thoại</w:t>
                </w:r>
              </w:p>
            </w:tc>
            <w:tc>
              <w:tcPr>
                <w:shd w:fill="auto" w:val="clear"/>
                <w:tcMar>
                  <w:top w:w="45.35433070866142" w:type="dxa"/>
                  <w:left w:w="45.35433070866142" w:type="dxa"/>
                  <w:bottom w:w="45.35433070866142" w:type="dxa"/>
                  <w:right w:w="45.35433070866142" w:type="dxa"/>
                </w:tcMar>
                <w:vAlign w:val="top"/>
                <w:tcW w:w="4875" w:type="dxa"/>
              </w:tcPr>
              <w:p w:rsidR="00000000" w:rsidDel="00000000" w:rsidP="00000000" w:rsidRDefault="00000000" w:rsidRPr="00000000" w14:paraId="00000016">
                <w:pPr>
                  <w:rPr>
                    <w:sz w:val="24"/>
                    <w:szCs w:val="24"/>
                  </w:rPr>
                </w:pPr>
                <w:r w:rsidDel="00000000" w:rsidR="00000000" w:rsidRPr="00000000">
                  <w:rPr>
                    <w:sz w:val="24"/>
                    <w:szCs w:val="24"/>
                    <w:rtl w:val="0"/>
                  </w:rPr>
                  <w:t xml:space="preserve">: {{DIEN_THOAI_A}}</w:t>
                </w:r>
              </w:p>
            </w:tc>
            <w:tc>
              <w:tcPr>
                <w:shd w:fill="auto" w:val="clear"/>
                <w:tcMar>
                  <w:top w:w="28.34645669291339" w:type="dxa"/>
                  <w:left w:w="28.34645669291339" w:type="dxa"/>
                  <w:bottom w:w="28.34645669291339" w:type="dxa"/>
                  <w:right w:w="28.34645669291339" w:type="dxa"/>
                </w:tcMar>
                <w:vAlign w:val="top"/>
                <w:tcW w:w="3270" w:type="dxa"/>
              </w:tcPr>
              <w:p w:rsidR="00000000" w:rsidDel="00000000" w:rsidP="00000000" w:rsidRDefault="00000000" w:rsidRPr="00000000" w14:paraId="00000017">
                <w:pPr>
                  <w:rPr/>
                </w:pPr>
                <w:r w:rsidDel="00000000" w:rsidR="00000000" w:rsidRPr="00000000">
                  <w:rPr>
                    <w:rtl w:val="0"/>
                  </w:rPr>
                  <w:t xml:space="preserve">Fax: </w:t>
                </w:r>
              </w:p>
            </w:tc>
          </w:tr>
          <w:tr>
            <w:trPr>
              <w:cantSplit w:val="0"/>
              <w:trHeight w:val="296.6929133858268" w:hRule="atLeast"/>
              <w:tblHeader w:val="0"/>
            </w:trPr>
            <w:tc>
              <w:tcPr>
                <w:tcMar>
                  <w:top w:w="45.35433070866142" w:type="dxa"/>
                  <w:left w:w="45.35433070866142" w:type="dxa"/>
                  <w:bottom w:w="45.35433070866142" w:type="dxa"/>
                  <w:right w:w="45.35433070866142" w:type="dxa"/>
                </w:tcMar>
                <w:tcW w:w="1350" w:type="dxa"/>
              </w:tcPr>
              <w:p>
                <w:r>
                  <w:t>Số TK</w:t>
                </w:r>
              </w:p>
            </w:tc>
            <w:tc>
              <w:tcPr>
                <w:shd w:fill="auto" w:val="clear"/>
                <w:tcMar>
                  <w:top w:w="45.35433070866142" w:type="dxa"/>
                  <w:left w:w="45.35433070866142" w:type="dxa"/>
                  <w:bottom w:w="45.35433070866142" w:type="dxa"/>
                  <w:right w:w="45.35433070866142" w:type="dxa"/>
                </w:tcMar>
                <w:vAlign w:val="top"/>
                <w:tcW w:w="3270" w:type="dxa"/>
              </w:tcPr>
              <w:p>
                <w:r>
                  <w:t>: {{SO_TK_A}}</w:t>
                </w:r>
              </w:p>
            </w:tc>
          </w:tr>
          <w:tr>
            <w:trPr>
              <w:cantSplit w:val="0"/>
              <w:trHeight w:val="296.6929133858268" w:hRule="atLeast"/>
              <w:tblHeader w:val="0"/>
            </w:trPr>
            <w:tc>
              <w:tcPr>
                <w:shd w:fill="auto" w:val="clear"/>
                <w:tcMar>
                  <w:top w:w="45.35433070866142" w:type="dxa"/>
                  <w:left w:w="45.35433070866142" w:type="dxa"/>
                  <w:bottom w:w="45.35433070866142" w:type="dxa"/>
                  <w:right w:w="45.35433070866142" w:type="dxa"/>
                </w:tcMar>
                <w:vAlign w:val="top"/>
                <w:tcW w:w="1350" w:type="dxa"/>
              </w:tcPr>
              <w:p>
                <w:r>
                  <w:t>Mở tại</w:t>
                </w:r>
              </w:p>
            </w:tc>
            <w:tc>
              <w:tcPr>
                <w:shd w:fill="auto" w:val="clear"/>
                <w:tcMar>
                  <w:top w:w="45.35433070866142" w:type="dxa"/>
                  <w:left w:w="45.35433070866142" w:type="dxa"/>
                  <w:bottom w:w="45.35433070866142" w:type="dxa"/>
                  <w:right w:w="45.35433070866142" w:type="dxa"/>
                </w:tcMar>
                <w:vAlign w:val="top"/>
                <w:tcW w:w="3270" w:type="dxa"/>
              </w:tcPr>
              <w:p>
                <w:r>
                  <w:t>: {{NGAN_HANG_A}}</w:t>
                </w:r>
              </w:p>
            </w:tc>
          </w:tr>
          <w:tr>
            <w:trPr>
              <w:cantSplit w:val="0"/>
              <w:tblHeader w:val="0"/>
            </w:trPr>
            <w:tc>
              <w:tcPr>
                <w:shd w:fill="auto" w:val="clear"/>
                <w:tcMar>
                  <w:top w:w="45.35433070866142" w:type="dxa"/>
                  <w:left w:w="45.35433070866142" w:type="dxa"/>
                  <w:bottom w:w="45.35433070866142" w:type="dxa"/>
                  <w:right w:w="45.35433070866142" w:type="dxa"/>
                </w:tcMar>
                <w:vAlign w:val="top"/>
                <w:tcW w:w="1350" w:type="dxa"/>
              </w:tcPr>
              <w:p>
                <w:r>
                  <w:t>MST</w:t>
                </w:r>
              </w:p>
            </w:tc>
            <w:tc>
              <w:tcPr>
                <w:shd w:fill="auto" w:val="clear"/>
                <w:tcMar>
                  <w:top w:w="45.35433070866142" w:type="dxa"/>
                  <w:left w:w="45.35433070866142" w:type="dxa"/>
                  <w:bottom w:w="45.35433070866142" w:type="dxa"/>
                  <w:right w:w="45.35433070866142" w:type="dxa"/>
                </w:tcMar>
                <w:vAlign w:val="top"/>
                <w:tcW w:w="3270" w:type="dxa"/>
              </w:tcPr>
              <w:p>
                <w:r>
                  <w:t>: {{MST_A}}</w:t>
                </w:r>
              </w:p>
            </w:tc>
          </w:tr>
        </w:tbl>
      </w:sdtContent>
    </w:sdt>
    <w:p w:rsidR="00000000" w:rsidDel="00000000" w:rsidP="00000000" w:rsidRDefault="00000000" w:rsidRPr="00000000" w14:paraId="00000021">
      <w:pPr>
        <w:pStyle w:val="Heading4"/>
        <w:spacing w:before="120" w:lineRule="auto"/>
        <w:ind w:right="169"/>
        <w:rPr/>
      </w:pPr>
      <w:bookmarkStart w:colFirst="0" w:colLast="0" w:name="_heading=h.e295fiic9ovc" w:id="1"/>
      <w:bookmarkEnd w:id="1"/>
      <w:r w:rsidDel="00000000" w:rsidR="00000000" w:rsidRPr="00000000">
        <w:rPr>
          <w:sz w:val="26"/>
          <w:szCs w:val="26"/>
          <w:rtl w:val="0"/>
        </w:rPr>
        <w:t xml:space="preserve">BÊN BÁN (BÊN B): {{TEN_BEN_B}}</w:t>
      </w:r>
      <w:r w:rsidDel="00000000" w:rsidR="00000000" w:rsidRPr="00000000">
        <w:rPr>
          <w:rtl w:val="0"/>
        </w:rPr>
      </w:r>
    </w:p>
    <w:sdt>
      <w:sdtPr>
        <w:lock w:val="contentLocked"/>
        <w:id w:val="-166864375"/>
        <w:tag w:val="goog_rdk_1"/>
      </w:sdtPr>
      <w:sdtContent>
        <w:tbl>
          <w:tblPr>
            <w:tblStyle w:val="Table2"/>
            <w:tblW w:w="9495" w:type="dxa"/>
            <w:jc w:val="left"/>
            <w:tblInd w:w="170.07874015748033"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50"/>
            <w:gridCol w:w="4875"/>
            <w:gridCol w:w="3270"/>
          </w:tblGrid>
          <w:tr>
            <w:trPr>
              <w:cantSplit w:val="0"/>
              <w:tblHeader w:val="0"/>
            </w:trPr>
            <w:tc>
              <w:tcPr>
                <w:shd w:fill="auto" w:val="clear"/>
                <w:tcMar>
                  <w:top w:w="45.35433070866142" w:type="dxa"/>
                  <w:left w:w="45.35433070866142" w:type="dxa"/>
                  <w:bottom w:w="45.35433070866142" w:type="dxa"/>
                  <w:right w:w="45.35433070866142" w:type="dxa"/>
                </w:tcMar>
                <w:vAlign w:val="top"/>
                <w:tcW w:w="1350" w:type="dxa"/>
              </w:tcPr>
              <w:p>
                <w:r>
                  <w:t>Đại diện</w:t>
                </w:r>
              </w:p>
            </w:tc>
            <w:tc>
              <w:tcPr>
                <w:shd w:fill="auto" w:val="clear"/>
                <w:tcMar>
                  <w:top w:w="45.35433070866142" w:type="dxa"/>
                  <w:left w:w="45.35433070866142" w:type="dxa"/>
                  <w:bottom w:w="45.35433070866142" w:type="dxa"/>
                  <w:right w:w="45.35433070866142" w:type="dxa"/>
                </w:tcMar>
                <w:vAlign w:val="top"/>
                <w:tcW w:w="4875" w:type="dxa"/>
              </w:tcPr>
              <w:p>
                <w:r>
                  <w:t>: {{DAI_DIEN_B}}</w:t>
                </w:r>
              </w:p>
            </w:tc>
            <w:tc>
              <w:tcPr>
                <w:shd w:fill="auto" w:val="clear"/>
                <w:tcMar>
                  <w:top w:w="28.34645669291339" w:type="dxa"/>
                  <w:left w:w="28.34645669291339" w:type="dxa"/>
                  <w:bottom w:w="28.34645669291339" w:type="dxa"/>
                  <w:right w:w="28.34645669291339" w:type="dxa"/>
                </w:tcMar>
                <w:vAlign w:val="top"/>
                <w:tcW w:w="3270" w:type="dxa"/>
              </w:tcPr>
              <w:p w:rsidR="00000000" w:rsidDel="00000000" w:rsidP="00000000" w:rsidRDefault="00000000" w:rsidRPr="00000000" w14:paraId="00000024">
                <w:pPr>
                  <w:rPr>
                    <w:sz w:val="24"/>
                    <w:szCs w:val="24"/>
                  </w:rPr>
                </w:pPr>
                <w:r w:rsidDel="00000000" w:rsidR="00000000" w:rsidRPr="00000000">
                  <w:rPr>
                    <w:sz w:val="24"/>
                    <w:szCs w:val="24"/>
                    <w:rtl w:val="0"/>
                  </w:rPr>
                  <w:t xml:space="preserve">Chức vụ:  </w:t>
                </w:r>
                <w:r w:rsidDel="00000000" w:rsidR="00000000" w:rsidRPr="00000000">
                  <w:rPr>
                    <w:b w:val="1"/>
                    <w:bCs w:val="1"/>
                    <w:sz w:val="24"/>
                    <w:szCs w:val="24"/>
                    <w:rtl w:val="0"/>
                  </w:rPr>
                  <w:t xml:space="preserve">{{CHUC_VU_B}}</w:t>
                </w:r>
                <w:r w:rsidDel="00000000" w:rsidR="00000000" w:rsidRPr="00000000">
                  <w:rPr>
                    <w:rtl w:val="0"/>
                  </w:rPr>
                </w:r>
              </w:p>
            </w:tc>
          </w:tr>
          <w:tr>
            <w:trPr>
              <w:cantSplit w:val="0"/>
              <w:trHeight w:val="296.6929133858268" w:hRule="atLeast"/>
              <w:tblHeader w:val="0"/>
            </w:trPr>
            <w:tc>
              <w:tcPr>
                <w:tcMar>
                  <w:top w:w="45.35433070866142" w:type="dxa"/>
                  <w:left w:w="45.35433070866142" w:type="dxa"/>
                  <w:bottom w:w="45.35433070866142" w:type="dxa"/>
                  <w:right w:w="45.35433070866142" w:type="dxa"/>
                </w:tcMar>
                <w:vAlign w:val="center"/>
                <w:tcW w:w="1350" w:type="dxa"/>
              </w:tcPr>
              <w:p>
                <w:r>
                  <w:t>Địa chỉ</w:t>
                </w:r>
              </w:p>
            </w:tc>
            <w:tc>
              <w:tcPr>
                <w:shd w:fill="auto" w:val="clear"/>
                <w:tcMar>
                  <w:top w:w="45.35433070866142" w:type="dxa"/>
                  <w:left w:w="45.35433070866142" w:type="dxa"/>
                  <w:bottom w:w="45.35433070866142" w:type="dxa"/>
                  <w:right w:w="45.35433070866142" w:type="dxa"/>
                </w:tcMar>
                <w:vAlign w:val="top"/>
                <w:tcW w:w="3270" w:type="dxa"/>
              </w:tcPr>
              <w:p>
                <w:r>
                  <w:t>: {{DIA_CHI_B}}</w:t>
                </w:r>
              </w:p>
            </w:tc>
          </w:tr>
          <w:tr>
            <w:trPr>
              <w:cantSplit w:val="0"/>
              <w:tblHeader w:val="0"/>
            </w:trPr>
            <w:tc>
              <w:tcPr>
                <w:tcMar>
                  <w:top w:w="45.35433070866142" w:type="dxa"/>
                  <w:left w:w="45.35433070866142" w:type="dxa"/>
                  <w:bottom w:w="45.35433070866142" w:type="dxa"/>
                  <w:right w:w="45.35433070866142" w:type="dxa"/>
                </w:tcMar>
                <w:vAlign w:val="center"/>
                <w:tcW w:w="1350" w:type="dxa"/>
              </w:tcPr>
              <w:p>
                <w:r>
                  <w:t>Điện thoại</w:t>
                </w:r>
              </w:p>
            </w:tc>
            <w:tc>
              <w:tcPr>
                <w:shd w:fill="auto" w:val="clear"/>
                <w:tcMar>
                  <w:top w:w="45.35433070866142" w:type="dxa"/>
                  <w:left w:w="45.35433070866142" w:type="dxa"/>
                  <w:bottom w:w="45.35433070866142" w:type="dxa"/>
                  <w:right w:w="45.35433070866142" w:type="dxa"/>
                </w:tcMar>
                <w:vAlign w:val="top"/>
                <w:tcW w:w="4875" w:type="dxa"/>
              </w:tcPr>
              <w:p w:rsidR="00000000" w:rsidDel="00000000" w:rsidP="00000000" w:rsidRDefault="00000000" w:rsidRPr="00000000" w14:paraId="00000029">
                <w:pPr>
                  <w:rPr>
                    <w:sz w:val="24"/>
                    <w:szCs w:val="24"/>
                  </w:rPr>
                </w:pPr>
                <w:r w:rsidDel="00000000" w:rsidR="00000000" w:rsidRPr="00000000">
                  <w:rPr>
                    <w:sz w:val="24"/>
                    <w:szCs w:val="24"/>
                    <w:rtl w:val="0"/>
                  </w:rPr>
                  <w:t xml:space="preserve">: {{DIEN_THOAI_B}}</w:t>
                </w:r>
              </w:p>
            </w:tc>
            <w:tc>
              <w:tcPr>
                <w:shd w:fill="auto" w:val="clear"/>
                <w:tcMar>
                  <w:top w:w="28.34645669291339" w:type="dxa"/>
                  <w:left w:w="28.34645669291339" w:type="dxa"/>
                  <w:bottom w:w="28.34645669291339" w:type="dxa"/>
                  <w:right w:w="28.34645669291339" w:type="dxa"/>
                </w:tcMar>
                <w:vAlign w:val="top"/>
                <w:tcW w:w="3270" w:type="dxa"/>
              </w:tcPr>
              <w:p w:rsidR="00000000" w:rsidDel="00000000" w:rsidP="00000000" w:rsidRDefault="00000000" w:rsidRPr="00000000" w14:paraId="0000002A">
                <w:pPr>
                  <w:rPr/>
                </w:pPr>
                <w:r w:rsidDel="00000000" w:rsidR="00000000" w:rsidRPr="00000000">
                  <w:rPr>
                    <w:rtl w:val="0"/>
                  </w:rPr>
                  <w:t xml:space="preserve">Fax: </w:t>
                </w:r>
              </w:p>
            </w:tc>
          </w:tr>
          <w:tr>
            <w:trPr>
              <w:cantSplit w:val="0"/>
              <w:trHeight w:val="296.6929133858268" w:hRule="atLeast"/>
              <w:tblHeader w:val="0"/>
            </w:trPr>
            <w:tc>
              <w:tcPr>
                <w:tcMar>
                  <w:top w:w="45.35433070866142" w:type="dxa"/>
                  <w:left w:w="45.35433070866142" w:type="dxa"/>
                  <w:bottom w:w="45.35433070866142" w:type="dxa"/>
                  <w:right w:w="45.35433070866142" w:type="dxa"/>
                </w:tcMar>
                <w:tcW w:w="1350" w:type="dxa"/>
              </w:tcPr>
              <w:p>
                <w:r>
                  <w:t>Tài khoản</w:t>
                </w:r>
              </w:p>
            </w:tc>
            <w:tc>
              <w:tcPr>
                <w:shd w:fill="auto" w:val="clear"/>
                <w:tcMar>
                  <w:top w:w="45.35433070866142" w:type="dxa"/>
                  <w:left w:w="45.35433070866142" w:type="dxa"/>
                  <w:bottom w:w="45.35433070866142" w:type="dxa"/>
                  <w:right w:w="45.35433070866142" w:type="dxa"/>
                </w:tcMar>
                <w:vAlign w:val="top"/>
                <w:tcW w:w="3270" w:type="dxa"/>
              </w:tcPr>
              <w:p>
                <w:r>
                  <w:t>: {{SO_TK_B}}</w:t>
                </w:r>
              </w:p>
            </w:tc>
          </w:tr>
          <w:tr>
            <w:trPr>
              <w:cantSplit w:val="0"/>
              <w:trHeight w:val="296.6929133858268" w:hRule="atLeast"/>
              <w:tblHeader w:val="0"/>
            </w:trPr>
            <w:tc>
              <w:tcPr>
                <w:shd w:fill="auto" w:val="clear"/>
                <w:tcMar>
                  <w:top w:w="45.35433070866142" w:type="dxa"/>
                  <w:left w:w="45.35433070866142" w:type="dxa"/>
                  <w:bottom w:w="45.35433070866142" w:type="dxa"/>
                  <w:right w:w="45.35433070866142" w:type="dxa"/>
                </w:tcMar>
                <w:vAlign w:val="top"/>
                <w:tcW w:w="1350" w:type="dxa"/>
              </w:tcPr>
              <w:p>
                <w:r>
                  <w:t>Mở tại</w:t>
                </w:r>
              </w:p>
            </w:tc>
            <w:tc>
              <w:tcPr>
                <w:shd w:fill="auto" w:val="clear"/>
                <w:tcMar>
                  <w:top w:w="45.35433070866142" w:type="dxa"/>
                  <w:left w:w="45.35433070866142" w:type="dxa"/>
                  <w:bottom w:w="45.35433070866142" w:type="dxa"/>
                  <w:right w:w="45.35433070866142" w:type="dxa"/>
                </w:tcMar>
                <w:vAlign w:val="top"/>
                <w:tcW w:w="3270" w:type="dxa"/>
              </w:tcPr>
              <w:p>
                <w:r>
                  <w:t>: {{NGAN_HANG_B}}</w:t>
                </w:r>
              </w:p>
            </w:tc>
          </w:tr>
          <w:tr>
            <w:trPr>
              <w:cantSplit w:val="0"/>
              <w:tblHeader w:val="0"/>
            </w:trPr>
            <w:tc>
              <w:tcPr>
                <w:shd w:fill="auto" w:val="clear"/>
                <w:tcMar>
                  <w:top w:w="45.35433070866142" w:type="dxa"/>
                  <w:left w:w="45.35433070866142" w:type="dxa"/>
                  <w:bottom w:w="45.35433070866142" w:type="dxa"/>
                  <w:right w:w="45.35433070866142" w:type="dxa"/>
                </w:tcMar>
                <w:vAlign w:val="top"/>
                <w:tcW w:w="1350" w:type="dxa"/>
              </w:tcPr>
              <w:p>
                <w:r>
                  <w:t>MST</w:t>
                </w:r>
              </w:p>
            </w:tc>
            <w:tc>
              <w:tcPr>
                <w:shd w:fill="auto" w:val="clear"/>
                <w:tcMar>
                  <w:top w:w="45.35433070866142" w:type="dxa"/>
                  <w:left w:w="45.35433070866142" w:type="dxa"/>
                  <w:bottom w:w="45.35433070866142" w:type="dxa"/>
                  <w:right w:w="45.35433070866142" w:type="dxa"/>
                </w:tcMar>
                <w:vAlign w:val="top"/>
                <w:tcW w:w="3270" w:type="dxa"/>
              </w:tcPr>
              <w:p>
                <w:r>
                  <w:t>: {{MST_B}}</w:t>
                </w:r>
              </w:p>
            </w:tc>
          </w:tr>
        </w:tbl>
      </w:sdtContent>
    </w:sdt>
    <w:p w:rsidR="00000000" w:rsidDel="00000000" w:rsidP="00000000" w:rsidRDefault="00000000" w:rsidRPr="00000000" w14:paraId="00000034">
      <w:pPr>
        <w:spacing w:after="60" w:lineRule="auto"/>
        <w:ind w:right="169"/>
        <w:jc w:val="both"/>
        <w:rPr>
          <w:sz w:val="24"/>
          <w:szCs w:val="24"/>
        </w:rPr>
      </w:pPr>
      <w:r w:rsidDel="00000000" w:rsidR="00000000" w:rsidRPr="00000000">
        <w:rPr>
          <w:rtl w:val="0"/>
        </w:rPr>
      </w:r>
    </w:p>
    <w:p w:rsidR="00000000" w:rsidDel="00000000" w:rsidP="00000000" w:rsidRDefault="00000000" w:rsidRPr="00000000" w14:paraId="00000035">
      <w:pPr>
        <w:spacing w:after="40" w:before="60" w:lineRule="auto"/>
        <w:ind w:left="0" w:right="169" w:firstLine="720"/>
        <w:jc w:val="both"/>
        <w:rPr>
          <w:b w:val="1"/>
          <w:bCs w:val="1"/>
          <w:i w:val="1"/>
          <w:iCs w:val="1"/>
          <w:sz w:val="24"/>
          <w:szCs w:val="24"/>
        </w:rPr>
      </w:pPr>
      <w:r w:rsidDel="00000000" w:rsidR="00000000" w:rsidRPr="00000000">
        <w:rPr>
          <w:b w:val="1"/>
          <w:bCs w:val="1"/>
          <w:i w:val="1"/>
          <w:iCs w:val="1"/>
          <w:sz w:val="24"/>
          <w:szCs w:val="24"/>
          <w:rtl w:val="0"/>
        </w:rPr>
        <w:t xml:space="preserve">Hai bên thống nhất ký kết hợp đồng nguyên tắc mua bán hàng hóa với các điều khoản sau:</w:t>
      </w:r>
    </w:p>
    <w:p w:rsidR="00000000" w:rsidDel="00000000" w:rsidP="00000000" w:rsidRDefault="00000000" w:rsidRPr="00000000" w14:paraId="00000036">
      <w:pPr>
        <w:tabs>
          <w:tab w:val="left" w:leader="none" w:pos="8430"/>
        </w:tabs>
        <w:ind w:right="169"/>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Điều 1:</w:t>
      </w:r>
      <w:r w:rsidDel="00000000" w:rsidR="00000000" w:rsidRPr="00000000">
        <w:rPr>
          <w:sz w:val="24"/>
          <w:szCs w:val="24"/>
          <w:rtl w:val="0"/>
        </w:rPr>
        <w:t xml:space="preserve"> </w:t>
      </w:r>
      <w:r w:rsidDel="00000000" w:rsidR="00000000" w:rsidRPr="00000000">
        <w:rPr>
          <w:b w:val="1"/>
          <w:bCs w:val="1"/>
          <w:sz w:val="24"/>
          <w:szCs w:val="24"/>
          <w:rtl w:val="0"/>
        </w:rPr>
        <w:t xml:space="preserve">Điều khoản chung</w:t>
      </w:r>
      <w:r w:rsidDel="00000000" w:rsidR="00000000" w:rsidRPr="00000000">
        <w:rPr>
          <w:rtl w:val="0"/>
        </w:rPr>
      </w:r>
    </w:p>
    <w:p w:rsidR="00000000" w:rsidDel="00000000" w:rsidP="00000000" w:rsidRDefault="00000000" w:rsidRPr="00000000" w14:paraId="00000037">
      <w:pPr>
        <w:tabs>
          <w:tab w:val="left" w:leader="none" w:pos="8430"/>
        </w:tabs>
        <w:ind w:right="169" w:firstLine="910"/>
        <w:jc w:val="both"/>
        <w:rPr>
          <w:sz w:val="24"/>
          <w:szCs w:val="24"/>
        </w:rPr>
      </w:pPr>
      <w:r w:rsidDel="00000000" w:rsidR="00000000" w:rsidRPr="00000000">
        <w:rPr>
          <w:sz w:val="24"/>
          <w:szCs w:val="24"/>
          <w:rtl w:val="0"/>
        </w:rPr>
        <w:t xml:space="preserve">- Hai bên cùng có quan hệ mua bán với nhau theo quan hệ bạn hàng, trên cơ sở hợp tác hai bên cùng có lợi.</w:t>
      </w:r>
    </w:p>
    <w:p w:rsidR="00000000" w:rsidDel="00000000" w:rsidP="00000000" w:rsidRDefault="00000000" w:rsidRPr="00000000" w14:paraId="00000038">
      <w:pPr>
        <w:tabs>
          <w:tab w:val="left" w:leader="none" w:pos="8430"/>
        </w:tabs>
        <w:ind w:right="169" w:firstLine="910"/>
        <w:jc w:val="both"/>
        <w:rPr>
          <w:sz w:val="24"/>
          <w:szCs w:val="24"/>
        </w:rPr>
      </w:pPr>
      <w:r w:rsidDel="00000000" w:rsidR="00000000" w:rsidRPr="00000000">
        <w:rPr>
          <w:sz w:val="24"/>
          <w:szCs w:val="24"/>
          <w:rtl w:val="0"/>
        </w:rPr>
        <w:t xml:space="preserve">- Trong khuôn khổ hợp đồng này, hai bên sẽ ký tiếp các đơn đặt hàng/ hợp đồng mua bán bằng văn bản, fax, thư điện tử hoặc điện thoại đối với từng lô hàng cụ thể. Chi tiết hàng hóa, số lượng, giá cả, phương thức thanh toán sẽ được nêu rõ trong đơn đặt hàng/ hợp đồng mua bán tương ứng.</w:t>
      </w:r>
    </w:p>
    <w:p w:rsidR="00000000" w:rsidDel="00000000" w:rsidP="00000000" w:rsidRDefault="00000000" w:rsidRPr="00000000" w14:paraId="00000039">
      <w:pPr>
        <w:tabs>
          <w:tab w:val="left" w:leader="none" w:pos="8430"/>
        </w:tabs>
        <w:ind w:right="169" w:firstLine="910"/>
        <w:jc w:val="both"/>
        <w:rPr>
          <w:sz w:val="24"/>
          <w:szCs w:val="24"/>
        </w:rPr>
      </w:pPr>
      <w:r w:rsidDel="00000000" w:rsidR="00000000" w:rsidRPr="00000000">
        <w:rPr>
          <w:sz w:val="24"/>
          <w:szCs w:val="24"/>
          <w:rtl w:val="0"/>
        </w:rPr>
        <w:t xml:space="preserve">- Bên bán phải cung cấp cho bên mua biết mã hàng có khả năng cung cấp cho bên mua, giá cả sản phẩm. Trong trường hợp các dòng sản phẩm sẽ ngừng sản xuất hoặc thay đổi chính sách thì phải cung cấp thông tin cho bên mua.</w:t>
      </w:r>
    </w:p>
    <w:p w:rsidR="00000000" w:rsidDel="00000000" w:rsidP="00000000" w:rsidRDefault="00000000" w:rsidRPr="00000000" w14:paraId="0000003A">
      <w:pPr>
        <w:tabs>
          <w:tab w:val="left" w:leader="none" w:pos="8430"/>
        </w:tabs>
        <w:ind w:right="169" w:firstLine="910"/>
        <w:jc w:val="both"/>
        <w:rPr>
          <w:sz w:val="24"/>
          <w:szCs w:val="24"/>
        </w:rPr>
      </w:pPr>
      <w:r w:rsidDel="00000000" w:rsidR="00000000" w:rsidRPr="00000000">
        <w:rPr>
          <w:sz w:val="24"/>
          <w:szCs w:val="24"/>
          <w:rtl w:val="0"/>
        </w:rPr>
        <w:t xml:space="preserve">- Hợp đồng nguyên tắc này có giá trị pháp lý cao hơn đơn đặt hàng/ hợp đồng mua bán. Điều khoản nào trong đơn đặt hàng/ hợp đồng mua bán mâu thuẫn với các điều khoản trong hợp đồng này thì sẽ ưu tiên thực hiện theo các điều khoản trong hợp đồng này.</w:t>
        <w:tab/>
      </w:r>
      <w:r w:rsidDel="00000000" w:rsidR="00000000" w:rsidRPr="00000000">
        <w:rPr>
          <w:b w:val="1"/>
          <w:bCs w:val="1"/>
          <w:sz w:val="24"/>
          <w:szCs w:val="24"/>
          <w:rtl w:val="0"/>
        </w:rPr>
        <w:tab/>
      </w:r>
      <w:r w:rsidDel="00000000" w:rsidR="00000000" w:rsidRPr="00000000">
        <w:rPr>
          <w:rtl w:val="0"/>
        </w:rPr>
      </w:r>
    </w:p>
    <w:p w:rsidR="00000000" w:rsidDel="00000000" w:rsidP="00000000" w:rsidRDefault="00000000" w:rsidRPr="00000000" w14:paraId="0000003B">
      <w:pPr>
        <w:tabs>
          <w:tab w:val="right" w:leader="none" w:pos="8729"/>
        </w:tabs>
        <w:spacing w:after="60" w:before="60" w:line="300" w:lineRule="auto"/>
        <w:ind w:right="169"/>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Điều 2:</w:t>
      </w:r>
      <w:r w:rsidDel="00000000" w:rsidR="00000000" w:rsidRPr="00000000">
        <w:rPr>
          <w:b w:val="1"/>
          <w:bCs w:val="1"/>
          <w:sz w:val="24"/>
          <w:szCs w:val="24"/>
          <w:rtl w:val="0"/>
        </w:rPr>
        <w:t xml:space="preserve"> Hàng hóa và chính sách bảo hành</w:t>
      </w:r>
      <w:r w:rsidDel="00000000" w:rsidR="00000000" w:rsidRPr="00000000">
        <w:rPr>
          <w:rtl w:val="0"/>
        </w:rPr>
      </w:r>
    </w:p>
    <w:p w:rsidR="00000000" w:rsidDel="00000000" w:rsidP="00000000" w:rsidRDefault="00000000" w:rsidRPr="00000000" w14:paraId="0000003C">
      <w:pPr>
        <w:tabs>
          <w:tab w:val="right" w:leader="none" w:pos="8729"/>
        </w:tabs>
        <w:spacing w:after="60" w:before="60" w:line="300" w:lineRule="auto"/>
        <w:ind w:right="169" w:firstLine="910"/>
        <w:jc w:val="both"/>
        <w:rPr>
          <w:sz w:val="24"/>
          <w:szCs w:val="24"/>
        </w:rPr>
      </w:pPr>
      <w:r w:rsidDel="00000000" w:rsidR="00000000" w:rsidRPr="00000000">
        <w:rPr>
          <w:sz w:val="24"/>
          <w:szCs w:val="24"/>
          <w:rtl w:val="0"/>
        </w:rPr>
        <w:t xml:space="preserve">- Hàng hóa do bên bán cung cấp phải đảm bảo đúng chủng loại, chất lượng và các thông số kỹ thuật của hãng cung cấp/ nhà sản xuất.</w:t>
      </w:r>
    </w:p>
    <w:p w:rsidR="00000000" w:rsidDel="00000000" w:rsidP="00000000" w:rsidRDefault="00000000" w:rsidRPr="00000000" w14:paraId="0000003D">
      <w:pPr>
        <w:tabs>
          <w:tab w:val="right" w:leader="none" w:pos="8729"/>
        </w:tabs>
        <w:spacing w:after="60" w:before="60" w:line="300" w:lineRule="auto"/>
        <w:ind w:right="169" w:firstLine="910"/>
        <w:jc w:val="both"/>
        <w:rPr>
          <w:sz w:val="24"/>
          <w:szCs w:val="24"/>
        </w:rPr>
      </w:pPr>
      <w:r w:rsidDel="00000000" w:rsidR="00000000" w:rsidRPr="00000000">
        <w:rPr>
          <w:sz w:val="24"/>
          <w:szCs w:val="24"/>
          <w:rtl w:val="0"/>
        </w:rPr>
        <w:t xml:space="preserve">- Chi tiết hàng hóa sẽ được các bên chỉ rõ trong đơn đặt hàng/hợp đồng mua bán của từng đơn hàng.</w:t>
      </w:r>
    </w:p>
    <w:p w:rsidR="00000000" w:rsidDel="00000000" w:rsidP="00000000" w:rsidRDefault="00000000" w:rsidRPr="00000000" w14:paraId="0000003E">
      <w:pPr>
        <w:tabs>
          <w:tab w:val="right" w:leader="none" w:pos="8729"/>
        </w:tabs>
        <w:spacing w:after="60" w:before="60" w:line="300" w:lineRule="auto"/>
        <w:ind w:right="169" w:firstLine="910"/>
        <w:jc w:val="both"/>
        <w:rPr>
          <w:sz w:val="24"/>
          <w:szCs w:val="24"/>
        </w:rPr>
      </w:pPr>
      <w:r w:rsidDel="00000000" w:rsidR="00000000" w:rsidRPr="00000000">
        <w:rPr>
          <w:sz w:val="24"/>
          <w:szCs w:val="24"/>
          <w:rtl w:val="0"/>
        </w:rPr>
        <w:t xml:space="preserve">- Bên B cam kết các sản phẩm bán ra là sản phẩm chính hãng.</w:t>
      </w:r>
    </w:p>
    <w:p w:rsidR="00000000" w:rsidDel="00000000" w:rsidP="00000000" w:rsidRDefault="00000000" w:rsidRPr="00000000" w14:paraId="0000003F">
      <w:pPr>
        <w:tabs>
          <w:tab w:val="left" w:leader="none" w:pos="900"/>
        </w:tabs>
        <w:spacing w:after="60" w:before="60" w:line="300" w:lineRule="auto"/>
        <w:ind w:right="169" w:firstLine="130"/>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Điều 3:</w:t>
      </w:r>
      <w:r w:rsidDel="00000000" w:rsidR="00000000" w:rsidRPr="00000000">
        <w:rPr>
          <w:b w:val="1"/>
          <w:bCs w:val="1"/>
          <w:sz w:val="24"/>
          <w:szCs w:val="24"/>
          <w:rtl w:val="0"/>
        </w:rPr>
        <w:t xml:space="preserve">  Vận chuyển giao nhận hàng hóa</w:t>
      </w:r>
      <w:r w:rsidDel="00000000" w:rsidR="00000000" w:rsidRPr="00000000">
        <w:rPr>
          <w:rtl w:val="0"/>
        </w:rPr>
      </w:r>
    </w:p>
    <w:p w:rsidR="00000000" w:rsidDel="00000000" w:rsidP="00000000" w:rsidRDefault="00000000" w:rsidRPr="00000000" w14:paraId="00000040">
      <w:pPr>
        <w:tabs>
          <w:tab w:val="left" w:leader="none" w:pos="900"/>
        </w:tabs>
        <w:spacing w:after="60" w:before="60" w:line="300" w:lineRule="auto"/>
        <w:ind w:right="169" w:firstLine="910"/>
        <w:jc w:val="both"/>
        <w:rPr>
          <w:sz w:val="24"/>
          <w:szCs w:val="24"/>
        </w:rPr>
      </w:pPr>
      <w:r w:rsidDel="00000000" w:rsidR="00000000" w:rsidRPr="00000000">
        <w:rPr>
          <w:sz w:val="24"/>
          <w:szCs w:val="24"/>
          <w:rtl w:val="0"/>
        </w:rPr>
        <w:t xml:space="preserve">- Bên bán giao hàng cho bên mua tại địa điểm của bên mua theo từng đơn đặt hàng.</w:t>
      </w:r>
    </w:p>
    <w:p w:rsidR="00000000" w:rsidDel="00000000" w:rsidP="00000000" w:rsidRDefault="00000000" w:rsidRPr="00000000" w14:paraId="00000041">
      <w:pPr>
        <w:tabs>
          <w:tab w:val="left" w:leader="none" w:pos="900"/>
        </w:tabs>
        <w:spacing w:after="60" w:before="60" w:line="300" w:lineRule="auto"/>
        <w:ind w:right="169" w:firstLine="910"/>
        <w:jc w:val="both"/>
        <w:rPr>
          <w:sz w:val="24"/>
          <w:szCs w:val="24"/>
        </w:rPr>
      </w:pPr>
      <w:r w:rsidDel="00000000" w:rsidR="00000000" w:rsidRPr="00000000">
        <w:rPr>
          <w:sz w:val="24"/>
          <w:szCs w:val="24"/>
          <w:rtl w:val="0"/>
        </w:rPr>
        <w:t xml:space="preserve">- Hàng hóa có thể giao một hay nhiều lần, tùy thỏa thuận. Bằng chứng giao nhận là biên bản bàn giao kiêm phiếu xuất kho: ghi rõ số lượng hàng hóa, chủng loại.</w:t>
      </w:r>
    </w:p>
    <w:p w:rsidR="00000000" w:rsidDel="00000000" w:rsidP="00000000" w:rsidRDefault="00000000" w:rsidRPr="00000000" w14:paraId="00000042">
      <w:pPr>
        <w:tabs>
          <w:tab w:val="left" w:leader="none" w:pos="260"/>
          <w:tab w:val="left" w:leader="none" w:pos="900"/>
        </w:tabs>
        <w:spacing w:after="60" w:before="60" w:line="264" w:lineRule="auto"/>
        <w:ind w:right="170"/>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Điều 4:</w:t>
      </w:r>
      <w:r w:rsidDel="00000000" w:rsidR="00000000" w:rsidRPr="00000000">
        <w:rPr>
          <w:b w:val="1"/>
          <w:bCs w:val="1"/>
          <w:sz w:val="24"/>
          <w:szCs w:val="24"/>
          <w:rtl w:val="0"/>
        </w:rPr>
        <w:t xml:space="preserve">  Giá cả và phương thức thanh toán</w:t>
      </w:r>
      <w:r w:rsidDel="00000000" w:rsidR="00000000" w:rsidRPr="00000000">
        <w:rPr>
          <w:rtl w:val="0"/>
        </w:rPr>
      </w:r>
    </w:p>
    <w:p w:rsidR="00000000" w:rsidDel="00000000" w:rsidP="00000000" w:rsidRDefault="00000000" w:rsidRPr="00000000" w14:paraId="00000043">
      <w:pPr>
        <w:tabs>
          <w:tab w:val="left" w:leader="none" w:pos="260"/>
          <w:tab w:val="left" w:leader="none" w:pos="900"/>
        </w:tabs>
        <w:spacing w:after="60" w:before="60" w:line="264" w:lineRule="auto"/>
        <w:ind w:right="170" w:firstLine="910"/>
        <w:jc w:val="both"/>
        <w:rPr>
          <w:sz w:val="24"/>
          <w:szCs w:val="24"/>
        </w:rPr>
      </w:pPr>
      <w:r w:rsidDel="00000000" w:rsidR="00000000" w:rsidRPr="00000000">
        <w:rPr>
          <w:sz w:val="24"/>
          <w:szCs w:val="24"/>
          <w:rtl w:val="0"/>
        </w:rPr>
        <w:t xml:space="preserve">- Đơn giá hàng hóa là đơn giá được thống nhất tại thời điểm đặt hàng đơn giá được sự thông qua của cả hai bên. (Thông qua điện thoại, Fax, mail và được xác nhận bởi đơn đặt hàng).</w:t>
      </w:r>
    </w:p>
    <w:p w:rsidR="00000000" w:rsidDel="00000000" w:rsidP="00000000" w:rsidRDefault="00000000" w:rsidRPr="00000000" w14:paraId="00000044">
      <w:pPr>
        <w:tabs>
          <w:tab w:val="left" w:leader="none" w:pos="260"/>
          <w:tab w:val="left" w:leader="none" w:pos="900"/>
        </w:tabs>
        <w:spacing w:after="60" w:before="60" w:line="264" w:lineRule="auto"/>
        <w:ind w:right="170" w:firstLine="910"/>
        <w:jc w:val="both"/>
        <w:rPr>
          <w:sz w:val="24"/>
          <w:szCs w:val="24"/>
        </w:rPr>
      </w:pPr>
      <w:r w:rsidDel="00000000" w:rsidR="00000000" w:rsidRPr="00000000">
        <w:rPr>
          <w:sz w:val="24"/>
          <w:szCs w:val="24"/>
          <w:rtl w:val="0"/>
        </w:rPr>
        <w:t xml:space="preserve">- Đồng tiền thanh toán là đồng Việt Nam. Giá trị thanh toán được xác định là tổng giá trị đơn hàng. </w:t>
      </w:r>
    </w:p>
    <w:p w:rsidR="00000000" w:rsidDel="00000000" w:rsidP="00000000" w:rsidRDefault="00000000" w:rsidRPr="00000000" w14:paraId="00000045">
      <w:pPr>
        <w:tabs>
          <w:tab w:val="left" w:leader="none" w:pos="260"/>
          <w:tab w:val="left" w:leader="none" w:pos="900"/>
        </w:tabs>
        <w:spacing w:after="60" w:before="60" w:line="264" w:lineRule="auto"/>
        <w:ind w:right="170" w:firstLine="910"/>
        <w:jc w:val="both"/>
        <w:rPr>
          <w:sz w:val="24"/>
          <w:szCs w:val="24"/>
        </w:rPr>
      </w:pPr>
      <w:r w:rsidDel="00000000" w:rsidR="00000000" w:rsidRPr="00000000">
        <w:rPr>
          <w:sz w:val="24"/>
          <w:szCs w:val="24"/>
          <w:rtl w:val="0"/>
        </w:rPr>
        <w:t xml:space="preserve">- Phương thức thanh toán: thanh toán 100% trước khi giao hàng.</w:t>
      </w:r>
    </w:p>
    <w:p w:rsidR="00000000" w:rsidDel="00000000" w:rsidP="00000000" w:rsidRDefault="00000000" w:rsidRPr="00000000" w14:paraId="00000046">
      <w:pPr>
        <w:tabs>
          <w:tab w:val="left" w:leader="none" w:pos="260"/>
          <w:tab w:val="left" w:leader="none" w:pos="900"/>
        </w:tabs>
        <w:spacing w:after="60" w:before="60" w:line="264" w:lineRule="auto"/>
        <w:ind w:right="170" w:firstLine="910"/>
        <w:jc w:val="both"/>
        <w:rPr>
          <w:sz w:val="24"/>
          <w:szCs w:val="24"/>
        </w:rPr>
      </w:pPr>
      <w:r w:rsidDel="00000000" w:rsidR="00000000" w:rsidRPr="00000000">
        <w:rPr>
          <w:sz w:val="24"/>
          <w:szCs w:val="24"/>
          <w:rtl w:val="0"/>
        </w:rPr>
        <w:t xml:space="preserve">- Hình thức thanh toán: chuyển khoản, tiền mặt.</w:t>
      </w:r>
    </w:p>
    <w:p w:rsidR="00000000" w:rsidDel="00000000" w:rsidP="00000000" w:rsidRDefault="00000000" w:rsidRPr="00000000" w14:paraId="00000047">
      <w:pPr>
        <w:tabs>
          <w:tab w:val="left" w:leader="none" w:pos="900"/>
        </w:tabs>
        <w:spacing w:after="60" w:before="60" w:line="264" w:lineRule="auto"/>
        <w:ind w:right="170"/>
        <w:jc w:val="both"/>
        <w:rPr>
          <w:sz w:val="24"/>
          <w:szCs w:val="24"/>
        </w:rPr>
      </w:pPr>
      <w:r w:rsidDel="00000000" w:rsidR="00000000" w:rsidRPr="00000000">
        <w:rPr>
          <w:sz w:val="24"/>
          <w:szCs w:val="24"/>
          <w:rtl w:val="0"/>
        </w:rPr>
        <w:t xml:space="preserve">   </w:t>
      </w:r>
      <w:r w:rsidDel="00000000" w:rsidR="00000000" w:rsidRPr="00000000">
        <w:rPr>
          <w:b w:val="1"/>
          <w:bCs w:val="1"/>
          <w:sz w:val="24"/>
          <w:szCs w:val="24"/>
          <w:u w:val="single"/>
          <w:rtl w:val="0"/>
        </w:rPr>
        <w:t xml:space="preserve">Điều 5:</w:t>
      </w:r>
      <w:r w:rsidDel="00000000" w:rsidR="00000000" w:rsidRPr="00000000">
        <w:rPr>
          <w:b w:val="1"/>
          <w:bCs w:val="1"/>
          <w:sz w:val="24"/>
          <w:szCs w:val="24"/>
          <w:rtl w:val="0"/>
        </w:rPr>
        <w:t xml:space="preserve"> Quyền lợi và nghĩa vụ của các bên:</w:t>
      </w:r>
      <w:r w:rsidDel="00000000" w:rsidR="00000000" w:rsidRPr="00000000">
        <w:rPr>
          <w:rtl w:val="0"/>
        </w:rPr>
      </w:r>
    </w:p>
    <w:p w:rsidR="00000000" w:rsidDel="00000000" w:rsidP="00000000" w:rsidRDefault="00000000" w:rsidRPr="00000000" w14:paraId="00000048">
      <w:pPr>
        <w:widowControl w:val="1"/>
        <w:tabs>
          <w:tab w:val="left" w:leader="none" w:pos="567"/>
          <w:tab w:val="left" w:leader="none" w:pos="709"/>
          <w:tab w:val="left" w:leader="none" w:pos="1134"/>
        </w:tabs>
        <w:spacing w:after="60" w:before="60" w:line="300" w:lineRule="auto"/>
        <w:ind w:left="0" w:right="169" w:firstLine="0"/>
        <w:jc w:val="both"/>
        <w:rPr>
          <w:sz w:val="24"/>
          <w:szCs w:val="24"/>
        </w:rPr>
      </w:pPr>
      <w:r w:rsidDel="00000000" w:rsidR="00000000" w:rsidRPr="00000000">
        <w:rPr>
          <w:b w:val="1"/>
          <w:bCs w:val="1"/>
          <w:sz w:val="24"/>
          <w:szCs w:val="24"/>
          <w:rtl w:val="0"/>
        </w:rPr>
        <w:tab/>
        <w:t xml:space="preserve">Bên bán:</w:t>
      </w:r>
      <w:r w:rsidDel="00000000" w:rsidR="00000000" w:rsidRPr="00000000">
        <w:rPr>
          <w:rtl w:val="0"/>
        </w:rPr>
      </w:r>
    </w:p>
    <w:p w:rsidR="00000000" w:rsidDel="00000000" w:rsidP="00000000" w:rsidRDefault="00000000" w:rsidRPr="00000000" w14:paraId="00000049">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Đảm bảo cung cấp hàng hóa đúng chủng loại, chất lượng và tiêu chuẩn kỹ thuật của nhà sản xuất/ nhà phân phối.</w:t>
      </w:r>
    </w:p>
    <w:p w:rsidR="00000000" w:rsidDel="00000000" w:rsidP="00000000" w:rsidRDefault="00000000" w:rsidRPr="00000000" w14:paraId="0000004A">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Cung cấp đầy đủ thông tin về sản phẩm, giá cả, chính sách, … cho bên mua</w:t>
      </w:r>
    </w:p>
    <w:p w:rsidR="00000000" w:rsidDel="00000000" w:rsidP="00000000" w:rsidRDefault="00000000" w:rsidRPr="00000000" w14:paraId="0000004B">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Cam kết thực hiện đúng chính sách bảo hành sản phẩm. Các vấn đề liên quan đến các chính sách bảo hành, thời hạn bảo hành sản phẩm, thời gian trả bảo hành.</w:t>
      </w:r>
    </w:p>
    <w:p w:rsidR="00000000" w:rsidDel="00000000" w:rsidP="00000000" w:rsidRDefault="00000000" w:rsidRPr="00000000" w14:paraId="0000004C">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Thực hiện đúng cam kết khác ghi trong hợp đồng.</w:t>
      </w:r>
    </w:p>
    <w:p w:rsidR="00000000" w:rsidDel="00000000" w:rsidP="00000000" w:rsidRDefault="00000000" w:rsidRPr="00000000" w14:paraId="0000004D">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b w:val="1"/>
          <w:bCs w:val="1"/>
          <w:sz w:val="24"/>
          <w:szCs w:val="24"/>
          <w:rtl w:val="0"/>
        </w:rPr>
        <w:t xml:space="preserve">Bên mua:</w:t>
      </w:r>
      <w:r w:rsidDel="00000000" w:rsidR="00000000" w:rsidRPr="00000000">
        <w:rPr>
          <w:rtl w:val="0"/>
        </w:rPr>
      </w:r>
    </w:p>
    <w:p w:rsidR="00000000" w:rsidDel="00000000" w:rsidP="00000000" w:rsidRDefault="00000000" w:rsidRPr="00000000" w14:paraId="0000004E">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Đảm bảo thanh toán đúng thời hạn theo điều 4 hợp đồng này.</w:t>
      </w:r>
    </w:p>
    <w:p w:rsidR="00000000" w:rsidDel="00000000" w:rsidP="00000000" w:rsidRDefault="00000000" w:rsidRPr="00000000" w14:paraId="0000004F">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Thực hiện nghiêm chỉnh các quy định của pháp luật về quản lý và lưu thông hàng hóa.</w:t>
      </w:r>
    </w:p>
    <w:p w:rsidR="00000000" w:rsidDel="00000000" w:rsidP="00000000" w:rsidRDefault="00000000" w:rsidRPr="00000000" w14:paraId="00000050">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Thực hiện đúng cam kết ghi trong hợp đồng.</w:t>
      </w:r>
    </w:p>
    <w:p w:rsidR="00000000" w:rsidDel="00000000" w:rsidP="00000000" w:rsidRDefault="00000000" w:rsidRPr="00000000" w14:paraId="00000051">
      <w:pPr>
        <w:tabs>
          <w:tab w:val="left" w:leader="none" w:pos="426"/>
          <w:tab w:val="left" w:leader="none" w:pos="910"/>
        </w:tabs>
        <w:spacing w:after="60" w:before="60" w:line="312" w:lineRule="auto"/>
        <w:ind w:left="0" w:right="170" w:firstLine="0"/>
        <w:jc w:val="both"/>
        <w:rPr>
          <w:sz w:val="24"/>
          <w:szCs w:val="24"/>
        </w:rPr>
      </w:pPr>
      <w:r w:rsidDel="00000000" w:rsidR="00000000" w:rsidRPr="00000000">
        <w:rPr>
          <w:b w:val="1"/>
          <w:bCs w:val="1"/>
          <w:sz w:val="24"/>
          <w:szCs w:val="24"/>
          <w:u w:val="single"/>
          <w:rtl w:val="0"/>
        </w:rPr>
        <w:t xml:space="preserve">Điều 6:</w:t>
      </w:r>
      <w:r w:rsidDel="00000000" w:rsidR="00000000" w:rsidRPr="00000000">
        <w:rPr>
          <w:b w:val="1"/>
          <w:bCs w:val="1"/>
          <w:sz w:val="24"/>
          <w:szCs w:val="24"/>
          <w:rtl w:val="0"/>
        </w:rPr>
        <w:t xml:space="preserve"> Phạt vi phạm chất lượng</w:t>
      </w:r>
      <w:r w:rsidDel="00000000" w:rsidR="00000000" w:rsidRPr="00000000">
        <w:rPr>
          <w:rtl w:val="0"/>
        </w:rPr>
      </w:r>
    </w:p>
    <w:p w:rsidR="00000000" w:rsidDel="00000000" w:rsidP="00000000" w:rsidRDefault="00000000" w:rsidRPr="00000000" w14:paraId="00000052">
      <w:pPr>
        <w:numPr>
          <w:ilvl w:val="0"/>
          <w:numId w:val="4"/>
        </w:numPr>
        <w:tabs>
          <w:tab w:val="left" w:leader="none" w:pos="709"/>
        </w:tabs>
        <w:spacing w:after="60" w:before="60" w:line="312" w:lineRule="auto"/>
        <w:ind w:left="720" w:right="170" w:hanging="294"/>
        <w:jc w:val="both"/>
        <w:rPr>
          <w:sz w:val="24"/>
          <w:szCs w:val="24"/>
        </w:rPr>
      </w:pPr>
      <w:r w:rsidDel="00000000" w:rsidR="00000000" w:rsidRPr="00000000">
        <w:rPr>
          <w:sz w:val="24"/>
          <w:szCs w:val="24"/>
          <w:rtl w:val="0"/>
        </w:rPr>
        <w:t xml:space="preserve">Bên A có quyền kiểm tra để khẳng định hàng hóa được cung cấp có đáp ứng yêu cầu kỹ thuật và xuất xứ hàng hóa theo nội dung của hợp đồng hay không.</w:t>
      </w:r>
    </w:p>
    <w:p w:rsidR="00000000" w:rsidDel="00000000" w:rsidP="00000000" w:rsidRDefault="00000000" w:rsidRPr="00000000" w14:paraId="00000053">
      <w:pPr>
        <w:widowControl w:val="1"/>
        <w:numPr>
          <w:ilvl w:val="0"/>
          <w:numId w:val="4"/>
        </w:numPr>
        <w:tabs>
          <w:tab w:val="left" w:leader="none" w:pos="567"/>
          <w:tab w:val="left" w:leader="none" w:pos="709"/>
        </w:tabs>
        <w:spacing w:after="60" w:before="60" w:line="312" w:lineRule="auto"/>
        <w:ind w:left="720" w:right="170" w:hanging="294"/>
        <w:jc w:val="both"/>
        <w:rPr>
          <w:sz w:val="24"/>
          <w:szCs w:val="24"/>
        </w:rPr>
      </w:pPr>
      <w:r w:rsidDel="00000000" w:rsidR="00000000" w:rsidRPr="00000000">
        <w:rPr>
          <w:sz w:val="24"/>
          <w:szCs w:val="24"/>
          <w:rtl w:val="0"/>
        </w:rPr>
        <w:t xml:space="preserve">   Hàng hóa qua kiểm tra mà không đảm bảo yêu cầu kỹ thuật và chất lượng thì Bên A có quyền từ chối nhận hàng và bên B phải có trách nhiệm thay thế bằng hàng hóa khác trong 15 ngày để đáp ứng yêu cầu đề ra. Trường hợp Bên B không có khả năng hoặc cố tình không thực hiện việc thay thế thì Bên A sẽ tự thực hiện hoặc thuê một đơn vị khác thực hiện. Mọi chi phí liên quan sẽ do Bên B chịu.</w:t>
      </w:r>
    </w:p>
    <w:p w:rsidR="00000000" w:rsidDel="00000000" w:rsidP="00000000" w:rsidRDefault="00000000" w:rsidRPr="00000000" w14:paraId="00000054">
      <w:pPr>
        <w:tabs>
          <w:tab w:val="left" w:leader="none" w:pos="900"/>
        </w:tabs>
        <w:spacing w:after="60" w:before="60" w:line="312" w:lineRule="auto"/>
        <w:ind w:left="0" w:right="170" w:firstLine="0"/>
        <w:jc w:val="both"/>
        <w:rPr>
          <w:sz w:val="24"/>
          <w:szCs w:val="24"/>
        </w:rPr>
      </w:pPr>
      <w:r w:rsidDel="00000000" w:rsidR="00000000" w:rsidRPr="00000000">
        <w:rPr>
          <w:b w:val="1"/>
          <w:bCs w:val="1"/>
          <w:sz w:val="24"/>
          <w:szCs w:val="24"/>
          <w:u w:val="single"/>
          <w:rtl w:val="0"/>
        </w:rPr>
        <w:t xml:space="preserve">Điều 7:</w:t>
      </w:r>
      <w:r w:rsidDel="00000000" w:rsidR="00000000" w:rsidRPr="00000000">
        <w:rPr>
          <w:b w:val="1"/>
          <w:bCs w:val="1"/>
          <w:sz w:val="24"/>
          <w:szCs w:val="24"/>
          <w:rtl w:val="0"/>
        </w:rPr>
        <w:t xml:space="preserve"> Bất khả kháng và hủy hợp đồng</w:t>
      </w:r>
      <w:r w:rsidDel="00000000" w:rsidR="00000000" w:rsidRPr="00000000">
        <w:rPr>
          <w:rtl w:val="0"/>
        </w:rPr>
      </w:r>
    </w:p>
    <w:p w:rsidR="00000000" w:rsidDel="00000000" w:rsidP="00000000" w:rsidRDefault="00000000" w:rsidRPr="00000000" w14:paraId="00000055">
      <w:pPr>
        <w:numPr>
          <w:ilvl w:val="0"/>
          <w:numId w:val="3"/>
        </w:numPr>
        <w:tabs>
          <w:tab w:val="left" w:leader="none" w:pos="709"/>
        </w:tabs>
        <w:spacing w:after="60" w:before="60" w:line="312" w:lineRule="auto"/>
        <w:ind w:left="720" w:right="170" w:hanging="294"/>
        <w:jc w:val="both"/>
        <w:rPr>
          <w:sz w:val="24"/>
          <w:szCs w:val="24"/>
        </w:rPr>
      </w:pPr>
      <w:r w:rsidDel="00000000" w:rsidR="00000000" w:rsidRPr="00000000">
        <w:rPr>
          <w:sz w:val="24"/>
          <w:szCs w:val="24"/>
          <w:rtl w:val="0"/>
        </w:rPr>
        <w:t xml:space="preserve">Cả hai bên đều không phải chịu trách nhiệm về việc không thực hiện nghĩa vụ của mình quy định trong Hợp đồng nếu như các nghĩa vụ đó không thể thực hiện hoặc rất khó khăn trong việc thực hiện do những nguyên nhân bất khả kháng gây ra bất ngờ ngoài ý muốn của hai bên dẫn đến một hoặc cả hai bên không thể thực hiện hợp đồng mặc dù đã cố gắng khắc phục như thiên tai, địch họa, chiến tranh, đình công, bạo loạn hoặc một trong hai bên bị phá sản, hay sát nhập, những thay đổi trong chính sách của Nhà nước Việt Nam buộc một trong hai bên phải chấm dứt hợp đồng.</w:t>
      </w:r>
    </w:p>
    <w:p w:rsidR="00000000" w:rsidDel="00000000" w:rsidP="00000000" w:rsidRDefault="00000000" w:rsidRPr="00000000" w14:paraId="00000056">
      <w:pPr>
        <w:widowControl w:val="1"/>
        <w:numPr>
          <w:ilvl w:val="0"/>
          <w:numId w:val="3"/>
        </w:numPr>
        <w:spacing w:after="60" w:before="60" w:line="312" w:lineRule="auto"/>
        <w:ind w:left="720" w:right="170" w:hanging="294"/>
        <w:jc w:val="both"/>
        <w:rPr>
          <w:sz w:val="24"/>
          <w:szCs w:val="24"/>
        </w:rPr>
      </w:pPr>
      <w:r w:rsidDel="00000000" w:rsidR="00000000" w:rsidRPr="00000000">
        <w:rPr>
          <w:sz w:val="24"/>
          <w:szCs w:val="24"/>
          <w:rtl w:val="0"/>
        </w:rPr>
        <w:t xml:space="preserve">Các trường hợp được cho là bất khả kháng cần được hai bên bàn bạc và thống nhất. Nếu không thống nhất được hai bên sẽ nhờ cơ quan có thẩm quyền của Nhà nước Việt Nam xác nhận xem có là trường hợp bất khả kháng hay không theo đúng các quy định hiện hành.</w:t>
      </w:r>
    </w:p>
    <w:p w:rsidR="00000000" w:rsidDel="00000000" w:rsidP="00000000" w:rsidRDefault="00000000" w:rsidRPr="00000000" w14:paraId="00000057">
      <w:pPr>
        <w:widowControl w:val="1"/>
        <w:numPr>
          <w:ilvl w:val="0"/>
          <w:numId w:val="3"/>
        </w:numPr>
        <w:tabs>
          <w:tab w:val="left" w:leader="none" w:pos="142"/>
        </w:tabs>
        <w:spacing w:after="60" w:before="60" w:line="312" w:lineRule="auto"/>
        <w:ind w:left="720" w:right="170" w:hanging="294"/>
        <w:jc w:val="both"/>
        <w:rPr>
          <w:sz w:val="24"/>
          <w:szCs w:val="24"/>
        </w:rPr>
      </w:pPr>
      <w:r w:rsidDel="00000000" w:rsidR="00000000" w:rsidRPr="00000000">
        <w:rPr>
          <w:sz w:val="24"/>
          <w:szCs w:val="24"/>
          <w:rtl w:val="0"/>
        </w:rPr>
        <w:t xml:space="preserve">Ngoài những trường hợp bất khả kháng gây ra nêu trên nếu một trong hai bên tự ý chấm dứt hợp đồng trước thời hạn không theo các quy định của Hợp đồng mà không được sự đồng ý của phía bên kia thì phải chịu phạt hợp đồng và bồi thường cho phía bên kia toàn bộ thiệt hại do việc tự ý chấm dứt hợp đồng đó gây ra theo đúng quy định của pháp luật Nước Cộng hòa xã hội chủ nghĩa Việt Nam.</w:t>
      </w:r>
    </w:p>
    <w:p w:rsidR="00000000" w:rsidDel="00000000" w:rsidP="00000000" w:rsidRDefault="00000000" w:rsidRPr="00000000" w14:paraId="00000058">
      <w:pPr>
        <w:tabs>
          <w:tab w:val="left" w:leader="none" w:pos="900"/>
        </w:tabs>
        <w:spacing w:after="60" w:before="60" w:line="300" w:lineRule="auto"/>
        <w:ind w:left="0" w:right="169" w:firstLine="0"/>
        <w:jc w:val="both"/>
        <w:rPr>
          <w:sz w:val="24"/>
          <w:szCs w:val="24"/>
        </w:rPr>
      </w:pPr>
      <w:r w:rsidDel="00000000" w:rsidR="00000000" w:rsidRPr="00000000">
        <w:rPr>
          <w:b w:val="1"/>
          <w:bCs w:val="1"/>
          <w:sz w:val="24"/>
          <w:szCs w:val="24"/>
          <w:u w:val="single"/>
          <w:rtl w:val="0"/>
        </w:rPr>
        <w:t xml:space="preserve">Điều 8:</w:t>
      </w:r>
      <w:r w:rsidDel="00000000" w:rsidR="00000000" w:rsidRPr="00000000">
        <w:rPr>
          <w:sz w:val="24"/>
          <w:szCs w:val="24"/>
          <w:rtl w:val="0"/>
        </w:rPr>
        <w:t xml:space="preserve"> </w:t>
      </w:r>
      <w:r w:rsidDel="00000000" w:rsidR="00000000" w:rsidRPr="00000000">
        <w:rPr>
          <w:b w:val="1"/>
          <w:bCs w:val="1"/>
          <w:sz w:val="24"/>
          <w:szCs w:val="24"/>
          <w:rtl w:val="0"/>
        </w:rPr>
        <w:t xml:space="preserve">Giải quyết tranh chấp</w:t>
      </w:r>
      <w:r w:rsidDel="00000000" w:rsidR="00000000" w:rsidRPr="00000000">
        <w:rPr>
          <w:rtl w:val="0"/>
        </w:rPr>
      </w:r>
    </w:p>
    <w:p w:rsidR="00000000" w:rsidDel="00000000" w:rsidP="00000000" w:rsidRDefault="00000000" w:rsidRPr="00000000" w14:paraId="00000059">
      <w:pPr>
        <w:widowControl w:val="1"/>
        <w:numPr>
          <w:ilvl w:val="0"/>
          <w:numId w:val="1"/>
        </w:numPr>
        <w:tabs>
          <w:tab w:val="left" w:leader="none" w:pos="709"/>
          <w:tab w:val="left" w:leader="none" w:pos="1134"/>
        </w:tabs>
        <w:spacing w:after="60" w:before="60" w:line="300" w:lineRule="auto"/>
        <w:ind w:left="709" w:right="169" w:hanging="283"/>
        <w:jc w:val="both"/>
        <w:rPr>
          <w:sz w:val="24"/>
          <w:szCs w:val="24"/>
        </w:rPr>
      </w:pPr>
      <w:r w:rsidDel="00000000" w:rsidR="00000000" w:rsidRPr="00000000">
        <w:rPr>
          <w:sz w:val="24"/>
          <w:szCs w:val="24"/>
          <w:rtl w:val="0"/>
        </w:rPr>
        <w:t xml:space="preserve">Trường hợp có bất đồng về hợp đồng này bao gồm những vấn đề liên quan đến tính hiệu lực pháp lý của hợp đồng, hoặc việc chấm dứt hợp đồng mà hai bên không thể giải quyết thông qua thương lượng thì sẽ đưa lên giải quyết tại Tòa kinh tế thuộc tòa án nhân dân TP Hà Nội.</w:t>
      </w:r>
    </w:p>
    <w:p w:rsidR="00000000" w:rsidDel="00000000" w:rsidP="00000000" w:rsidRDefault="00000000" w:rsidRPr="00000000" w14:paraId="0000005A">
      <w:pPr>
        <w:widowControl w:val="1"/>
        <w:numPr>
          <w:ilvl w:val="0"/>
          <w:numId w:val="1"/>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Phán quyết của trọng tài này sẽ là cuối cùng và hai bên có nghĩa vụ bắt buộc phải tuân theo. Mọi chi phí phát sinh liên quan đến việc xét xử do bên nào vi phạm trả, trừ khi hai bên có quy định khác.</w:t>
      </w:r>
    </w:p>
    <w:p w:rsidR="00000000" w:rsidDel="00000000" w:rsidP="00000000" w:rsidRDefault="00000000" w:rsidRPr="00000000" w14:paraId="0000005B">
      <w:pPr>
        <w:widowControl w:val="1"/>
        <w:numPr>
          <w:ilvl w:val="0"/>
          <w:numId w:val="1"/>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Luật áp dụng: Hợp đồng này sẽ được áp dụng và tuân theo pháp luật kinh tế của Việt Nam.</w:t>
      </w:r>
    </w:p>
    <w:p w:rsidR="00000000" w:rsidDel="00000000" w:rsidP="00000000" w:rsidRDefault="00000000" w:rsidRPr="00000000" w14:paraId="0000005C">
      <w:pPr>
        <w:widowControl w:val="1"/>
        <w:numPr>
          <w:ilvl w:val="0"/>
          <w:numId w:val="1"/>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Tất cả các điều kiện và điều khoản khác không quy định trong hợp đồng này sẽ áp dụng theo luật về hợp đồng kinh tế của Việt Nam và các tập quán bán hàng trong nước.</w:t>
      </w:r>
    </w:p>
    <w:p w:rsidR="00000000" w:rsidDel="00000000" w:rsidP="00000000" w:rsidRDefault="00000000" w:rsidRPr="00000000" w14:paraId="0000005D">
      <w:pPr>
        <w:widowControl w:val="1"/>
        <w:numPr>
          <w:ilvl w:val="0"/>
          <w:numId w:val="1"/>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Trong trường hợp có tranh chấp hai bên chưa giải quyết được, hai bên sẽ không được phép dừng việc tiếp tục thực hiện Hợp đồng. Mọi vấn đề vướng mắc cần được giải quyết bằng thương lượng trước giữa hai bên để tìm biện pháp giải quyết tốt nhất.</w:t>
      </w:r>
    </w:p>
    <w:p w:rsidR="00000000" w:rsidDel="00000000" w:rsidP="00000000" w:rsidRDefault="00000000" w:rsidRPr="00000000" w14:paraId="0000005E">
      <w:pPr>
        <w:tabs>
          <w:tab w:val="left" w:leader="none" w:pos="900"/>
        </w:tabs>
        <w:spacing w:after="60" w:before="60" w:line="300" w:lineRule="auto"/>
        <w:ind w:left="0" w:right="169" w:firstLine="0"/>
        <w:jc w:val="both"/>
        <w:rPr>
          <w:sz w:val="24"/>
          <w:szCs w:val="24"/>
        </w:rPr>
      </w:pPr>
      <w:r w:rsidDel="00000000" w:rsidR="00000000" w:rsidRPr="00000000">
        <w:rPr>
          <w:b w:val="1"/>
          <w:bCs w:val="1"/>
          <w:sz w:val="24"/>
          <w:szCs w:val="24"/>
          <w:u w:val="single"/>
          <w:rtl w:val="0"/>
        </w:rPr>
        <w:t xml:space="preserve">Điều 9:</w:t>
      </w:r>
      <w:r w:rsidDel="00000000" w:rsidR="00000000" w:rsidRPr="00000000">
        <w:rPr>
          <w:sz w:val="24"/>
          <w:szCs w:val="24"/>
          <w:rtl w:val="0"/>
        </w:rPr>
        <w:t xml:space="preserve"> </w:t>
      </w:r>
      <w:r w:rsidDel="00000000" w:rsidR="00000000" w:rsidRPr="00000000">
        <w:rPr>
          <w:b w:val="1"/>
          <w:bCs w:val="1"/>
          <w:sz w:val="24"/>
          <w:szCs w:val="24"/>
          <w:rtl w:val="0"/>
        </w:rPr>
        <w:t xml:space="preserve">Điều khoản khác</w:t>
      </w:r>
      <w:r w:rsidDel="00000000" w:rsidR="00000000" w:rsidRPr="00000000">
        <w:rPr>
          <w:rtl w:val="0"/>
        </w:rPr>
      </w:r>
    </w:p>
    <w:p w:rsidR="00000000" w:rsidDel="00000000" w:rsidP="00000000" w:rsidRDefault="00000000" w:rsidRPr="00000000" w14:paraId="0000005F">
      <w:pPr>
        <w:widowControl w:val="1"/>
        <w:numPr>
          <w:ilvl w:val="0"/>
          <w:numId w:val="2"/>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Hai bên cam kết thực hiện đầy đủ các điều khoản và nghĩa vụ đã nêu trong hợp đồng trên cơ sở tôn trọng pháp luật của Nước CHXHCN Việt Nam cũng như các văn bản, quy định hiện hành của các ngành có liên quan khác. Trong quá trình thực hiện nếu có gì vướng mắc, hai bên sẽ cùng nhau bàn bạc thống nhất và tìm biện pháp giải quyết trên tinh thần hợp tác tương trợ, giúp đỡ lẫn nhau.</w:t>
      </w:r>
    </w:p>
    <w:p w:rsidR="00000000" w:rsidDel="00000000" w:rsidP="00000000" w:rsidRDefault="00000000" w:rsidRPr="00000000" w14:paraId="00000060">
      <w:pPr>
        <w:widowControl w:val="1"/>
        <w:numPr>
          <w:ilvl w:val="0"/>
          <w:numId w:val="2"/>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Mọi sửa đổi và bổ sung liên quan đến Hợp đồng này phải được hai bên thoả thuận và thống nhất bằng văn bản lập thành Phụ lục Hợp đồng. Phụ lục Hợp đồng là một phần không tách rời của Hợp đồng. </w:t>
      </w:r>
    </w:p>
    <w:p w:rsidR="00000000" w:rsidDel="00000000" w:rsidP="00000000" w:rsidRDefault="00000000" w:rsidRPr="00000000" w14:paraId="00000061">
      <w:pPr>
        <w:widowControl w:val="1"/>
        <w:numPr>
          <w:ilvl w:val="0"/>
          <w:numId w:val="2"/>
        </w:numPr>
        <w:tabs>
          <w:tab w:val="left" w:leader="none" w:pos="709"/>
        </w:tabs>
        <w:spacing w:after="60" w:before="60" w:line="300" w:lineRule="auto"/>
        <w:ind w:left="720" w:right="169" w:hanging="360"/>
        <w:jc w:val="both"/>
        <w:rPr>
          <w:sz w:val="24"/>
          <w:szCs w:val="24"/>
        </w:rPr>
      </w:pPr>
      <w:r w:rsidDel="00000000" w:rsidR="00000000" w:rsidRPr="00000000">
        <w:rPr>
          <w:sz w:val="24"/>
          <w:szCs w:val="24"/>
          <w:rtl w:val="0"/>
        </w:rPr>
        <w:t xml:space="preserve">Hợp đồng này được lập thành 02 bản gốc có giá trị pháp lý như nhau. Mỗi bên giữ 01 bản để thực hiện./.</w:t>
      </w:r>
    </w:p>
    <w:p w:rsidR="00000000" w:rsidDel="00000000" w:rsidP="00000000" w:rsidRDefault="00000000" w:rsidRPr="00000000" w14:paraId="00000062">
      <w:pPr>
        <w:widowControl w:val="1"/>
        <w:numPr>
          <w:ilvl w:val="0"/>
          <w:numId w:val="2"/>
        </w:numPr>
        <w:tabs>
          <w:tab w:val="left" w:leader="none" w:pos="709"/>
        </w:tabs>
        <w:spacing w:after="60" w:before="60" w:line="300" w:lineRule="auto"/>
        <w:ind w:left="720" w:right="169" w:hanging="360"/>
        <w:jc w:val="both"/>
        <w:rPr>
          <w:sz w:val="24"/>
          <w:szCs w:val="24"/>
        </w:rPr>
      </w:pPr>
      <w:r w:rsidDel="00000000" w:rsidR="00000000" w:rsidRPr="00000000">
        <w:rPr>
          <w:sz w:val="24"/>
          <w:szCs w:val="24"/>
          <w:rtl w:val="0"/>
        </w:rPr>
        <w:t xml:space="preserve">Hợp đồng này có hiệu lực đến hết ngày {{NGAY_HET_HIEU_LUC}}</w:t>
      </w:r>
    </w:p>
    <w:tbl>
      <w:tblPr>
        <w:tblStyle w:val="Table3"/>
        <w:tblW w:w="9490.0" w:type="dxa"/>
        <w:jc w:val="left"/>
        <w:tblLayout w:type="fixed"/>
        <w:tblLook w:val="0000"/>
      </w:tblPr>
      <w:tblGrid>
        <w:gridCol w:w="4762"/>
        <w:gridCol w:w="4728"/>
        <w:tblGridChange w:id="0">
          <w:tblGrid>
            <w:gridCol w:w="4762"/>
            <w:gridCol w:w="4728"/>
          </w:tblGrid>
        </w:tblGridChange>
      </w:tblGrid>
      <w:tr>
        <w:trPr>
          <w:cantSplit w:val="0"/>
          <w:trHeight w:val="368.4765625" w:hRule="atLeast"/>
          <w:tblHeader w:val="0"/>
        </w:trPr>
        <w:tc>
          <w:tcPr/>
          <w:p w:rsidR="00000000" w:rsidDel="00000000" w:rsidP="00000000" w:rsidRDefault="00000000" w:rsidRPr="00000000" w14:paraId="00000063">
            <w:pPr>
              <w:spacing w:before="100" w:lineRule="auto"/>
              <w:ind w:right="169"/>
              <w:jc w:val="center"/>
              <w:rPr>
                <w:sz w:val="24"/>
                <w:szCs w:val="24"/>
              </w:rPr>
            </w:pPr>
            <w:r w:rsidDel="00000000" w:rsidR="00000000" w:rsidRPr="00000000">
              <w:rPr>
                <w:b w:val="1"/>
                <w:bCs w:val="1"/>
                <w:sz w:val="24"/>
                <w:szCs w:val="24"/>
                <w:rtl w:val="0"/>
              </w:rPr>
              <w:t xml:space="preserve">ĐẠI DIỆN BÊN A</w:t>
            </w:r>
            <w:r w:rsidDel="00000000" w:rsidR="00000000" w:rsidRPr="00000000">
              <w:rPr>
                <w:rtl w:val="0"/>
              </w:rPr>
            </w:r>
          </w:p>
        </w:tc>
        <w:tc>
          <w:tcPr/>
          <w:p w:rsidR="00000000" w:rsidDel="00000000" w:rsidP="00000000" w:rsidRDefault="00000000" w:rsidRPr="00000000" w14:paraId="00000064">
            <w:pPr>
              <w:spacing w:before="100" w:lineRule="auto"/>
              <w:ind w:right="169"/>
              <w:jc w:val="center"/>
              <w:rPr>
                <w:sz w:val="24"/>
                <w:szCs w:val="24"/>
              </w:rPr>
            </w:pPr>
            <w:r w:rsidDel="00000000" w:rsidR="00000000" w:rsidRPr="00000000">
              <w:rPr>
                <w:b w:val="1"/>
                <w:bCs w:val="1"/>
                <w:sz w:val="24"/>
                <w:szCs w:val="24"/>
                <w:rtl w:val="0"/>
              </w:rPr>
              <w:t xml:space="preserve"> ĐẠI DIỆN BÊN B</w:t>
            </w:r>
            <w:r w:rsidDel="00000000" w:rsidR="00000000" w:rsidRPr="00000000">
              <w:rPr>
                <w:rtl w:val="0"/>
              </w:rPr>
            </w:r>
          </w:p>
        </w:tc>
      </w:tr>
    </w:tbl>
    <w:p w:rsidR="00000000" w:rsidDel="00000000" w:rsidP="00000000" w:rsidRDefault="00000000" w:rsidRPr="00000000" w14:paraId="00000065">
      <w:pPr>
        <w:spacing w:before="100" w:lineRule="auto"/>
        <w:ind w:right="169"/>
        <w:rPr>
          <w:sz w:val="24"/>
          <w:szCs w:val="24"/>
        </w:rPr>
      </w:pPr>
      <w:r w:rsidDel="00000000" w:rsidR="00000000" w:rsidRPr="00000000">
        <w:rPr>
          <w:sz w:val="24"/>
          <w:szCs w:val="24"/>
          <w:rtl w:val="0"/>
        </w:rPr>
        <w:tab/>
      </w:r>
    </w:p>
    <w:p w:rsidR="00000000" w:rsidDel="00000000" w:rsidP="00000000" w:rsidRDefault="00000000" w:rsidRPr="00000000" w14:paraId="00000066">
      <w:pPr>
        <w:spacing w:before="100" w:lineRule="auto"/>
        <w:ind w:right="169"/>
        <w:rPr>
          <w:sz w:val="24"/>
          <w:szCs w:val="24"/>
        </w:rPr>
      </w:pPr>
      <w:r w:rsidDel="00000000" w:rsidR="00000000" w:rsidRPr="00000000">
        <w:rPr>
          <w:sz w:val="24"/>
          <w:szCs w:val="24"/>
          <w:rtl w:val="0"/>
        </w:rPr>
        <w:tab/>
        <w:tab/>
      </w:r>
    </w:p>
    <w:sectPr>
      <w:headerReference r:id="rId8" w:type="even"/>
      <w:footerReference r:id="rId9" w:type="default"/>
      <w:footerReference r:id="rId10" w:type="even"/>
      <w:pgSz w:h="16840" w:w="11907" w:orient="portrait"/>
      <w:pgMar w:bottom="426" w:top="426" w:left="1276" w:right="708" w:header="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sz w:val="16"/>
        <w:szCs w:val="16"/>
      </w:rPr>
    </w:pPr>
    <w:r w:rsidDel="00000000" w:rsidR="00000000" w:rsidRPr="00000000">
      <w:rPr>
        <w:color w:val="000000"/>
        <w:sz w:val="16"/>
        <w:szCs w:val="16"/>
        <w:rtl w:val="0"/>
      </w:rPr>
      <w:t xml:space="preserve">Trang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6"/>
        <w:szCs w:val="16"/>
        <w:rtl w:val="0"/>
      </w:rPr>
      <w:t xml:space="preserve">/</w:t>
    </w:r>
    <w:r w:rsidDel="00000000" w:rsidR="00000000" w:rsidRPr="00000000">
      <w:rPr>
        <w:color w:val="00000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513"/>
        <w:tab w:val="right" w:leader="none" w:pos="9026"/>
      </w:tabs>
      <w:ind w:right="36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7"/>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7"/>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7"/>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7"/>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widowControl w:val="1"/>
      <w:spacing w:after="60" w:before="240" w:lineRule="auto"/>
    </w:pPr>
    <w:rPr>
      <w:rFonts w:ascii="Arial" w:cs="Arial" w:eastAsia="Arial" w:hAnsi="Arial"/>
      <w:b w:val="1"/>
      <w:bCs w:val="1"/>
    </w:rPr>
  </w:style>
  <w:style w:type="paragraph" w:styleId="Heading4">
    <w:name w:val="heading 4"/>
    <w:basedOn w:val="Normal"/>
    <w:next w:val="Normal"/>
    <w:pPr>
      <w:keepNext w:val="1"/>
      <w:widowControl w:val="1"/>
      <w:spacing w:after="60" w:before="240" w:lineRule="auto"/>
    </w:pPr>
    <w:rPr>
      <w:b w:val="1"/>
      <w:bCs w:val="1"/>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nZmXw8cbEmk4ct4VklrsIBBw==">CgMxLjAaHwoBMBIaChgICVIUChJ0YWJsZS5lMnZzNWxia3V6Y2YaHwoBMRIaChgICVIUChJ0YWJsZS5mZmI5eXRvNmNpbmsyDmguajR3bDRqdzFrOXBpMg5oLmUyOTVmaWljOW92YzgAciExYVZOMHBCRmViMlNmWGk4OUhvQzA5SVc2c0cwSlVPVXU=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