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5F18" w:rsidRDefault="004B653D" w:rsidP="00470991">
      <w:pPr>
        <w:pStyle w:val="Title"/>
        <w:jc w:val="right"/>
        <w:rPr>
          <w:sz w:val="20"/>
          <w:szCs w:val="20"/>
        </w:rPr>
      </w:pPr>
      <w:r w:rsidRPr="00BC5942">
        <w:rPr>
          <w:noProof/>
          <w:lang w:val="de-DE" w:eastAsia="de-DE"/>
        </w:rPr>
        <w:drawing>
          <wp:inline distT="0" distB="0" distL="0" distR="0" wp14:anchorId="7701B9BB" wp14:editId="7701B9B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rsidR="00B758FF" w:rsidRPr="00B758FF" w:rsidRDefault="00B758FF" w:rsidP="009331F0">
      <w:pPr>
        <w:jc w:val="both"/>
      </w:pPr>
    </w:p>
    <w:p w:rsidR="00615F18" w:rsidRDefault="00615F18" w:rsidP="009331F0">
      <w:pPr>
        <w:pStyle w:val="Title"/>
        <w:jc w:val="both"/>
      </w:pPr>
    </w:p>
    <w:p w:rsidR="004B653D" w:rsidRPr="004B653D" w:rsidRDefault="004B653D" w:rsidP="009331F0">
      <w:pPr>
        <w:jc w:val="both"/>
      </w:pPr>
    </w:p>
    <w:p w:rsidR="004B653D" w:rsidRPr="00C93F25" w:rsidRDefault="00F436B9" w:rsidP="00C93F25">
      <w:pPr>
        <w:pStyle w:val="Title"/>
        <w:rPr>
          <w:rFonts w:ascii="Times New Roman" w:hAnsi="Times New Roman" w:cs="Times New Roman"/>
          <w:b/>
        </w:rPr>
      </w:pPr>
      <w:r>
        <w:rPr>
          <w:rFonts w:ascii="Times New Roman" w:hAnsi="Times New Roman" w:cs="Times New Roman"/>
          <w:b/>
        </w:rPr>
        <w:t>Physical Inventory</w:t>
      </w:r>
    </w:p>
    <w:p w:rsidR="00615F18" w:rsidRPr="00C93F25" w:rsidRDefault="00C93F25" w:rsidP="00C93F25">
      <w:pPr>
        <w:pStyle w:val="Title"/>
        <w:rPr>
          <w:rFonts w:ascii="Times New Roman" w:hAnsi="Times New Roman" w:cs="Times New Roman"/>
          <w:sz w:val="36"/>
          <w:szCs w:val="36"/>
        </w:rPr>
      </w:pPr>
      <w:r w:rsidRPr="00C93F25">
        <w:rPr>
          <w:rFonts w:ascii="Times New Roman" w:hAnsi="Times New Roman" w:cs="Times New Roman"/>
          <w:sz w:val="36"/>
          <w:szCs w:val="36"/>
        </w:rPr>
        <w:t>QAD EE 2016</w:t>
      </w:r>
    </w:p>
    <w:p w:rsidR="00C93F25" w:rsidRDefault="00C93F25">
      <w:r>
        <w:br w:type="page"/>
      </w:r>
    </w:p>
    <w:p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rsidR="003B0C5B" w:rsidRDefault="0081713A" w:rsidP="009331F0">
          <w:pPr>
            <w:pStyle w:val="TOCHeading"/>
            <w:jc w:val="both"/>
          </w:pPr>
          <w:r>
            <w:t xml:space="preserve">Table </w:t>
          </w:r>
          <w:r w:rsidR="003B0C5B">
            <w:t>o</w:t>
          </w:r>
          <w:r>
            <w:t>f Co</w:t>
          </w:r>
          <w:r w:rsidR="003B0C5B">
            <w:t>ntents</w:t>
          </w:r>
        </w:p>
        <w:p w:rsidR="006E3DC1" w:rsidRDefault="006D61B7">
          <w:pPr>
            <w:pStyle w:val="TOC1"/>
            <w:tabs>
              <w:tab w:val="right" w:leader="dot" w:pos="9350"/>
            </w:tabs>
            <w:rPr>
              <w:rFonts w:eastAsiaTheme="minorEastAsia"/>
              <w:noProof/>
              <w:lang w:val="de-DE" w:eastAsia="de-DE"/>
            </w:rPr>
          </w:pPr>
          <w:r>
            <w:fldChar w:fldCharType="begin"/>
          </w:r>
          <w:r>
            <w:instrText xml:space="preserve"> TOC \o "1-4" \h \z \u </w:instrText>
          </w:r>
          <w:r>
            <w:fldChar w:fldCharType="separate"/>
          </w:r>
          <w:hyperlink w:anchor="_Toc499543388" w:history="1">
            <w:r w:rsidR="006E3DC1" w:rsidRPr="00C47440">
              <w:rPr>
                <w:rStyle w:val="Hyperlink"/>
                <w:noProof/>
              </w:rPr>
              <w:t>Objective</w:t>
            </w:r>
            <w:r w:rsidR="006E3DC1">
              <w:rPr>
                <w:noProof/>
                <w:webHidden/>
              </w:rPr>
              <w:tab/>
            </w:r>
            <w:r w:rsidR="006E3DC1">
              <w:rPr>
                <w:noProof/>
                <w:webHidden/>
              </w:rPr>
              <w:fldChar w:fldCharType="begin"/>
            </w:r>
            <w:r w:rsidR="006E3DC1">
              <w:rPr>
                <w:noProof/>
                <w:webHidden/>
              </w:rPr>
              <w:instrText xml:space="preserve"> PAGEREF _Toc499543388 \h </w:instrText>
            </w:r>
            <w:r w:rsidR="006E3DC1">
              <w:rPr>
                <w:noProof/>
                <w:webHidden/>
              </w:rPr>
            </w:r>
            <w:r w:rsidR="006E3DC1">
              <w:rPr>
                <w:noProof/>
                <w:webHidden/>
              </w:rPr>
              <w:fldChar w:fldCharType="separate"/>
            </w:r>
            <w:r w:rsidR="006E3DC1">
              <w:rPr>
                <w:noProof/>
                <w:webHidden/>
              </w:rPr>
              <w:t>3</w:t>
            </w:r>
            <w:r w:rsidR="006E3DC1">
              <w:rPr>
                <w:noProof/>
                <w:webHidden/>
              </w:rPr>
              <w:fldChar w:fldCharType="end"/>
            </w:r>
          </w:hyperlink>
        </w:p>
        <w:p w:rsidR="006E3DC1" w:rsidRDefault="00700B3A">
          <w:pPr>
            <w:pStyle w:val="TOC1"/>
            <w:tabs>
              <w:tab w:val="right" w:leader="dot" w:pos="9350"/>
            </w:tabs>
            <w:rPr>
              <w:rFonts w:eastAsiaTheme="minorEastAsia"/>
              <w:noProof/>
              <w:lang w:val="de-DE" w:eastAsia="de-DE"/>
            </w:rPr>
          </w:pPr>
          <w:hyperlink w:anchor="_Toc499543389" w:history="1">
            <w:r w:rsidR="006E3DC1" w:rsidRPr="00C47440">
              <w:rPr>
                <w:rStyle w:val="Hyperlink"/>
                <w:noProof/>
              </w:rPr>
              <w:t>Process Steps</w:t>
            </w:r>
            <w:r w:rsidR="006E3DC1">
              <w:rPr>
                <w:noProof/>
                <w:webHidden/>
              </w:rPr>
              <w:tab/>
            </w:r>
            <w:r w:rsidR="006E3DC1">
              <w:rPr>
                <w:noProof/>
                <w:webHidden/>
              </w:rPr>
              <w:fldChar w:fldCharType="begin"/>
            </w:r>
            <w:r w:rsidR="006E3DC1">
              <w:rPr>
                <w:noProof/>
                <w:webHidden/>
              </w:rPr>
              <w:instrText xml:space="preserve"> PAGEREF _Toc499543389 \h </w:instrText>
            </w:r>
            <w:r w:rsidR="006E3DC1">
              <w:rPr>
                <w:noProof/>
                <w:webHidden/>
              </w:rPr>
            </w:r>
            <w:r w:rsidR="006E3DC1">
              <w:rPr>
                <w:noProof/>
                <w:webHidden/>
              </w:rPr>
              <w:fldChar w:fldCharType="separate"/>
            </w:r>
            <w:r w:rsidR="006E3DC1">
              <w:rPr>
                <w:noProof/>
                <w:webHidden/>
              </w:rPr>
              <w:t>3</w:t>
            </w:r>
            <w:r w:rsidR="006E3DC1">
              <w:rPr>
                <w:noProof/>
                <w:webHidden/>
              </w:rPr>
              <w:fldChar w:fldCharType="end"/>
            </w:r>
          </w:hyperlink>
        </w:p>
        <w:p w:rsidR="006E3DC1" w:rsidRDefault="00700B3A">
          <w:pPr>
            <w:pStyle w:val="TOC2"/>
            <w:tabs>
              <w:tab w:val="right" w:leader="dot" w:pos="9350"/>
            </w:tabs>
            <w:rPr>
              <w:rFonts w:eastAsiaTheme="minorEastAsia"/>
              <w:noProof/>
              <w:lang w:val="de-DE" w:eastAsia="de-DE"/>
            </w:rPr>
          </w:pPr>
          <w:hyperlink w:anchor="_Toc499543390" w:history="1">
            <w:r w:rsidR="006E3DC1" w:rsidRPr="00C47440">
              <w:rPr>
                <w:rStyle w:val="Hyperlink"/>
                <w:noProof/>
              </w:rPr>
              <w:t>Item Tag Delete: 3.16.23</w:t>
            </w:r>
            <w:r w:rsidR="006E3DC1">
              <w:rPr>
                <w:noProof/>
                <w:webHidden/>
              </w:rPr>
              <w:tab/>
            </w:r>
            <w:r w:rsidR="006E3DC1">
              <w:rPr>
                <w:noProof/>
                <w:webHidden/>
              </w:rPr>
              <w:fldChar w:fldCharType="begin"/>
            </w:r>
            <w:r w:rsidR="006E3DC1">
              <w:rPr>
                <w:noProof/>
                <w:webHidden/>
              </w:rPr>
              <w:instrText xml:space="preserve"> PAGEREF _Toc499543390 \h </w:instrText>
            </w:r>
            <w:r w:rsidR="006E3DC1">
              <w:rPr>
                <w:noProof/>
                <w:webHidden/>
              </w:rPr>
            </w:r>
            <w:r w:rsidR="006E3DC1">
              <w:rPr>
                <w:noProof/>
                <w:webHidden/>
              </w:rPr>
              <w:fldChar w:fldCharType="separate"/>
            </w:r>
            <w:r w:rsidR="006E3DC1">
              <w:rPr>
                <w:noProof/>
                <w:webHidden/>
              </w:rPr>
              <w:t>4</w:t>
            </w:r>
            <w:r w:rsidR="006E3DC1">
              <w:rPr>
                <w:noProof/>
                <w:webHidden/>
              </w:rPr>
              <w:fldChar w:fldCharType="end"/>
            </w:r>
          </w:hyperlink>
        </w:p>
        <w:p w:rsidR="006E3DC1" w:rsidRDefault="00700B3A">
          <w:pPr>
            <w:pStyle w:val="TOC2"/>
            <w:tabs>
              <w:tab w:val="right" w:leader="dot" w:pos="9350"/>
            </w:tabs>
            <w:rPr>
              <w:rFonts w:eastAsiaTheme="minorEastAsia"/>
              <w:noProof/>
              <w:lang w:val="de-DE" w:eastAsia="de-DE"/>
            </w:rPr>
          </w:pPr>
          <w:hyperlink w:anchor="_Toc499543391" w:history="1">
            <w:r w:rsidR="006E3DC1" w:rsidRPr="00C47440">
              <w:rPr>
                <w:rStyle w:val="Hyperlink"/>
                <w:noProof/>
              </w:rPr>
              <w:t>Item Tag Create: 3.16.1</w:t>
            </w:r>
            <w:r w:rsidR="006E3DC1">
              <w:rPr>
                <w:noProof/>
                <w:webHidden/>
              </w:rPr>
              <w:tab/>
            </w:r>
            <w:r w:rsidR="006E3DC1">
              <w:rPr>
                <w:noProof/>
                <w:webHidden/>
              </w:rPr>
              <w:fldChar w:fldCharType="begin"/>
            </w:r>
            <w:r w:rsidR="006E3DC1">
              <w:rPr>
                <w:noProof/>
                <w:webHidden/>
              </w:rPr>
              <w:instrText xml:space="preserve"> PAGEREF _Toc499543391 \h </w:instrText>
            </w:r>
            <w:r w:rsidR="006E3DC1">
              <w:rPr>
                <w:noProof/>
                <w:webHidden/>
              </w:rPr>
            </w:r>
            <w:r w:rsidR="006E3DC1">
              <w:rPr>
                <w:noProof/>
                <w:webHidden/>
              </w:rPr>
              <w:fldChar w:fldCharType="separate"/>
            </w:r>
            <w:r w:rsidR="006E3DC1">
              <w:rPr>
                <w:noProof/>
                <w:webHidden/>
              </w:rPr>
              <w:t>5</w:t>
            </w:r>
            <w:r w:rsidR="006E3DC1">
              <w:rPr>
                <w:noProof/>
                <w:webHidden/>
              </w:rPr>
              <w:fldChar w:fldCharType="end"/>
            </w:r>
          </w:hyperlink>
        </w:p>
        <w:p w:rsidR="006E3DC1" w:rsidRDefault="00700B3A">
          <w:pPr>
            <w:pStyle w:val="TOC2"/>
            <w:tabs>
              <w:tab w:val="right" w:leader="dot" w:pos="9350"/>
            </w:tabs>
            <w:rPr>
              <w:rFonts w:eastAsiaTheme="minorEastAsia"/>
              <w:noProof/>
              <w:lang w:val="de-DE" w:eastAsia="de-DE"/>
            </w:rPr>
          </w:pPr>
          <w:hyperlink w:anchor="_Toc499543392" w:history="1">
            <w:r w:rsidR="006E3DC1" w:rsidRPr="00C47440">
              <w:rPr>
                <w:rStyle w:val="Hyperlink"/>
                <w:noProof/>
              </w:rPr>
              <w:t>Uncounted Tag Report/Update: 3.16.15</w:t>
            </w:r>
            <w:r w:rsidR="006E3DC1">
              <w:rPr>
                <w:noProof/>
                <w:webHidden/>
              </w:rPr>
              <w:tab/>
            </w:r>
            <w:r w:rsidR="006E3DC1">
              <w:rPr>
                <w:noProof/>
                <w:webHidden/>
              </w:rPr>
              <w:fldChar w:fldCharType="begin"/>
            </w:r>
            <w:r w:rsidR="006E3DC1">
              <w:rPr>
                <w:noProof/>
                <w:webHidden/>
              </w:rPr>
              <w:instrText xml:space="preserve"> PAGEREF _Toc499543392 \h </w:instrText>
            </w:r>
            <w:r w:rsidR="006E3DC1">
              <w:rPr>
                <w:noProof/>
                <w:webHidden/>
              </w:rPr>
            </w:r>
            <w:r w:rsidR="006E3DC1">
              <w:rPr>
                <w:noProof/>
                <w:webHidden/>
              </w:rPr>
              <w:fldChar w:fldCharType="separate"/>
            </w:r>
            <w:r w:rsidR="006E3DC1">
              <w:rPr>
                <w:noProof/>
                <w:webHidden/>
              </w:rPr>
              <w:t>7</w:t>
            </w:r>
            <w:r w:rsidR="006E3DC1">
              <w:rPr>
                <w:noProof/>
                <w:webHidden/>
              </w:rPr>
              <w:fldChar w:fldCharType="end"/>
            </w:r>
          </w:hyperlink>
        </w:p>
        <w:p w:rsidR="006E3DC1" w:rsidRDefault="00700B3A">
          <w:pPr>
            <w:pStyle w:val="TOC2"/>
            <w:tabs>
              <w:tab w:val="right" w:leader="dot" w:pos="9350"/>
            </w:tabs>
            <w:rPr>
              <w:rFonts w:eastAsiaTheme="minorEastAsia"/>
              <w:noProof/>
              <w:lang w:val="de-DE" w:eastAsia="de-DE"/>
            </w:rPr>
          </w:pPr>
          <w:hyperlink w:anchor="_Toc499543393" w:history="1">
            <w:r w:rsidR="006E3DC1" w:rsidRPr="00C47440">
              <w:rPr>
                <w:rStyle w:val="Hyperlink"/>
                <w:noProof/>
              </w:rPr>
              <w:t>Bulk Tag Create: 3.16.2</w:t>
            </w:r>
            <w:r w:rsidR="006E3DC1">
              <w:rPr>
                <w:noProof/>
                <w:webHidden/>
              </w:rPr>
              <w:tab/>
            </w:r>
            <w:r w:rsidR="006E3DC1">
              <w:rPr>
                <w:noProof/>
                <w:webHidden/>
              </w:rPr>
              <w:fldChar w:fldCharType="begin"/>
            </w:r>
            <w:r w:rsidR="006E3DC1">
              <w:rPr>
                <w:noProof/>
                <w:webHidden/>
              </w:rPr>
              <w:instrText xml:space="preserve"> PAGEREF _Toc499543393 \h </w:instrText>
            </w:r>
            <w:r w:rsidR="006E3DC1">
              <w:rPr>
                <w:noProof/>
                <w:webHidden/>
              </w:rPr>
            </w:r>
            <w:r w:rsidR="006E3DC1">
              <w:rPr>
                <w:noProof/>
                <w:webHidden/>
              </w:rPr>
              <w:fldChar w:fldCharType="separate"/>
            </w:r>
            <w:r w:rsidR="006E3DC1">
              <w:rPr>
                <w:noProof/>
                <w:webHidden/>
              </w:rPr>
              <w:t>8</w:t>
            </w:r>
            <w:r w:rsidR="006E3DC1">
              <w:rPr>
                <w:noProof/>
                <w:webHidden/>
              </w:rPr>
              <w:fldChar w:fldCharType="end"/>
            </w:r>
          </w:hyperlink>
        </w:p>
        <w:p w:rsidR="006E3DC1" w:rsidRDefault="00700B3A">
          <w:pPr>
            <w:pStyle w:val="TOC2"/>
            <w:tabs>
              <w:tab w:val="right" w:leader="dot" w:pos="9350"/>
            </w:tabs>
            <w:rPr>
              <w:rFonts w:eastAsiaTheme="minorEastAsia"/>
              <w:noProof/>
              <w:lang w:val="de-DE" w:eastAsia="de-DE"/>
            </w:rPr>
          </w:pPr>
          <w:hyperlink w:anchor="_Toc499543394" w:history="1">
            <w:r w:rsidR="006E3DC1" w:rsidRPr="00C47440">
              <w:rPr>
                <w:rStyle w:val="Hyperlink"/>
                <w:noProof/>
              </w:rPr>
              <w:t>Tag Count Entry: 3.16.11</w:t>
            </w:r>
            <w:r w:rsidR="006E3DC1">
              <w:rPr>
                <w:noProof/>
                <w:webHidden/>
              </w:rPr>
              <w:tab/>
            </w:r>
            <w:r w:rsidR="006E3DC1">
              <w:rPr>
                <w:noProof/>
                <w:webHidden/>
              </w:rPr>
              <w:fldChar w:fldCharType="begin"/>
            </w:r>
            <w:r w:rsidR="006E3DC1">
              <w:rPr>
                <w:noProof/>
                <w:webHidden/>
              </w:rPr>
              <w:instrText xml:space="preserve"> PAGEREF _Toc499543394 \h </w:instrText>
            </w:r>
            <w:r w:rsidR="006E3DC1">
              <w:rPr>
                <w:noProof/>
                <w:webHidden/>
              </w:rPr>
            </w:r>
            <w:r w:rsidR="006E3DC1">
              <w:rPr>
                <w:noProof/>
                <w:webHidden/>
              </w:rPr>
              <w:fldChar w:fldCharType="separate"/>
            </w:r>
            <w:r w:rsidR="006E3DC1">
              <w:rPr>
                <w:noProof/>
                <w:webHidden/>
              </w:rPr>
              <w:t>8</w:t>
            </w:r>
            <w:r w:rsidR="006E3DC1">
              <w:rPr>
                <w:noProof/>
                <w:webHidden/>
              </w:rPr>
              <w:fldChar w:fldCharType="end"/>
            </w:r>
          </w:hyperlink>
        </w:p>
        <w:p w:rsidR="006E3DC1" w:rsidRDefault="00700B3A">
          <w:pPr>
            <w:pStyle w:val="TOC2"/>
            <w:tabs>
              <w:tab w:val="right" w:leader="dot" w:pos="9350"/>
            </w:tabs>
            <w:rPr>
              <w:rFonts w:eastAsiaTheme="minorEastAsia"/>
              <w:noProof/>
              <w:lang w:val="de-DE" w:eastAsia="de-DE"/>
            </w:rPr>
          </w:pPr>
          <w:hyperlink w:anchor="_Toc499543395" w:history="1">
            <w:r w:rsidR="006E3DC1" w:rsidRPr="00C47440">
              <w:rPr>
                <w:rStyle w:val="Hyperlink"/>
                <w:noProof/>
              </w:rPr>
              <w:t>Tag Void Status Update: 3.16.7</w:t>
            </w:r>
            <w:r w:rsidR="006E3DC1">
              <w:rPr>
                <w:noProof/>
                <w:webHidden/>
              </w:rPr>
              <w:tab/>
            </w:r>
            <w:r w:rsidR="006E3DC1">
              <w:rPr>
                <w:noProof/>
                <w:webHidden/>
              </w:rPr>
              <w:fldChar w:fldCharType="begin"/>
            </w:r>
            <w:r w:rsidR="006E3DC1">
              <w:rPr>
                <w:noProof/>
                <w:webHidden/>
              </w:rPr>
              <w:instrText xml:space="preserve"> PAGEREF _Toc499543395 \h </w:instrText>
            </w:r>
            <w:r w:rsidR="006E3DC1">
              <w:rPr>
                <w:noProof/>
                <w:webHidden/>
              </w:rPr>
            </w:r>
            <w:r w:rsidR="006E3DC1">
              <w:rPr>
                <w:noProof/>
                <w:webHidden/>
              </w:rPr>
              <w:fldChar w:fldCharType="separate"/>
            </w:r>
            <w:r w:rsidR="006E3DC1">
              <w:rPr>
                <w:noProof/>
                <w:webHidden/>
              </w:rPr>
              <w:t>9</w:t>
            </w:r>
            <w:r w:rsidR="006E3DC1">
              <w:rPr>
                <w:noProof/>
                <w:webHidden/>
              </w:rPr>
              <w:fldChar w:fldCharType="end"/>
            </w:r>
          </w:hyperlink>
        </w:p>
        <w:p w:rsidR="006E3DC1" w:rsidRDefault="00700B3A">
          <w:pPr>
            <w:pStyle w:val="TOC2"/>
            <w:tabs>
              <w:tab w:val="right" w:leader="dot" w:pos="9350"/>
            </w:tabs>
            <w:rPr>
              <w:rFonts w:eastAsiaTheme="minorEastAsia"/>
              <w:noProof/>
              <w:lang w:val="de-DE" w:eastAsia="de-DE"/>
            </w:rPr>
          </w:pPr>
          <w:hyperlink w:anchor="_Toc499543396" w:history="1">
            <w:r w:rsidR="006E3DC1" w:rsidRPr="00C47440">
              <w:rPr>
                <w:rStyle w:val="Hyperlink"/>
                <w:noProof/>
              </w:rPr>
              <w:t>Tag Report: 3.16.13</w:t>
            </w:r>
            <w:r w:rsidR="006E3DC1">
              <w:rPr>
                <w:noProof/>
                <w:webHidden/>
              </w:rPr>
              <w:tab/>
            </w:r>
            <w:r w:rsidR="006E3DC1">
              <w:rPr>
                <w:noProof/>
                <w:webHidden/>
              </w:rPr>
              <w:fldChar w:fldCharType="begin"/>
            </w:r>
            <w:r w:rsidR="006E3DC1">
              <w:rPr>
                <w:noProof/>
                <w:webHidden/>
              </w:rPr>
              <w:instrText xml:space="preserve"> PAGEREF _Toc499543396 \h </w:instrText>
            </w:r>
            <w:r w:rsidR="006E3DC1">
              <w:rPr>
                <w:noProof/>
                <w:webHidden/>
              </w:rPr>
            </w:r>
            <w:r w:rsidR="006E3DC1">
              <w:rPr>
                <w:noProof/>
                <w:webHidden/>
              </w:rPr>
              <w:fldChar w:fldCharType="separate"/>
            </w:r>
            <w:r w:rsidR="006E3DC1">
              <w:rPr>
                <w:noProof/>
                <w:webHidden/>
              </w:rPr>
              <w:t>10</w:t>
            </w:r>
            <w:r w:rsidR="006E3DC1">
              <w:rPr>
                <w:noProof/>
                <w:webHidden/>
              </w:rPr>
              <w:fldChar w:fldCharType="end"/>
            </w:r>
          </w:hyperlink>
        </w:p>
        <w:p w:rsidR="006E3DC1" w:rsidRDefault="00700B3A">
          <w:pPr>
            <w:pStyle w:val="TOC2"/>
            <w:tabs>
              <w:tab w:val="right" w:leader="dot" w:pos="9350"/>
            </w:tabs>
            <w:rPr>
              <w:rFonts w:eastAsiaTheme="minorEastAsia"/>
              <w:noProof/>
              <w:lang w:val="de-DE" w:eastAsia="de-DE"/>
            </w:rPr>
          </w:pPr>
          <w:hyperlink w:anchor="_Toc499543397" w:history="1">
            <w:r w:rsidR="006E3DC1" w:rsidRPr="00C47440">
              <w:rPr>
                <w:rStyle w:val="Hyperlink"/>
                <w:noProof/>
              </w:rPr>
              <w:t>Counted Tag Report: 3.16.14</w:t>
            </w:r>
            <w:r w:rsidR="006E3DC1">
              <w:rPr>
                <w:noProof/>
                <w:webHidden/>
              </w:rPr>
              <w:tab/>
            </w:r>
            <w:r w:rsidR="006E3DC1">
              <w:rPr>
                <w:noProof/>
                <w:webHidden/>
              </w:rPr>
              <w:fldChar w:fldCharType="begin"/>
            </w:r>
            <w:r w:rsidR="006E3DC1">
              <w:rPr>
                <w:noProof/>
                <w:webHidden/>
              </w:rPr>
              <w:instrText xml:space="preserve"> PAGEREF _Toc499543397 \h </w:instrText>
            </w:r>
            <w:r w:rsidR="006E3DC1">
              <w:rPr>
                <w:noProof/>
                <w:webHidden/>
              </w:rPr>
            </w:r>
            <w:r w:rsidR="006E3DC1">
              <w:rPr>
                <w:noProof/>
                <w:webHidden/>
              </w:rPr>
              <w:fldChar w:fldCharType="separate"/>
            </w:r>
            <w:r w:rsidR="006E3DC1">
              <w:rPr>
                <w:noProof/>
                <w:webHidden/>
              </w:rPr>
              <w:t>10</w:t>
            </w:r>
            <w:r w:rsidR="006E3DC1">
              <w:rPr>
                <w:noProof/>
                <w:webHidden/>
              </w:rPr>
              <w:fldChar w:fldCharType="end"/>
            </w:r>
          </w:hyperlink>
        </w:p>
        <w:p w:rsidR="006E3DC1" w:rsidRDefault="00700B3A">
          <w:pPr>
            <w:pStyle w:val="TOC2"/>
            <w:tabs>
              <w:tab w:val="right" w:leader="dot" w:pos="9350"/>
            </w:tabs>
            <w:rPr>
              <w:rFonts w:eastAsiaTheme="minorEastAsia"/>
              <w:noProof/>
              <w:lang w:val="de-DE" w:eastAsia="de-DE"/>
            </w:rPr>
          </w:pPr>
          <w:hyperlink w:anchor="_Toc499543398" w:history="1">
            <w:r w:rsidR="006E3DC1" w:rsidRPr="00C47440">
              <w:rPr>
                <w:rStyle w:val="Hyperlink"/>
                <w:noProof/>
              </w:rPr>
              <w:t>Inventory Variance Report: 3.16.18</w:t>
            </w:r>
            <w:r w:rsidR="006E3DC1">
              <w:rPr>
                <w:noProof/>
                <w:webHidden/>
              </w:rPr>
              <w:tab/>
            </w:r>
            <w:r w:rsidR="006E3DC1">
              <w:rPr>
                <w:noProof/>
                <w:webHidden/>
              </w:rPr>
              <w:fldChar w:fldCharType="begin"/>
            </w:r>
            <w:r w:rsidR="006E3DC1">
              <w:rPr>
                <w:noProof/>
                <w:webHidden/>
              </w:rPr>
              <w:instrText xml:space="preserve"> PAGEREF _Toc499543398 \h </w:instrText>
            </w:r>
            <w:r w:rsidR="006E3DC1">
              <w:rPr>
                <w:noProof/>
                <w:webHidden/>
              </w:rPr>
            </w:r>
            <w:r w:rsidR="006E3DC1">
              <w:rPr>
                <w:noProof/>
                <w:webHidden/>
              </w:rPr>
              <w:fldChar w:fldCharType="separate"/>
            </w:r>
            <w:r w:rsidR="006E3DC1">
              <w:rPr>
                <w:noProof/>
                <w:webHidden/>
              </w:rPr>
              <w:t>11</w:t>
            </w:r>
            <w:r w:rsidR="006E3DC1">
              <w:rPr>
                <w:noProof/>
                <w:webHidden/>
              </w:rPr>
              <w:fldChar w:fldCharType="end"/>
            </w:r>
          </w:hyperlink>
        </w:p>
        <w:p w:rsidR="006E3DC1" w:rsidRDefault="00700B3A">
          <w:pPr>
            <w:pStyle w:val="TOC2"/>
            <w:tabs>
              <w:tab w:val="right" w:leader="dot" w:pos="9350"/>
            </w:tabs>
            <w:rPr>
              <w:rFonts w:eastAsiaTheme="minorEastAsia"/>
              <w:noProof/>
              <w:lang w:val="de-DE" w:eastAsia="de-DE"/>
            </w:rPr>
          </w:pPr>
          <w:hyperlink w:anchor="_Toc499543399" w:history="1">
            <w:r w:rsidR="006E3DC1" w:rsidRPr="00C47440">
              <w:rPr>
                <w:rStyle w:val="Hyperlink"/>
                <w:noProof/>
              </w:rPr>
              <w:t>Inventory Balance Update: 3.16.21 – WITHOUT AS</w:t>
            </w:r>
            <w:r w:rsidR="006E3DC1">
              <w:rPr>
                <w:noProof/>
                <w:webHidden/>
              </w:rPr>
              <w:tab/>
            </w:r>
            <w:r w:rsidR="006E3DC1">
              <w:rPr>
                <w:noProof/>
                <w:webHidden/>
              </w:rPr>
              <w:fldChar w:fldCharType="begin"/>
            </w:r>
            <w:r w:rsidR="006E3DC1">
              <w:rPr>
                <w:noProof/>
                <w:webHidden/>
              </w:rPr>
              <w:instrText xml:space="preserve"> PAGEREF _Toc499543399 \h </w:instrText>
            </w:r>
            <w:r w:rsidR="006E3DC1">
              <w:rPr>
                <w:noProof/>
                <w:webHidden/>
              </w:rPr>
            </w:r>
            <w:r w:rsidR="006E3DC1">
              <w:rPr>
                <w:noProof/>
                <w:webHidden/>
              </w:rPr>
              <w:fldChar w:fldCharType="separate"/>
            </w:r>
            <w:r w:rsidR="006E3DC1">
              <w:rPr>
                <w:noProof/>
                <w:webHidden/>
              </w:rPr>
              <w:t>12</w:t>
            </w:r>
            <w:r w:rsidR="006E3DC1">
              <w:rPr>
                <w:noProof/>
                <w:webHidden/>
              </w:rPr>
              <w:fldChar w:fldCharType="end"/>
            </w:r>
          </w:hyperlink>
        </w:p>
        <w:p w:rsidR="006E3DC1" w:rsidRDefault="00700B3A">
          <w:pPr>
            <w:pStyle w:val="TOC2"/>
            <w:tabs>
              <w:tab w:val="right" w:leader="dot" w:pos="9350"/>
            </w:tabs>
            <w:rPr>
              <w:rFonts w:eastAsiaTheme="minorEastAsia"/>
              <w:noProof/>
              <w:lang w:val="de-DE" w:eastAsia="de-DE"/>
            </w:rPr>
          </w:pPr>
          <w:hyperlink w:anchor="_Toc499543400" w:history="1">
            <w:r w:rsidR="006E3DC1" w:rsidRPr="00C47440">
              <w:rPr>
                <w:rStyle w:val="Hyperlink"/>
                <w:noProof/>
              </w:rPr>
              <w:t>Inventory Balance Update by Pack: 3.16.3.6– WITH AS</w:t>
            </w:r>
            <w:r w:rsidR="006E3DC1">
              <w:rPr>
                <w:noProof/>
                <w:webHidden/>
              </w:rPr>
              <w:tab/>
            </w:r>
            <w:r w:rsidR="006E3DC1">
              <w:rPr>
                <w:noProof/>
                <w:webHidden/>
              </w:rPr>
              <w:fldChar w:fldCharType="begin"/>
            </w:r>
            <w:r w:rsidR="006E3DC1">
              <w:rPr>
                <w:noProof/>
                <w:webHidden/>
              </w:rPr>
              <w:instrText xml:space="preserve"> PAGEREF _Toc499543400 \h </w:instrText>
            </w:r>
            <w:r w:rsidR="006E3DC1">
              <w:rPr>
                <w:noProof/>
                <w:webHidden/>
              </w:rPr>
            </w:r>
            <w:r w:rsidR="006E3DC1">
              <w:rPr>
                <w:noProof/>
                <w:webHidden/>
              </w:rPr>
              <w:fldChar w:fldCharType="separate"/>
            </w:r>
            <w:r w:rsidR="006E3DC1">
              <w:rPr>
                <w:noProof/>
                <w:webHidden/>
              </w:rPr>
              <w:t>12</w:t>
            </w:r>
            <w:r w:rsidR="006E3DC1">
              <w:rPr>
                <w:noProof/>
                <w:webHidden/>
              </w:rPr>
              <w:fldChar w:fldCharType="end"/>
            </w:r>
          </w:hyperlink>
        </w:p>
        <w:p w:rsidR="006E3DC1" w:rsidRDefault="00700B3A">
          <w:pPr>
            <w:pStyle w:val="TOC2"/>
            <w:tabs>
              <w:tab w:val="right" w:leader="dot" w:pos="9350"/>
            </w:tabs>
            <w:rPr>
              <w:rFonts w:eastAsiaTheme="minorEastAsia"/>
              <w:noProof/>
              <w:lang w:val="de-DE" w:eastAsia="de-DE"/>
            </w:rPr>
          </w:pPr>
          <w:hyperlink w:anchor="_Toc499543401" w:history="1">
            <w:r w:rsidR="006E3DC1" w:rsidRPr="00C47440">
              <w:rPr>
                <w:rStyle w:val="Hyperlink"/>
                <w:noProof/>
              </w:rPr>
              <w:t>Physical Inventory Transaction – 3.21.2</w:t>
            </w:r>
            <w:r w:rsidR="006E3DC1">
              <w:rPr>
                <w:noProof/>
                <w:webHidden/>
              </w:rPr>
              <w:tab/>
            </w:r>
            <w:r w:rsidR="006E3DC1">
              <w:rPr>
                <w:noProof/>
                <w:webHidden/>
              </w:rPr>
              <w:fldChar w:fldCharType="begin"/>
            </w:r>
            <w:r w:rsidR="006E3DC1">
              <w:rPr>
                <w:noProof/>
                <w:webHidden/>
              </w:rPr>
              <w:instrText xml:space="preserve"> PAGEREF _Toc499543401 \h </w:instrText>
            </w:r>
            <w:r w:rsidR="006E3DC1">
              <w:rPr>
                <w:noProof/>
                <w:webHidden/>
              </w:rPr>
            </w:r>
            <w:r w:rsidR="006E3DC1">
              <w:rPr>
                <w:noProof/>
                <w:webHidden/>
              </w:rPr>
              <w:fldChar w:fldCharType="separate"/>
            </w:r>
            <w:r w:rsidR="006E3DC1">
              <w:rPr>
                <w:noProof/>
                <w:webHidden/>
              </w:rPr>
              <w:t>13</w:t>
            </w:r>
            <w:r w:rsidR="006E3DC1">
              <w:rPr>
                <w:noProof/>
                <w:webHidden/>
              </w:rPr>
              <w:fldChar w:fldCharType="end"/>
            </w:r>
          </w:hyperlink>
        </w:p>
        <w:p w:rsidR="003B0C5B" w:rsidRDefault="006D61B7" w:rsidP="009331F0">
          <w:pPr>
            <w:jc w:val="both"/>
          </w:pPr>
          <w:r>
            <w:fldChar w:fldCharType="end"/>
          </w:r>
        </w:p>
      </w:sdtContent>
    </w:sdt>
    <w:p w:rsidR="0057315B" w:rsidRDefault="0057315B" w:rsidP="009331F0">
      <w:pPr>
        <w:jc w:val="both"/>
        <w:rPr>
          <w:rFonts w:asciiTheme="majorHAnsi" w:eastAsiaTheme="majorEastAsia" w:hAnsiTheme="majorHAnsi" w:cstheme="majorBidi"/>
          <w:color w:val="2E74B5" w:themeColor="accent1" w:themeShade="BF"/>
          <w:sz w:val="32"/>
          <w:szCs w:val="32"/>
        </w:rPr>
      </w:pPr>
    </w:p>
    <w:p w:rsidR="0053428D" w:rsidRDefault="0053428D" w:rsidP="009331F0">
      <w:pPr>
        <w:jc w:val="both"/>
        <w:rPr>
          <w:rFonts w:asciiTheme="majorHAnsi" w:eastAsiaTheme="majorEastAsia" w:hAnsiTheme="majorHAnsi" w:cstheme="majorBidi"/>
          <w:color w:val="2E74B5" w:themeColor="accent1" w:themeShade="BF"/>
          <w:sz w:val="32"/>
          <w:szCs w:val="32"/>
        </w:rPr>
      </w:pPr>
    </w:p>
    <w:p w:rsidR="00D21BB8" w:rsidRDefault="00D21BB8">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rsidR="003A63EB" w:rsidRDefault="002864C2" w:rsidP="003C63DD">
      <w:pPr>
        <w:pStyle w:val="Heading1"/>
      </w:pPr>
      <w:bookmarkStart w:id="0" w:name="_Toc499543388"/>
      <w:r>
        <w:lastRenderedPageBreak/>
        <w:t>Objective</w:t>
      </w:r>
      <w:bookmarkEnd w:id="0"/>
    </w:p>
    <w:p w:rsidR="00190FE0" w:rsidRDefault="00190FE0" w:rsidP="00C015E4">
      <w:pPr>
        <w:pStyle w:val="BodyText"/>
        <w:jc w:val="both"/>
      </w:pPr>
    </w:p>
    <w:p w:rsidR="003335C1" w:rsidRDefault="009D1F56" w:rsidP="00C015E4">
      <w:pPr>
        <w:pStyle w:val="BodyText"/>
        <w:jc w:val="both"/>
      </w:pPr>
      <w:r>
        <w:t xml:space="preserve">Physical Inventory is a procedure that used for annual total inventory counting. To do </w:t>
      </w:r>
      <w:proofErr w:type="gramStart"/>
      <w:r>
        <w:t>this special tags</w:t>
      </w:r>
      <w:proofErr w:type="gramEnd"/>
      <w:r>
        <w:t xml:space="preserve"> are used </w:t>
      </w:r>
      <w:r w:rsidR="00CA603F">
        <w:t>which are</w:t>
      </w:r>
      <w:r>
        <w:t xml:space="preserve"> attached to each counted </w:t>
      </w:r>
      <w:r w:rsidR="00CA603F">
        <w:t>container</w:t>
      </w:r>
      <w:r>
        <w:t>. After counting all tags are registered in QAD to create transactions.</w:t>
      </w:r>
    </w:p>
    <w:p w:rsidR="009F68B5" w:rsidRPr="00D20826" w:rsidRDefault="009F68B5" w:rsidP="003C63DD">
      <w:pPr>
        <w:pStyle w:val="Heading1"/>
      </w:pPr>
      <w:bookmarkStart w:id="1" w:name="_Toc499543389"/>
      <w:r w:rsidRPr="00D20826">
        <w:t>Process Steps</w:t>
      </w:r>
      <w:bookmarkEnd w:id="1"/>
    </w:p>
    <w:p w:rsidR="009D1F56" w:rsidRDefault="009D1F56" w:rsidP="009D1F56">
      <w:pPr>
        <w:pStyle w:val="BodyText"/>
        <w:jc w:val="both"/>
      </w:pPr>
      <w:r>
        <w:t>The first thing we need to do before we start the Physical Inventory is to delete all the existing/old tags in the system. For this example, I will only do the physical inventory for 1 item number.</w:t>
      </w:r>
    </w:p>
    <w:p w:rsidR="009D1F56" w:rsidRDefault="009D1F56" w:rsidP="009D1F56">
      <w:pPr>
        <w:pStyle w:val="BodyText"/>
        <w:jc w:val="both"/>
      </w:pPr>
      <w:r>
        <w:t>The steps of the Physical Inventory are as follows:</w:t>
      </w:r>
    </w:p>
    <w:p w:rsidR="009D1F56" w:rsidRDefault="009D1F56" w:rsidP="00240285">
      <w:pPr>
        <w:pStyle w:val="BodyText"/>
        <w:numPr>
          <w:ilvl w:val="0"/>
          <w:numId w:val="56"/>
        </w:numPr>
        <w:jc w:val="both"/>
      </w:pPr>
      <w:r>
        <w:t>Deleting existing Item Tags (</w:t>
      </w:r>
      <w:r w:rsidR="00240285" w:rsidRPr="00240285">
        <w:t>3.16.23</w:t>
      </w:r>
      <w:r>
        <w:t>)</w:t>
      </w:r>
    </w:p>
    <w:p w:rsidR="009D1F56" w:rsidRDefault="009D1F56" w:rsidP="00240285">
      <w:pPr>
        <w:pStyle w:val="BodyText"/>
        <w:numPr>
          <w:ilvl w:val="0"/>
          <w:numId w:val="56"/>
        </w:numPr>
        <w:jc w:val="both"/>
      </w:pPr>
      <w:r>
        <w:t>Freezing the Inventory Balance (</w:t>
      </w:r>
      <w:r w:rsidR="00240285">
        <w:t>3.16.4</w:t>
      </w:r>
      <w:r>
        <w:t>)</w:t>
      </w:r>
    </w:p>
    <w:p w:rsidR="009D1F56" w:rsidRDefault="009D1F56" w:rsidP="009D1F56">
      <w:pPr>
        <w:pStyle w:val="BodyText"/>
        <w:numPr>
          <w:ilvl w:val="0"/>
          <w:numId w:val="56"/>
        </w:numPr>
        <w:jc w:val="both"/>
      </w:pPr>
      <w:r>
        <w:t xml:space="preserve">Creating Item </w:t>
      </w:r>
      <w:r w:rsidR="00240285">
        <w:t xml:space="preserve">Tag </w:t>
      </w:r>
      <w:r>
        <w:t>(</w:t>
      </w:r>
      <w:r w:rsidR="00240285">
        <w:t>3.16</w:t>
      </w:r>
      <w:r>
        <w:t>.1)</w:t>
      </w:r>
    </w:p>
    <w:p w:rsidR="009D1F56" w:rsidRDefault="00362A8A" w:rsidP="009D1F56">
      <w:pPr>
        <w:pStyle w:val="BodyText"/>
        <w:numPr>
          <w:ilvl w:val="0"/>
          <w:numId w:val="56"/>
        </w:numPr>
        <w:jc w:val="both"/>
      </w:pPr>
      <w:r>
        <w:t>Setting ALL tags to Zero (3</w:t>
      </w:r>
      <w:r w:rsidR="009D1F56">
        <w:t>.1</w:t>
      </w:r>
      <w:r>
        <w:t>6.15</w:t>
      </w:r>
      <w:r w:rsidR="009D1F56">
        <w:t>)</w:t>
      </w:r>
    </w:p>
    <w:p w:rsidR="009D1F56" w:rsidRDefault="009D1F56" w:rsidP="009D1F56">
      <w:pPr>
        <w:pStyle w:val="BodyText"/>
        <w:numPr>
          <w:ilvl w:val="0"/>
          <w:numId w:val="56"/>
        </w:numPr>
        <w:jc w:val="both"/>
      </w:pPr>
      <w:r>
        <w:t>Creating Bulk Tags (</w:t>
      </w:r>
      <w:r w:rsidR="00362A8A">
        <w:t>3</w:t>
      </w:r>
      <w:r>
        <w:t>.</w:t>
      </w:r>
      <w:r w:rsidR="00362A8A">
        <w:t>16.2</w:t>
      </w:r>
      <w:r>
        <w:t>)</w:t>
      </w:r>
    </w:p>
    <w:p w:rsidR="009D1F56" w:rsidRDefault="009D1F56" w:rsidP="009D1F56">
      <w:pPr>
        <w:pStyle w:val="BodyText"/>
        <w:numPr>
          <w:ilvl w:val="0"/>
          <w:numId w:val="56"/>
        </w:numPr>
        <w:jc w:val="both"/>
      </w:pPr>
      <w:r>
        <w:t>Tag Entries (</w:t>
      </w:r>
      <w:r w:rsidR="00362A8A">
        <w:t>3</w:t>
      </w:r>
      <w:r>
        <w:t>.1</w:t>
      </w:r>
      <w:r w:rsidR="00362A8A">
        <w:t>6.11</w:t>
      </w:r>
      <w:r>
        <w:t>)</w:t>
      </w:r>
    </w:p>
    <w:p w:rsidR="009D1F56" w:rsidRDefault="009D1F56" w:rsidP="00362A8A">
      <w:pPr>
        <w:pStyle w:val="BodyText"/>
        <w:numPr>
          <w:ilvl w:val="0"/>
          <w:numId w:val="56"/>
        </w:numPr>
        <w:jc w:val="both"/>
      </w:pPr>
      <w:r>
        <w:t>Review Tag entries (</w:t>
      </w:r>
      <w:r w:rsidR="00362A8A" w:rsidRPr="00362A8A">
        <w:t>3.16.13</w:t>
      </w:r>
      <w:r>
        <w:t>)</w:t>
      </w:r>
    </w:p>
    <w:p w:rsidR="009D1F56" w:rsidRDefault="009D1F56" w:rsidP="00362A8A">
      <w:pPr>
        <w:pStyle w:val="BodyText"/>
        <w:numPr>
          <w:ilvl w:val="0"/>
          <w:numId w:val="56"/>
        </w:numPr>
        <w:jc w:val="both"/>
      </w:pPr>
      <w:r>
        <w:t>Make used tags Void (</w:t>
      </w:r>
      <w:r w:rsidR="00362A8A" w:rsidRPr="00362A8A">
        <w:t>3.16.7</w:t>
      </w:r>
      <w:r>
        <w:t>)</w:t>
      </w:r>
    </w:p>
    <w:p w:rsidR="009D1F56" w:rsidRDefault="009D1F56" w:rsidP="00362A8A">
      <w:pPr>
        <w:pStyle w:val="BodyText"/>
        <w:numPr>
          <w:ilvl w:val="0"/>
          <w:numId w:val="56"/>
        </w:numPr>
        <w:jc w:val="both"/>
      </w:pPr>
      <w:r>
        <w:t>Tag Recount Entry (</w:t>
      </w:r>
      <w:r w:rsidR="00362A8A" w:rsidRPr="00362A8A">
        <w:t>3.16.12</w:t>
      </w:r>
      <w:r>
        <w:t>) (If needed)</w:t>
      </w:r>
    </w:p>
    <w:p w:rsidR="00C015E4" w:rsidRDefault="009D1F56" w:rsidP="00362A8A">
      <w:pPr>
        <w:pStyle w:val="BodyText"/>
        <w:numPr>
          <w:ilvl w:val="0"/>
          <w:numId w:val="56"/>
        </w:numPr>
        <w:jc w:val="both"/>
      </w:pPr>
      <w:r>
        <w:t>Balance Update (</w:t>
      </w:r>
      <w:r w:rsidR="00362A8A" w:rsidRPr="00362A8A">
        <w:t>3.16.21</w:t>
      </w:r>
      <w:r>
        <w:t>) Balance Update will adjust all the stock qty’s with the values in the Tag Entries</w:t>
      </w:r>
    </w:p>
    <w:p w:rsidR="009D1F56" w:rsidRDefault="009D1F56" w:rsidP="009D1F56">
      <w:pPr>
        <w:pStyle w:val="BodyText"/>
        <w:jc w:val="both"/>
      </w:pPr>
      <w:r>
        <w:t>There are various reports that can be run during the Physical Inventory process.</w:t>
      </w:r>
    </w:p>
    <w:p w:rsidR="009D1F56" w:rsidRDefault="009D1F56" w:rsidP="009D1F56">
      <w:pPr>
        <w:pStyle w:val="BodyText"/>
        <w:numPr>
          <w:ilvl w:val="0"/>
          <w:numId w:val="56"/>
        </w:numPr>
        <w:jc w:val="both"/>
      </w:pPr>
      <w:r>
        <w:t>Tag Report (</w:t>
      </w:r>
      <w:r w:rsidR="00362A8A" w:rsidRPr="00362A8A">
        <w:t>3.16.13</w:t>
      </w:r>
      <w:r>
        <w:t>) each physical inventory count tag is assigned a unique tag number. The report gives an overview as to all the tags which have been created in the system</w:t>
      </w:r>
    </w:p>
    <w:p w:rsidR="009D1F56" w:rsidRDefault="009D1F56" w:rsidP="009D1F56">
      <w:pPr>
        <w:pStyle w:val="BodyText"/>
        <w:numPr>
          <w:ilvl w:val="0"/>
          <w:numId w:val="56"/>
        </w:numPr>
        <w:jc w:val="both"/>
      </w:pPr>
      <w:r>
        <w:t>Counted Tag Report (</w:t>
      </w:r>
      <w:r w:rsidR="00362A8A">
        <w:t>3.16.14</w:t>
      </w:r>
      <w:r>
        <w:t>) gives an overview of all the tags which have been entered during the tag entry process</w:t>
      </w:r>
    </w:p>
    <w:p w:rsidR="009D1F56" w:rsidRDefault="009D1F56" w:rsidP="009D1F56">
      <w:pPr>
        <w:pStyle w:val="BodyText"/>
        <w:numPr>
          <w:ilvl w:val="0"/>
          <w:numId w:val="56"/>
        </w:numPr>
        <w:jc w:val="both"/>
      </w:pPr>
      <w:r>
        <w:t>Uncounted Tag Report (</w:t>
      </w:r>
      <w:r w:rsidR="00362A8A">
        <w:t>3.16.15</w:t>
      </w:r>
      <w:r>
        <w:t>) gives an overview for all the tags which have been created but not entered during the tag entry)</w:t>
      </w:r>
    </w:p>
    <w:p w:rsidR="009D1F56" w:rsidRDefault="009D1F56" w:rsidP="009D1F56">
      <w:pPr>
        <w:pStyle w:val="BodyText"/>
        <w:numPr>
          <w:ilvl w:val="0"/>
          <w:numId w:val="56"/>
        </w:numPr>
        <w:jc w:val="both"/>
      </w:pPr>
      <w:r>
        <w:t>Frozen Inventory Valuation Report (</w:t>
      </w:r>
      <w:r w:rsidR="00362A8A">
        <w:t>3.16.16</w:t>
      </w:r>
      <w:r>
        <w:t>) gives an overview of the cost of the stock at the point of freezing)</w:t>
      </w:r>
    </w:p>
    <w:p w:rsidR="009D1F56" w:rsidRDefault="009D1F56" w:rsidP="009D1F56">
      <w:pPr>
        <w:pStyle w:val="BodyText"/>
        <w:numPr>
          <w:ilvl w:val="0"/>
          <w:numId w:val="56"/>
        </w:numPr>
        <w:jc w:val="both"/>
      </w:pPr>
      <w:r>
        <w:t>Tag Inventory Valuation Report (</w:t>
      </w:r>
      <w:r w:rsidR="00362A8A">
        <w:t>3.16.17</w:t>
      </w:r>
      <w:r>
        <w:t>) gives an overview of the cost of the stock based on what was counted &amp; entered in</w:t>
      </w:r>
      <w:r w:rsidR="00F653B2">
        <w:t xml:space="preserve"> the system</w:t>
      </w:r>
    </w:p>
    <w:p w:rsidR="009D1F56" w:rsidRDefault="009D1F56" w:rsidP="009D1F56">
      <w:pPr>
        <w:pStyle w:val="BodyText"/>
        <w:numPr>
          <w:ilvl w:val="0"/>
          <w:numId w:val="56"/>
        </w:numPr>
        <w:jc w:val="both"/>
      </w:pPr>
      <w:r>
        <w:lastRenderedPageBreak/>
        <w:t>Inventory Variance Report (</w:t>
      </w:r>
      <w:r w:rsidR="00362A8A">
        <w:t>3.16.18</w:t>
      </w:r>
      <w:r>
        <w:t>) shows the difference in cost between Frozen Value and Counted Value of the stock.</w:t>
      </w:r>
    </w:p>
    <w:p w:rsidR="00362A8A" w:rsidRDefault="00362A8A" w:rsidP="00421431">
      <w:pPr>
        <w:pStyle w:val="Heading2"/>
      </w:pPr>
      <w:bookmarkStart w:id="2" w:name="_Toc499543390"/>
      <w:r>
        <w:t>Item Tag Delete: 3</w:t>
      </w:r>
      <w:r w:rsidRPr="00362A8A">
        <w:t>.</w:t>
      </w:r>
      <w:r>
        <w:t>16.23</w:t>
      </w:r>
      <w:bookmarkEnd w:id="2"/>
    </w:p>
    <w:p w:rsidR="00362A8A" w:rsidRDefault="00362A8A" w:rsidP="00362A8A">
      <w:r>
        <w:t>Before every physical inventory, we need to make sure we remove all the old/existing tags in the system. This is to ensure we always start a new physical inventory with tag 1.</w:t>
      </w:r>
    </w:p>
    <w:p w:rsidR="00362A8A" w:rsidRDefault="00362A8A" w:rsidP="00362A8A">
      <w:r>
        <w:t>Leaving the selection fields BLANK, the system will delete everything.</w:t>
      </w:r>
    </w:p>
    <w:p w:rsidR="00362A8A" w:rsidRDefault="00362A8A" w:rsidP="00362A8A">
      <w:r>
        <w:rPr>
          <w:noProof/>
          <w:lang w:val="de-DE" w:eastAsia="de-DE"/>
        </w:rPr>
        <mc:AlternateContent>
          <mc:Choice Requires="wps">
            <w:drawing>
              <wp:anchor distT="0" distB="0" distL="114300" distR="114300" simplePos="0" relativeHeight="251685888" behindDoc="0" locked="0" layoutInCell="1" allowOverlap="1" wp14:anchorId="1FC4324B" wp14:editId="0A6E47F8">
                <wp:simplePos x="0" y="0"/>
                <wp:positionH relativeFrom="margin">
                  <wp:posOffset>1257300</wp:posOffset>
                </wp:positionH>
                <wp:positionV relativeFrom="paragraph">
                  <wp:posOffset>1165225</wp:posOffset>
                </wp:positionV>
                <wp:extent cx="1432560" cy="1023620"/>
                <wp:effectExtent l="0" t="0" r="15240" b="24130"/>
                <wp:wrapNone/>
                <wp:docPr id="6" name="Rectangle 6"/>
                <wp:cNvGraphicFramePr/>
                <a:graphic xmlns:a="http://schemas.openxmlformats.org/drawingml/2006/main">
                  <a:graphicData uri="http://schemas.microsoft.com/office/word/2010/wordprocessingShape">
                    <wps:wsp>
                      <wps:cNvSpPr/>
                      <wps:spPr>
                        <a:xfrm>
                          <a:off x="0" y="0"/>
                          <a:ext cx="1432560" cy="10236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140C8" id="Rectangle 6" o:spid="_x0000_s1026" style="position:absolute;margin-left:99pt;margin-top:91.75pt;width:112.8pt;height:80.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" filled="f" strokecolor="red" strokeweight="1pt">
                <w10:wrap anchorx="margin"/>
              </v:rect>
            </w:pict>
          </mc:Fallback>
        </mc:AlternateContent>
      </w:r>
      <w:r>
        <w:rPr>
          <w:noProof/>
          <w:lang w:val="de-DE" w:eastAsia="de-DE"/>
        </w:rPr>
        <w:drawing>
          <wp:inline distT="0" distB="0" distL="0" distR="0" wp14:anchorId="329CA5B5" wp14:editId="6273F0EB">
            <wp:extent cx="5943600" cy="21863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86305"/>
                    </a:xfrm>
                    <a:prstGeom prst="rect">
                      <a:avLst/>
                    </a:prstGeom>
                  </pic:spPr>
                </pic:pic>
              </a:graphicData>
            </a:graphic>
          </wp:inline>
        </w:drawing>
      </w:r>
    </w:p>
    <w:p w:rsidR="00362A8A" w:rsidRPr="00362A8A" w:rsidRDefault="00362A8A" w:rsidP="00362A8A">
      <w:r w:rsidRPr="00362A8A">
        <w:rPr>
          <w:b/>
        </w:rPr>
        <w:t xml:space="preserve">Posted Only: </w:t>
      </w:r>
      <w:r w:rsidRPr="00362A8A">
        <w:t xml:space="preserve">Specifies whether the Un-Posted tags are to be deleted. Each tag has a "Posted" flag. </w:t>
      </w:r>
    </w:p>
    <w:p w:rsidR="00362A8A" w:rsidRDefault="00362A8A" w:rsidP="00362A8A">
      <w:pPr>
        <w:pStyle w:val="ListParagraph"/>
        <w:numPr>
          <w:ilvl w:val="0"/>
          <w:numId w:val="56"/>
        </w:numPr>
      </w:pPr>
      <w:r w:rsidRPr="00362A8A">
        <w:t>“Yes” indicates that the Inventory Balance Update has processed this tag count and used it to update the i</w:t>
      </w:r>
      <w:r>
        <w:t xml:space="preserve">nventory balance. </w:t>
      </w:r>
      <w:r w:rsidRPr="00362A8A">
        <w:t xml:space="preserve">Inventory Balance Update only processes tags which have not yet been posted (Posted = No), and then sets </w:t>
      </w:r>
      <w:proofErr w:type="gramStart"/>
      <w:r w:rsidRPr="00362A8A">
        <w:t>these Posted flag</w:t>
      </w:r>
      <w:proofErr w:type="gramEnd"/>
      <w:r w:rsidRPr="00362A8A">
        <w:t xml:space="preserve"> to Yes. This prevents a tag from updating inventory balances more than once. </w:t>
      </w:r>
    </w:p>
    <w:p w:rsidR="00362A8A" w:rsidRPr="00362A8A" w:rsidRDefault="00362A8A" w:rsidP="00362A8A">
      <w:pPr>
        <w:pStyle w:val="ListParagraph"/>
        <w:numPr>
          <w:ilvl w:val="0"/>
          <w:numId w:val="56"/>
        </w:numPr>
      </w:pPr>
      <w:r w:rsidRPr="00362A8A">
        <w:t xml:space="preserve">“No” will remove all tags in the system. </w:t>
      </w:r>
    </w:p>
    <w:p w:rsidR="00362A8A" w:rsidRPr="00362A8A" w:rsidRDefault="00362A8A" w:rsidP="00362A8A">
      <w:r w:rsidRPr="00AE77CC">
        <w:rPr>
          <w:b/>
        </w:rPr>
        <w:t xml:space="preserve">Delete: </w:t>
      </w:r>
      <w:r w:rsidR="00AE77CC">
        <w:rPr>
          <w:b/>
        </w:rPr>
        <w:t xml:space="preserve"> </w:t>
      </w:r>
      <w:r w:rsidRPr="00362A8A">
        <w:t xml:space="preserve">Specifies whether to delete selected records or review without deleting. </w:t>
      </w:r>
    </w:p>
    <w:p w:rsidR="00AE77CC" w:rsidRDefault="00362A8A" w:rsidP="00362A8A">
      <w:pPr>
        <w:pStyle w:val="ListParagraph"/>
        <w:numPr>
          <w:ilvl w:val="0"/>
          <w:numId w:val="56"/>
        </w:numPr>
      </w:pPr>
      <w:r w:rsidRPr="00362A8A">
        <w:t xml:space="preserve">“Yes” Selected historical information is deleted from your database. </w:t>
      </w:r>
      <w:r w:rsidR="00AE77CC">
        <w:t xml:space="preserve"> </w:t>
      </w:r>
      <w:r w:rsidRPr="00362A8A">
        <w:t>Set Archive to Yes to copy selected information to an ASCII file (</w:t>
      </w:r>
      <w:proofErr w:type="spellStart"/>
      <w:r w:rsidRPr="00362A8A">
        <w:t>tgXXXX.hst</w:t>
      </w:r>
      <w:proofErr w:type="spellEnd"/>
      <w:r w:rsidRPr="00362A8A">
        <w:t xml:space="preserve">) prior to deletion. You can reload this information later, </w:t>
      </w:r>
      <w:r w:rsidR="00F653B2">
        <w:t>if required</w:t>
      </w:r>
      <w:r w:rsidRPr="00362A8A">
        <w:t>, using Archive File Reload</w:t>
      </w:r>
      <w:r w:rsidR="00AE77CC">
        <w:t>. (ask IT)</w:t>
      </w:r>
    </w:p>
    <w:p w:rsidR="00362A8A" w:rsidRPr="00362A8A" w:rsidRDefault="00362A8A" w:rsidP="00362A8A">
      <w:pPr>
        <w:pStyle w:val="ListParagraph"/>
        <w:numPr>
          <w:ilvl w:val="0"/>
          <w:numId w:val="56"/>
        </w:numPr>
      </w:pPr>
      <w:r w:rsidRPr="00362A8A">
        <w:t xml:space="preserve">“No” Selected records will not be deleted. However, a report listing selected records is still generated. Use this setting to review the report prior to deleting selected information. </w:t>
      </w:r>
    </w:p>
    <w:p w:rsidR="00362A8A" w:rsidRPr="00AE77CC" w:rsidRDefault="00362A8A" w:rsidP="00362A8A">
      <w:pPr>
        <w:rPr>
          <w:b/>
        </w:rPr>
      </w:pPr>
      <w:r w:rsidRPr="00AE77CC">
        <w:rPr>
          <w:b/>
        </w:rPr>
        <w:t xml:space="preserve">Archive: </w:t>
      </w:r>
    </w:p>
    <w:p w:rsidR="00362A8A" w:rsidRPr="00362A8A" w:rsidRDefault="00362A8A" w:rsidP="00AE77CC">
      <w:pPr>
        <w:pStyle w:val="ListParagraph"/>
        <w:numPr>
          <w:ilvl w:val="0"/>
          <w:numId w:val="56"/>
        </w:numPr>
      </w:pPr>
      <w:r w:rsidRPr="00362A8A">
        <w:t xml:space="preserve">“No” Selected data is not copied to an archive file. </w:t>
      </w:r>
    </w:p>
    <w:p w:rsidR="00362A8A" w:rsidRDefault="00362A8A" w:rsidP="00362A8A">
      <w:pPr>
        <w:pStyle w:val="ListParagraph"/>
        <w:numPr>
          <w:ilvl w:val="0"/>
          <w:numId w:val="56"/>
        </w:numPr>
      </w:pPr>
      <w:r w:rsidRPr="00362A8A">
        <w:t>“Yes” Selected data is copied to an ASCII file. (</w:t>
      </w:r>
      <w:proofErr w:type="spellStart"/>
      <w:r w:rsidRPr="00362A8A">
        <w:t>tgXXXX.hst</w:t>
      </w:r>
      <w:proofErr w:type="spellEnd"/>
      <w:r w:rsidRPr="00362A8A">
        <w:t xml:space="preserve">) You can reload this data later, </w:t>
      </w:r>
      <w:r w:rsidR="00F653B2">
        <w:t>if required</w:t>
      </w:r>
      <w:r w:rsidRPr="00362A8A">
        <w:t>, using Archive File Reload.</w:t>
      </w:r>
    </w:p>
    <w:p w:rsidR="004922F5" w:rsidRPr="00AE77CC" w:rsidRDefault="004922F5" w:rsidP="00362A8A">
      <w:pPr>
        <w:rPr>
          <w:rFonts w:asciiTheme="majorHAnsi" w:eastAsiaTheme="majorEastAsia" w:hAnsiTheme="majorHAnsi" w:cstheme="majorBidi"/>
          <w:color w:val="2E74B5" w:themeColor="accent1" w:themeShade="BF"/>
          <w:sz w:val="26"/>
          <w:szCs w:val="26"/>
        </w:rPr>
      </w:pPr>
      <w:r>
        <w:br w:type="page"/>
      </w:r>
      <w:r w:rsidR="00AE77CC">
        <w:rPr>
          <w:rFonts w:asciiTheme="majorHAnsi" w:eastAsiaTheme="majorEastAsia" w:hAnsiTheme="majorHAnsi" w:cstheme="majorBidi"/>
          <w:color w:val="2E74B5" w:themeColor="accent1" w:themeShade="BF"/>
          <w:sz w:val="26"/>
          <w:szCs w:val="26"/>
        </w:rPr>
        <w:lastRenderedPageBreak/>
        <w:t>Inventory Balance Freeze: 3.16</w:t>
      </w:r>
      <w:r w:rsidR="00AE77CC" w:rsidRPr="00AE77CC">
        <w:rPr>
          <w:rFonts w:asciiTheme="majorHAnsi" w:eastAsiaTheme="majorEastAsia" w:hAnsiTheme="majorHAnsi" w:cstheme="majorBidi"/>
          <w:color w:val="2E74B5" w:themeColor="accent1" w:themeShade="BF"/>
          <w:sz w:val="26"/>
          <w:szCs w:val="26"/>
        </w:rPr>
        <w:t>.4</w:t>
      </w:r>
    </w:p>
    <w:p w:rsidR="00AE77CC" w:rsidRDefault="00AE77CC" w:rsidP="00AE77CC">
      <w:r>
        <w:t xml:space="preserve">Freezing inventory records the quantity on hand at this moment, nothing more (a screenshot of the current stock situation) </w:t>
      </w:r>
    </w:p>
    <w:p w:rsidR="00F65DB2" w:rsidRPr="00F65DB2" w:rsidRDefault="00AE77CC" w:rsidP="00AE77CC">
      <w:pPr>
        <w:rPr>
          <w:color w:val="C00000"/>
        </w:rPr>
      </w:pPr>
      <w:r>
        <w:t>This "frozen" quantity is used by all physical inventory functions.</w:t>
      </w:r>
    </w:p>
    <w:p w:rsidR="00F65DB2" w:rsidRPr="00C93F25" w:rsidRDefault="00F65DB2" w:rsidP="00F65DB2"/>
    <w:p w:rsidR="004922F5" w:rsidRDefault="00AE77CC" w:rsidP="00362A8A">
      <w:r>
        <w:rPr>
          <w:noProof/>
          <w:lang w:val="de-DE" w:eastAsia="de-DE"/>
        </w:rPr>
        <w:drawing>
          <wp:inline distT="0" distB="0" distL="0" distR="0" wp14:anchorId="179F47BA" wp14:editId="7DB52587">
            <wp:extent cx="4747260" cy="12050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72793" cy="1211556"/>
                    </a:xfrm>
                    <a:prstGeom prst="rect">
                      <a:avLst/>
                    </a:prstGeom>
                  </pic:spPr>
                </pic:pic>
              </a:graphicData>
            </a:graphic>
          </wp:inline>
        </w:drawing>
      </w:r>
    </w:p>
    <w:p w:rsidR="00AE77CC" w:rsidRPr="00AE77CC" w:rsidRDefault="00AE77CC" w:rsidP="00362A8A">
      <w:r>
        <w:t xml:space="preserve">Press NEXT and confirm update with YES </w:t>
      </w:r>
      <w:r>
        <w:rPr>
          <w:noProof/>
          <w:lang w:val="de-DE" w:eastAsia="de-DE"/>
        </w:rPr>
        <w:drawing>
          <wp:inline distT="0" distB="0" distL="0" distR="0" wp14:anchorId="2250A28B" wp14:editId="4772FDB5">
            <wp:extent cx="990600" cy="621553"/>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01920" cy="628656"/>
                    </a:xfrm>
                    <a:prstGeom prst="rect">
                      <a:avLst/>
                    </a:prstGeom>
                  </pic:spPr>
                </pic:pic>
              </a:graphicData>
            </a:graphic>
          </wp:inline>
        </w:drawing>
      </w:r>
    </w:p>
    <w:p w:rsidR="00AE77CC" w:rsidRDefault="00AE77CC" w:rsidP="00362A8A"/>
    <w:p w:rsidR="008B7CC3" w:rsidRDefault="00AE77CC" w:rsidP="00421431">
      <w:pPr>
        <w:pStyle w:val="Heading2"/>
      </w:pPr>
      <w:bookmarkStart w:id="3" w:name="_Toc499543391"/>
      <w:r>
        <w:t xml:space="preserve">Item Tag Create: </w:t>
      </w:r>
      <w:r w:rsidR="006E3DC1">
        <w:t>3.16</w:t>
      </w:r>
      <w:r w:rsidRPr="00AE77CC">
        <w:t>.1</w:t>
      </w:r>
      <w:bookmarkEnd w:id="3"/>
    </w:p>
    <w:p w:rsidR="00AE77CC" w:rsidRDefault="00AE77CC" w:rsidP="00A46377">
      <w:pPr>
        <w:jc w:val="both"/>
      </w:pPr>
      <w:r w:rsidRPr="00AE77CC">
        <w:t xml:space="preserve">Once all the Item Tags are deleted from the previous physical inventory, you </w:t>
      </w:r>
      <w:proofErr w:type="gramStart"/>
      <w:r w:rsidRPr="00AE77CC">
        <w:t>have to</w:t>
      </w:r>
      <w:proofErr w:type="gramEnd"/>
      <w:r w:rsidRPr="00AE77CC">
        <w:t xml:space="preserve"> create some new </w:t>
      </w:r>
      <w:r>
        <w:t>t</w:t>
      </w:r>
      <w:r w:rsidRPr="00AE77CC">
        <w:t xml:space="preserve">ags. For this </w:t>
      </w:r>
      <w:proofErr w:type="gramStart"/>
      <w:r w:rsidRPr="00AE77CC">
        <w:t>example</w:t>
      </w:r>
      <w:proofErr w:type="gramEnd"/>
      <w:r w:rsidRPr="00AE77CC">
        <w:t xml:space="preserve"> I will only be doing this for one item, so I will only create tags for this one item. </w:t>
      </w:r>
    </w:p>
    <w:p w:rsidR="00AE77CC" w:rsidRDefault="00AE77CC" w:rsidP="00AE77CC">
      <w:pPr>
        <w:jc w:val="both"/>
      </w:pPr>
      <w:r w:rsidRPr="00AE77CC">
        <w:rPr>
          <w:b/>
        </w:rPr>
        <w:t>Starting Tag Number:</w:t>
      </w:r>
      <w:r w:rsidR="004764B2">
        <w:rPr>
          <w:b/>
        </w:rPr>
        <w:t xml:space="preserve"> </w:t>
      </w:r>
      <w:r>
        <w:t>States what is the first tag number to be created. When the Tag Delete was successful, this should normally start at 1.</w:t>
      </w:r>
    </w:p>
    <w:p w:rsidR="00AE77CC" w:rsidRDefault="00AE77CC" w:rsidP="00AE77CC">
      <w:pPr>
        <w:jc w:val="both"/>
      </w:pPr>
      <w:r w:rsidRPr="00AE77CC">
        <w:rPr>
          <w:b/>
        </w:rPr>
        <w:t>Include Zero Quantity:</w:t>
      </w:r>
      <w:r w:rsidR="004764B2">
        <w:rPr>
          <w:b/>
        </w:rPr>
        <w:t xml:space="preserve"> </w:t>
      </w:r>
      <w:r>
        <w:t>Confirm whether the locations with zero quantity on hand should be counted.</w:t>
      </w:r>
    </w:p>
    <w:p w:rsidR="00AE77CC" w:rsidRDefault="00AE77CC" w:rsidP="00AE77CC">
      <w:pPr>
        <w:pStyle w:val="ListParagraph"/>
        <w:numPr>
          <w:ilvl w:val="0"/>
          <w:numId w:val="56"/>
        </w:numPr>
        <w:jc w:val="both"/>
      </w:pPr>
      <w:r>
        <w:t>“Yes”, locations with zero quantity are selected for counting.</w:t>
      </w:r>
    </w:p>
    <w:p w:rsidR="00AE77CC" w:rsidRDefault="00AE77CC" w:rsidP="00AE77CC">
      <w:pPr>
        <w:pStyle w:val="ListParagraph"/>
        <w:numPr>
          <w:ilvl w:val="0"/>
          <w:numId w:val="56"/>
        </w:numPr>
        <w:jc w:val="both"/>
      </w:pPr>
      <w:r>
        <w:t>“No”, these locations are not included.</w:t>
      </w:r>
    </w:p>
    <w:p w:rsidR="00AE77CC" w:rsidRDefault="00AE77CC" w:rsidP="00AE77CC">
      <w:pPr>
        <w:jc w:val="both"/>
      </w:pPr>
      <w:r w:rsidRPr="00AE77CC">
        <w:rPr>
          <w:b/>
        </w:rPr>
        <w:t>Include Negative Quantity:</w:t>
      </w:r>
      <w:r w:rsidR="004764B2">
        <w:rPr>
          <w:b/>
        </w:rPr>
        <w:t xml:space="preserve"> </w:t>
      </w:r>
      <w:r>
        <w:t>Confirm whether the locations with negative quantity on hand should be counted.</w:t>
      </w:r>
    </w:p>
    <w:p w:rsidR="00AE77CC" w:rsidRDefault="00AE77CC" w:rsidP="00AE77CC">
      <w:pPr>
        <w:pStyle w:val="ListParagraph"/>
        <w:numPr>
          <w:ilvl w:val="0"/>
          <w:numId w:val="56"/>
        </w:numPr>
        <w:jc w:val="both"/>
      </w:pPr>
      <w:r>
        <w:t>“Yes”, locations with negative quantity are selected for counting.</w:t>
      </w:r>
    </w:p>
    <w:p w:rsidR="00AE77CC" w:rsidRDefault="00AE77CC" w:rsidP="00AE77CC">
      <w:pPr>
        <w:pStyle w:val="ListParagraph"/>
        <w:numPr>
          <w:ilvl w:val="0"/>
          <w:numId w:val="56"/>
        </w:numPr>
        <w:jc w:val="both"/>
      </w:pPr>
      <w:r>
        <w:t>“No”, these locations are not included.</w:t>
      </w:r>
    </w:p>
    <w:p w:rsidR="007F2C65" w:rsidRDefault="00AE77CC" w:rsidP="004764B2">
      <w:pPr>
        <w:jc w:val="both"/>
        <w:rPr>
          <w:noProof/>
          <w:lang w:eastAsia="de-DE"/>
        </w:rPr>
      </w:pPr>
      <w:r w:rsidRPr="00AE77CC">
        <w:t>When doing a full inventory, you will leave the selection fields BLANK.</w:t>
      </w:r>
      <w:r w:rsidR="00F65DB2" w:rsidRPr="00F65DB2">
        <w:rPr>
          <w:noProof/>
          <w:lang w:eastAsia="de-DE"/>
        </w:rPr>
        <w:t xml:space="preserve"> </w:t>
      </w:r>
    </w:p>
    <w:p w:rsidR="004764B2" w:rsidRDefault="004764B2" w:rsidP="004764B2">
      <w:pPr>
        <w:jc w:val="both"/>
        <w:rPr>
          <w:b/>
          <w:noProof/>
          <w:lang w:eastAsia="de-DE"/>
        </w:rPr>
      </w:pPr>
    </w:p>
    <w:p w:rsidR="004764B2" w:rsidRDefault="004764B2" w:rsidP="004764B2">
      <w:pPr>
        <w:jc w:val="both"/>
        <w:rPr>
          <w:noProof/>
          <w:lang w:eastAsia="de-DE"/>
        </w:rPr>
      </w:pPr>
      <w:r w:rsidRPr="004764B2">
        <w:rPr>
          <w:b/>
          <w:noProof/>
          <w:lang w:eastAsia="de-DE"/>
        </w:rPr>
        <w:t>Customer Consignment:</w:t>
      </w:r>
      <w:r>
        <w:rPr>
          <w:noProof/>
          <w:lang w:eastAsia="de-DE"/>
        </w:rPr>
        <w:t xml:space="preserve"> This field has an effect only when you are using the Customer Consignment Inventory module. </w:t>
      </w:r>
    </w:p>
    <w:p w:rsidR="004764B2" w:rsidRDefault="004764B2" w:rsidP="004764B2">
      <w:pPr>
        <w:jc w:val="both"/>
        <w:rPr>
          <w:noProof/>
          <w:lang w:eastAsia="de-DE"/>
        </w:rPr>
      </w:pPr>
      <w:r>
        <w:rPr>
          <w:noProof/>
          <w:lang w:eastAsia="de-DE"/>
        </w:rPr>
        <w:lastRenderedPageBreak/>
        <w:t xml:space="preserve">Select Exclude (the default), Include, or Only to indicate how consigned inventory should display on this report or inquiry. </w:t>
      </w:r>
    </w:p>
    <w:p w:rsidR="004764B2" w:rsidRDefault="004764B2" w:rsidP="004764B2">
      <w:pPr>
        <w:pStyle w:val="ListParagraph"/>
        <w:numPr>
          <w:ilvl w:val="0"/>
          <w:numId w:val="56"/>
        </w:numPr>
        <w:jc w:val="both"/>
        <w:rPr>
          <w:noProof/>
          <w:lang w:eastAsia="de-DE"/>
        </w:rPr>
      </w:pPr>
      <w:r>
        <w:rPr>
          <w:noProof/>
          <w:lang w:eastAsia="de-DE"/>
        </w:rPr>
        <w:t xml:space="preserve">Exclude displays non-consigned inventory only. </w:t>
      </w:r>
    </w:p>
    <w:p w:rsidR="004764B2" w:rsidRDefault="004764B2" w:rsidP="004764B2">
      <w:pPr>
        <w:pStyle w:val="ListParagraph"/>
        <w:numPr>
          <w:ilvl w:val="0"/>
          <w:numId w:val="56"/>
        </w:numPr>
        <w:jc w:val="both"/>
        <w:rPr>
          <w:noProof/>
          <w:lang w:eastAsia="de-DE"/>
        </w:rPr>
      </w:pPr>
      <w:r>
        <w:rPr>
          <w:noProof/>
          <w:lang w:eastAsia="de-DE"/>
        </w:rPr>
        <w:t xml:space="preserve">Include displays both consigned and non-consigned inventory. </w:t>
      </w:r>
    </w:p>
    <w:p w:rsidR="004764B2" w:rsidRDefault="004764B2" w:rsidP="004764B2">
      <w:pPr>
        <w:pStyle w:val="ListParagraph"/>
        <w:numPr>
          <w:ilvl w:val="0"/>
          <w:numId w:val="56"/>
        </w:numPr>
        <w:jc w:val="both"/>
        <w:rPr>
          <w:noProof/>
          <w:lang w:eastAsia="de-DE"/>
        </w:rPr>
      </w:pPr>
      <w:r>
        <w:rPr>
          <w:noProof/>
          <w:lang w:eastAsia="de-DE"/>
        </w:rPr>
        <w:t xml:space="preserve">Only displays consigned inventory only. </w:t>
      </w:r>
    </w:p>
    <w:p w:rsidR="004764B2" w:rsidRPr="004764B2" w:rsidRDefault="004764B2" w:rsidP="004764B2">
      <w:pPr>
        <w:jc w:val="both"/>
        <w:rPr>
          <w:rFonts w:cs="Tahoma"/>
        </w:rPr>
      </w:pPr>
      <w:r>
        <w:rPr>
          <w:noProof/>
          <w:lang w:eastAsia="de-DE"/>
        </w:rPr>
        <w:t xml:space="preserve">You do not typically include customer consigned inventory in physical inventory functions since this inventory </w:t>
      </w:r>
      <w:r w:rsidR="00F653B2">
        <w:rPr>
          <w:noProof/>
          <w:lang w:eastAsia="de-DE"/>
        </w:rPr>
        <w:t>is</w:t>
      </w:r>
      <w:r>
        <w:rPr>
          <w:noProof/>
          <w:lang w:eastAsia="de-DE"/>
        </w:rPr>
        <w:t xml:space="preserve"> not actually </w:t>
      </w:r>
      <w:r w:rsidR="00F653B2">
        <w:rPr>
          <w:noProof/>
          <w:lang w:eastAsia="de-DE"/>
        </w:rPr>
        <w:t>located</w:t>
      </w:r>
      <w:r>
        <w:rPr>
          <w:noProof/>
          <w:lang w:eastAsia="de-DE"/>
        </w:rPr>
        <w:t xml:space="preserve"> at your site. It is physically located at the customer site and only tracked in the system until used by the customer.</w:t>
      </w:r>
    </w:p>
    <w:p w:rsidR="004764B2" w:rsidRDefault="004764B2" w:rsidP="004764B2">
      <w:pPr>
        <w:jc w:val="both"/>
        <w:rPr>
          <w:noProof/>
          <w:lang w:eastAsia="de-DE"/>
        </w:rPr>
      </w:pPr>
    </w:p>
    <w:p w:rsidR="004764B2" w:rsidRDefault="004764B2" w:rsidP="004764B2">
      <w:pPr>
        <w:jc w:val="both"/>
        <w:rPr>
          <w:noProof/>
          <w:lang w:eastAsia="de-DE"/>
        </w:rPr>
      </w:pPr>
      <w:r>
        <w:rPr>
          <w:b/>
          <w:noProof/>
          <w:lang w:eastAsia="de-DE"/>
        </w:rPr>
        <w:t>Supplier</w:t>
      </w:r>
      <w:r w:rsidRPr="004764B2">
        <w:rPr>
          <w:b/>
          <w:noProof/>
          <w:lang w:eastAsia="de-DE"/>
        </w:rPr>
        <w:t xml:space="preserve"> Consignment:</w:t>
      </w:r>
      <w:r>
        <w:rPr>
          <w:noProof/>
          <w:lang w:eastAsia="de-DE"/>
        </w:rPr>
        <w:t xml:space="preserve"> This field has an effect only when you are using the Supp</w:t>
      </w:r>
      <w:bookmarkStart w:id="4" w:name="_GoBack"/>
      <w:bookmarkEnd w:id="4"/>
      <w:r>
        <w:rPr>
          <w:noProof/>
          <w:lang w:eastAsia="de-DE"/>
        </w:rPr>
        <w:t>lier Consignment Inventory module.</w:t>
      </w:r>
    </w:p>
    <w:p w:rsidR="004764B2" w:rsidRDefault="004764B2" w:rsidP="004764B2">
      <w:pPr>
        <w:jc w:val="both"/>
        <w:rPr>
          <w:noProof/>
          <w:lang w:eastAsia="de-DE"/>
        </w:rPr>
      </w:pPr>
      <w:r>
        <w:rPr>
          <w:noProof/>
          <w:lang w:eastAsia="de-DE"/>
        </w:rPr>
        <w:t>Select Exclude (the default), Include, or Only to indicate how consigned inventory should display on this report or inquiry.</w:t>
      </w:r>
    </w:p>
    <w:p w:rsidR="004764B2" w:rsidRDefault="004764B2" w:rsidP="00CA2A36">
      <w:pPr>
        <w:pStyle w:val="ListParagraph"/>
        <w:numPr>
          <w:ilvl w:val="0"/>
          <w:numId w:val="56"/>
        </w:numPr>
        <w:jc w:val="both"/>
        <w:rPr>
          <w:noProof/>
          <w:lang w:eastAsia="de-DE"/>
        </w:rPr>
      </w:pPr>
      <w:r>
        <w:rPr>
          <w:noProof/>
          <w:lang w:eastAsia="de-DE"/>
        </w:rPr>
        <w:t>Exclude displays non-consigned inventory only.</w:t>
      </w:r>
    </w:p>
    <w:p w:rsidR="004764B2" w:rsidRDefault="004764B2" w:rsidP="004764B2">
      <w:pPr>
        <w:pStyle w:val="ListParagraph"/>
        <w:numPr>
          <w:ilvl w:val="0"/>
          <w:numId w:val="56"/>
        </w:numPr>
        <w:jc w:val="both"/>
        <w:rPr>
          <w:noProof/>
          <w:lang w:eastAsia="de-DE"/>
        </w:rPr>
      </w:pPr>
      <w:r>
        <w:rPr>
          <w:noProof/>
          <w:lang w:eastAsia="de-DE"/>
        </w:rPr>
        <w:t>Include displays both consigned and non-consigned inventory.</w:t>
      </w:r>
    </w:p>
    <w:p w:rsidR="004764B2" w:rsidRDefault="004764B2" w:rsidP="004764B2">
      <w:pPr>
        <w:pStyle w:val="ListParagraph"/>
        <w:numPr>
          <w:ilvl w:val="0"/>
          <w:numId w:val="56"/>
        </w:numPr>
        <w:jc w:val="both"/>
        <w:rPr>
          <w:noProof/>
          <w:lang w:eastAsia="de-DE"/>
        </w:rPr>
      </w:pPr>
      <w:r>
        <w:rPr>
          <w:noProof/>
          <w:lang w:eastAsia="de-DE"/>
        </w:rPr>
        <w:t>Only displays consigned inventory only.</w:t>
      </w:r>
    </w:p>
    <w:p w:rsidR="004764B2" w:rsidRDefault="004764B2" w:rsidP="004764B2">
      <w:pPr>
        <w:jc w:val="both"/>
        <w:rPr>
          <w:rFonts w:cs="Tahoma"/>
        </w:rPr>
      </w:pPr>
      <w:r>
        <w:rPr>
          <w:noProof/>
          <w:lang w:val="de-DE" w:eastAsia="de-DE"/>
        </w:rPr>
        <mc:AlternateContent>
          <mc:Choice Requires="wps">
            <w:drawing>
              <wp:anchor distT="0" distB="0" distL="114300" distR="114300" simplePos="0" relativeHeight="251701248" behindDoc="0" locked="0" layoutInCell="1" allowOverlap="1" wp14:anchorId="48B3795A" wp14:editId="28433B47">
                <wp:simplePos x="0" y="0"/>
                <wp:positionH relativeFrom="margin">
                  <wp:posOffset>373380</wp:posOffset>
                </wp:positionH>
                <wp:positionV relativeFrom="paragraph">
                  <wp:posOffset>961390</wp:posOffset>
                </wp:positionV>
                <wp:extent cx="3215640" cy="1348740"/>
                <wp:effectExtent l="0" t="0" r="22860" b="22860"/>
                <wp:wrapNone/>
                <wp:docPr id="12" name="Rectangle 12"/>
                <wp:cNvGraphicFramePr/>
                <a:graphic xmlns:a="http://schemas.openxmlformats.org/drawingml/2006/main">
                  <a:graphicData uri="http://schemas.microsoft.com/office/word/2010/wordprocessingShape">
                    <wps:wsp>
                      <wps:cNvSpPr/>
                      <wps:spPr>
                        <a:xfrm>
                          <a:off x="0" y="0"/>
                          <a:ext cx="3215640" cy="13487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1474F" id="Rectangle 12" o:spid="_x0000_s1026" style="position:absolute;margin-left:29.4pt;margin-top:75.7pt;width:253.2pt;height:106.2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" filled="f" strokecolor="red" strokeweight="1pt">
                <w10:wrap anchorx="margin"/>
              </v:rect>
            </w:pict>
          </mc:Fallback>
        </mc:AlternateContent>
      </w:r>
      <w:r>
        <w:rPr>
          <w:noProof/>
          <w:lang w:val="de-DE" w:eastAsia="de-DE"/>
        </w:rPr>
        <w:drawing>
          <wp:inline distT="0" distB="0" distL="0" distR="0" wp14:anchorId="20FF70DA" wp14:editId="35C59E2E">
            <wp:extent cx="4503420" cy="23262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09004" cy="2329170"/>
                    </a:xfrm>
                    <a:prstGeom prst="rect">
                      <a:avLst/>
                    </a:prstGeom>
                  </pic:spPr>
                </pic:pic>
              </a:graphicData>
            </a:graphic>
          </wp:inline>
        </w:drawing>
      </w:r>
    </w:p>
    <w:p w:rsidR="004764B2" w:rsidRDefault="004764B2" w:rsidP="004764B2">
      <w:pPr>
        <w:jc w:val="both"/>
        <w:rPr>
          <w:rFonts w:cs="Tahoma"/>
        </w:rPr>
      </w:pPr>
      <w:r w:rsidRPr="004764B2">
        <w:rPr>
          <w:rFonts w:cs="Tahoma"/>
        </w:rPr>
        <w:t>The system will display</w:t>
      </w:r>
      <w:r>
        <w:rPr>
          <w:rFonts w:cs="Tahoma"/>
        </w:rPr>
        <w:t xml:space="preserve"> total number</w:t>
      </w:r>
      <w:r w:rsidRPr="004764B2">
        <w:rPr>
          <w:rFonts w:cs="Tahoma"/>
        </w:rPr>
        <w:t xml:space="preserve"> of tags created.</w:t>
      </w:r>
    </w:p>
    <w:p w:rsidR="004764B2" w:rsidRDefault="004764B2" w:rsidP="004764B2">
      <w:pPr>
        <w:jc w:val="both"/>
        <w:rPr>
          <w:rFonts w:cs="Tahoma"/>
        </w:rPr>
      </w:pPr>
      <w:r w:rsidRPr="004764B2">
        <w:rPr>
          <w:rFonts w:cs="Tahoma"/>
        </w:rPr>
        <w:t>1 tag for every location where that part exist</w:t>
      </w:r>
      <w:r w:rsidR="00F653B2">
        <w:rPr>
          <w:rFonts w:cs="Tahoma"/>
        </w:rPr>
        <w:t>s</w:t>
      </w:r>
      <w:r>
        <w:rPr>
          <w:rFonts w:cs="Tahoma"/>
        </w:rPr>
        <w:t>.</w:t>
      </w:r>
    </w:p>
    <w:p w:rsidR="004764B2" w:rsidRPr="004764B2" w:rsidRDefault="004764B2" w:rsidP="004764B2">
      <w:pPr>
        <w:jc w:val="both"/>
        <w:rPr>
          <w:rFonts w:cs="Tahoma"/>
        </w:rPr>
      </w:pPr>
      <w:r w:rsidRPr="004764B2">
        <w:rPr>
          <w:rFonts w:cs="Tahoma"/>
        </w:rPr>
        <w:t>Once the tags are create</w:t>
      </w:r>
      <w:r>
        <w:rPr>
          <w:rFonts w:cs="Tahoma"/>
        </w:rPr>
        <w:t>d, you can use the Tag Report (3.16</w:t>
      </w:r>
      <w:r w:rsidRPr="004764B2">
        <w:rPr>
          <w:rFonts w:cs="Tahoma"/>
        </w:rPr>
        <w:t>.13) to check all the tags.</w:t>
      </w:r>
    </w:p>
    <w:p w:rsidR="004764B2" w:rsidRDefault="004764B2" w:rsidP="004764B2">
      <w:pPr>
        <w:jc w:val="both"/>
        <w:rPr>
          <w:rFonts w:cs="Tahoma"/>
        </w:rPr>
      </w:pPr>
      <w:r w:rsidRPr="004764B2">
        <w:rPr>
          <w:rFonts w:cs="Tahoma"/>
        </w:rPr>
        <w:t>In the far right</w:t>
      </w:r>
      <w:r w:rsidR="00F653B2">
        <w:rPr>
          <w:rFonts w:cs="Tahoma"/>
        </w:rPr>
        <w:t>-</w:t>
      </w:r>
      <w:r w:rsidRPr="004764B2">
        <w:rPr>
          <w:rFonts w:cs="Tahoma"/>
        </w:rPr>
        <w:t>hand corner, please take note of any Warnings.</w:t>
      </w:r>
    </w:p>
    <w:p w:rsidR="004764B2" w:rsidRDefault="00421431" w:rsidP="004764B2">
      <w:pPr>
        <w:jc w:val="both"/>
        <w:rPr>
          <w:rFonts w:cs="Tahoma"/>
        </w:rPr>
      </w:pPr>
      <w:r>
        <w:rPr>
          <w:noProof/>
          <w:lang w:val="de-DE" w:eastAsia="de-DE"/>
        </w:rPr>
        <w:lastRenderedPageBreak/>
        <mc:AlternateContent>
          <mc:Choice Requires="wps">
            <w:drawing>
              <wp:anchor distT="0" distB="0" distL="114300" distR="114300" simplePos="0" relativeHeight="251705344" behindDoc="0" locked="0" layoutInCell="1" allowOverlap="1" wp14:anchorId="1E31947B" wp14:editId="6F19FCE6">
                <wp:simplePos x="0" y="0"/>
                <wp:positionH relativeFrom="margin">
                  <wp:align>left</wp:align>
                </wp:positionH>
                <wp:positionV relativeFrom="paragraph">
                  <wp:posOffset>885190</wp:posOffset>
                </wp:positionV>
                <wp:extent cx="2209800" cy="571500"/>
                <wp:effectExtent l="0" t="0" r="19050" b="19050"/>
                <wp:wrapNone/>
                <wp:docPr id="21" name="Rectangle 21"/>
                <wp:cNvGraphicFramePr/>
                <a:graphic xmlns:a="http://schemas.openxmlformats.org/drawingml/2006/main">
                  <a:graphicData uri="http://schemas.microsoft.com/office/word/2010/wordprocessingShape">
                    <wps:wsp>
                      <wps:cNvSpPr/>
                      <wps:spPr>
                        <a:xfrm>
                          <a:off x="0" y="0"/>
                          <a:ext cx="2209800" cy="571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D78AB" id="Rectangle 21" o:spid="_x0000_s1026" style="position:absolute;margin-left:0;margin-top:69.7pt;width:174pt;height:45pt;z-index:251705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" filled="f" strokecolor="red" strokeweight="1pt">
                <w10:wrap anchorx="margin"/>
              </v:rect>
            </w:pict>
          </mc:Fallback>
        </mc:AlternateContent>
      </w:r>
      <w:r>
        <w:rPr>
          <w:noProof/>
          <w:lang w:val="de-DE" w:eastAsia="de-DE"/>
        </w:rPr>
        <mc:AlternateContent>
          <mc:Choice Requires="wps">
            <w:drawing>
              <wp:anchor distT="0" distB="0" distL="114300" distR="114300" simplePos="0" relativeHeight="251703296" behindDoc="0" locked="0" layoutInCell="1" allowOverlap="1" wp14:anchorId="1C03AEBE" wp14:editId="54536EC9">
                <wp:simplePos x="0" y="0"/>
                <wp:positionH relativeFrom="margin">
                  <wp:posOffset>5463540</wp:posOffset>
                </wp:positionH>
                <wp:positionV relativeFrom="paragraph">
                  <wp:posOffset>8890</wp:posOffset>
                </wp:positionV>
                <wp:extent cx="472440" cy="266700"/>
                <wp:effectExtent l="0" t="0" r="22860" b="19050"/>
                <wp:wrapNone/>
                <wp:docPr id="20" name="Rectangle 20"/>
                <wp:cNvGraphicFramePr/>
                <a:graphic xmlns:a="http://schemas.openxmlformats.org/drawingml/2006/main">
                  <a:graphicData uri="http://schemas.microsoft.com/office/word/2010/wordprocessingShape">
                    <wps:wsp>
                      <wps:cNvSpPr/>
                      <wps:spPr>
                        <a:xfrm>
                          <a:off x="0" y="0"/>
                          <a:ext cx="472440" cy="266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B2D00" id="Rectangle 20" o:spid="_x0000_s1026" style="position:absolute;margin-left:430.2pt;margin-top:.7pt;width:37.2pt;height:21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" filled="f" strokecolor="red" strokeweight="1pt">
                <w10:wrap anchorx="margin"/>
              </v:rect>
            </w:pict>
          </mc:Fallback>
        </mc:AlternateContent>
      </w:r>
      <w:r w:rsidR="004764B2">
        <w:rPr>
          <w:noProof/>
          <w:lang w:val="de-DE" w:eastAsia="de-DE"/>
        </w:rPr>
        <w:drawing>
          <wp:inline distT="0" distB="0" distL="0" distR="0" wp14:anchorId="0C70A9F6" wp14:editId="01FC354B">
            <wp:extent cx="5943600" cy="828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28040"/>
                    </a:xfrm>
                    <a:prstGeom prst="rect">
                      <a:avLst/>
                    </a:prstGeom>
                  </pic:spPr>
                </pic:pic>
              </a:graphicData>
            </a:graphic>
          </wp:inline>
        </w:drawing>
      </w:r>
    </w:p>
    <w:p w:rsidR="004764B2" w:rsidRDefault="004764B2" w:rsidP="004764B2">
      <w:pPr>
        <w:jc w:val="both"/>
        <w:rPr>
          <w:rFonts w:cs="Tahoma"/>
        </w:rPr>
      </w:pPr>
      <w:r>
        <w:rPr>
          <w:noProof/>
          <w:lang w:val="de-DE" w:eastAsia="de-DE"/>
        </w:rPr>
        <w:drawing>
          <wp:inline distT="0" distB="0" distL="0" distR="0" wp14:anchorId="78C82D43" wp14:editId="108B8FCC">
            <wp:extent cx="2179320" cy="395269"/>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02285" cy="399434"/>
                    </a:xfrm>
                    <a:prstGeom prst="rect">
                      <a:avLst/>
                    </a:prstGeom>
                  </pic:spPr>
                </pic:pic>
              </a:graphicData>
            </a:graphic>
          </wp:inline>
        </w:drawing>
      </w:r>
    </w:p>
    <w:p w:rsidR="004764B2" w:rsidRPr="004764B2" w:rsidRDefault="004764B2" w:rsidP="004764B2">
      <w:pPr>
        <w:jc w:val="both"/>
        <w:rPr>
          <w:rFonts w:cs="Tahoma"/>
        </w:rPr>
      </w:pPr>
    </w:p>
    <w:p w:rsidR="00421431" w:rsidRDefault="00421431" w:rsidP="00421431">
      <w:pPr>
        <w:pStyle w:val="Heading2"/>
      </w:pPr>
      <w:bookmarkStart w:id="5" w:name="_Toc499543392"/>
      <w:r>
        <w:t xml:space="preserve">Uncounted Tag Report/Update: </w:t>
      </w:r>
      <w:r w:rsidR="006E3DC1">
        <w:t>3</w:t>
      </w:r>
      <w:r w:rsidRPr="00421431">
        <w:t>.</w:t>
      </w:r>
      <w:r w:rsidR="006E3DC1">
        <w:t>16.</w:t>
      </w:r>
      <w:r w:rsidRPr="00421431">
        <w:t>15</w:t>
      </w:r>
      <w:bookmarkEnd w:id="5"/>
    </w:p>
    <w:p w:rsidR="00421431" w:rsidRDefault="00421431" w:rsidP="00421431">
      <w:r>
        <w:t>This function specifies if the tag count on uncounted tags is to be set to ZERO.</w:t>
      </w:r>
    </w:p>
    <w:p w:rsidR="00421431" w:rsidRDefault="00421431" w:rsidP="00421431">
      <w:r>
        <w:t>Uncounted tags are tags which have not had an initial count entered.</w:t>
      </w:r>
    </w:p>
    <w:p w:rsidR="00421431" w:rsidRDefault="00421431" w:rsidP="00421431">
      <w:r>
        <w:t>Only Item Tags can be set to Zero, because when they are created, each tag number is linked to a specific Part, Location or Reference. Bulk Tags have no reference to any part/site/location, so this cannot be set.</w:t>
      </w:r>
    </w:p>
    <w:p w:rsidR="00421431" w:rsidRDefault="00421431" w:rsidP="00421431">
      <w:pPr>
        <w:pStyle w:val="ListParagraph"/>
        <w:numPr>
          <w:ilvl w:val="0"/>
          <w:numId w:val="56"/>
        </w:numPr>
      </w:pPr>
      <w:r>
        <w:t>No - The uncounted tags are reported but not changed.</w:t>
      </w:r>
    </w:p>
    <w:p w:rsidR="00421431" w:rsidRDefault="00421431" w:rsidP="00421431">
      <w:pPr>
        <w:pStyle w:val="ListParagraph"/>
        <w:numPr>
          <w:ilvl w:val="0"/>
          <w:numId w:val="56"/>
        </w:numPr>
      </w:pPr>
      <w:r>
        <w:t>Yes - All uncounted tags in this range are reported and their INITIAL count set to ZERO.</w:t>
      </w:r>
    </w:p>
    <w:p w:rsidR="00421431" w:rsidRDefault="00421431" w:rsidP="00421431">
      <w:r>
        <w:t>This is used for processing a zero-based inventory.</w:t>
      </w:r>
    </w:p>
    <w:p w:rsidR="00421431" w:rsidRDefault="00421431" w:rsidP="00421431">
      <w:r>
        <w:t xml:space="preserve">This is useful </w:t>
      </w:r>
      <w:r w:rsidRPr="00421431">
        <w:rPr>
          <w:color w:val="FF0000"/>
        </w:rPr>
        <w:t>ONLY</w:t>
      </w:r>
      <w:r>
        <w:t xml:space="preserve"> when </w:t>
      </w:r>
      <w:proofErr w:type="gramStart"/>
      <w:r>
        <w:t>all of</w:t>
      </w:r>
      <w:proofErr w:type="gramEnd"/>
      <w:r>
        <w:t xml:space="preserve"> your items may have incorrect balances. One way to zero them out is to create tags for all inventories and use this option to set the count to zero. Then, you can do your physical count and enter it using bulk tags. After the update, your inventory will be correct.</w:t>
      </w:r>
    </w:p>
    <w:p w:rsidR="00D15FAB" w:rsidRDefault="00421431" w:rsidP="00421431">
      <w:pPr>
        <w:rPr>
          <w:noProof/>
          <w:color w:val="FF0000"/>
          <w:lang w:eastAsia="de-DE"/>
        </w:rPr>
      </w:pPr>
      <w:r w:rsidRPr="00421431">
        <w:rPr>
          <w:color w:val="FF0000"/>
        </w:rPr>
        <w:t>Do not use this on items under lot/serial control as you will lose your actual-bill and where-used traceability.</w:t>
      </w:r>
      <w:r w:rsidR="00D15FAB" w:rsidRPr="00421431">
        <w:rPr>
          <w:noProof/>
          <w:color w:val="FF0000"/>
          <w:lang w:eastAsia="de-DE"/>
        </w:rPr>
        <w:t xml:space="preserve"> </w:t>
      </w:r>
    </w:p>
    <w:p w:rsidR="00421431" w:rsidRDefault="00421431" w:rsidP="00421431">
      <w:pPr>
        <w:rPr>
          <w:color w:val="FF0000"/>
        </w:rPr>
      </w:pPr>
      <w:r>
        <w:rPr>
          <w:noProof/>
          <w:lang w:val="de-DE" w:eastAsia="de-DE"/>
        </w:rPr>
        <w:drawing>
          <wp:inline distT="0" distB="0" distL="0" distR="0" wp14:anchorId="2F03640E" wp14:editId="0F1B3538">
            <wp:extent cx="4046220" cy="190336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52919" cy="1906517"/>
                    </a:xfrm>
                    <a:prstGeom prst="rect">
                      <a:avLst/>
                    </a:prstGeom>
                  </pic:spPr>
                </pic:pic>
              </a:graphicData>
            </a:graphic>
          </wp:inline>
        </w:drawing>
      </w:r>
    </w:p>
    <w:p w:rsidR="00421431" w:rsidRDefault="00421431" w:rsidP="00421431">
      <w:pPr>
        <w:rPr>
          <w:color w:val="FF0000"/>
        </w:rPr>
      </w:pPr>
    </w:p>
    <w:p w:rsidR="00421431" w:rsidRPr="00421431" w:rsidRDefault="00421431" w:rsidP="00421431">
      <w:pPr>
        <w:rPr>
          <w:color w:val="FF0000"/>
        </w:rPr>
      </w:pPr>
    </w:p>
    <w:p w:rsidR="00D15FAB" w:rsidRDefault="00421431" w:rsidP="00421431">
      <w:pPr>
        <w:pStyle w:val="Heading2"/>
      </w:pPr>
      <w:bookmarkStart w:id="6" w:name="_Toc499543393"/>
      <w:r>
        <w:lastRenderedPageBreak/>
        <w:t xml:space="preserve">Bulk Tag Create: </w:t>
      </w:r>
      <w:r w:rsidR="00CB18DE">
        <w:t>3.16</w:t>
      </w:r>
      <w:r w:rsidRPr="00421431">
        <w:t>.2</w:t>
      </w:r>
      <w:bookmarkEnd w:id="6"/>
    </w:p>
    <w:p w:rsidR="00421431" w:rsidRDefault="00421431" w:rsidP="00421431">
      <w:r>
        <w:t xml:space="preserve">When doing the tag entries, each item </w:t>
      </w:r>
      <w:proofErr w:type="gramStart"/>
      <w:r>
        <w:t>has to</w:t>
      </w:r>
      <w:proofErr w:type="gramEnd"/>
      <w:r>
        <w:t xml:space="preserve"> be entered according to the tag numbers created in </w:t>
      </w:r>
      <w:r w:rsidR="00CB18DE">
        <w:t>QAD (</w:t>
      </w:r>
      <w:r>
        <w:t xml:space="preserve">Site, Location, Item Number, </w:t>
      </w:r>
      <w:proofErr w:type="spellStart"/>
      <w:r>
        <w:t>etc</w:t>
      </w:r>
      <w:proofErr w:type="spellEnd"/>
      <w:r>
        <w:t>)</w:t>
      </w:r>
    </w:p>
    <w:p w:rsidR="00421431" w:rsidRDefault="00421431" w:rsidP="00421431">
      <w:r>
        <w:t>When doing a physical inventory, plants often purchas</w:t>
      </w:r>
      <w:r w:rsidR="00AB1166">
        <w:t>e</w:t>
      </w:r>
      <w:r>
        <w:t xml:space="preserve"> their own pre-printed tags from an external company. This makes it impossible to enter the tags as per the list created in, as seen in the tag report.</w:t>
      </w:r>
    </w:p>
    <w:p w:rsidR="00421431" w:rsidRDefault="00421431" w:rsidP="00421431">
      <w:r>
        <w:t xml:space="preserve">For this scenario, we </w:t>
      </w:r>
      <w:proofErr w:type="gramStart"/>
      <w:r>
        <w:t>are able to</w:t>
      </w:r>
      <w:proofErr w:type="gramEnd"/>
      <w:r>
        <w:t xml:space="preserve"> create Bulk Tags. This allows us to use the pre-printed tags </w:t>
      </w:r>
      <w:proofErr w:type="gramStart"/>
      <w:r>
        <w:t>purchased, and</w:t>
      </w:r>
      <w:proofErr w:type="gramEnd"/>
      <w:r>
        <w:t xml:space="preserve"> allows the Tag entry to happen according to the pre-printed tags.</w:t>
      </w:r>
    </w:p>
    <w:p w:rsidR="00D15FAB" w:rsidRDefault="00421431" w:rsidP="00421431">
      <w:r>
        <w:t>This is do</w:t>
      </w:r>
      <w:r w:rsidR="00CB18DE">
        <w:t>ne under menu Bulk Tag Create (3.16</w:t>
      </w:r>
      <w:r>
        <w:t>.2)</w:t>
      </w:r>
    </w:p>
    <w:p w:rsidR="00CB18DE" w:rsidRDefault="00CB18DE" w:rsidP="00CB18DE">
      <w:r w:rsidRPr="00CB18DE">
        <w:rPr>
          <w:b/>
        </w:rPr>
        <w:t>Starting Tag Number:</w:t>
      </w:r>
      <w:r>
        <w:rPr>
          <w:b/>
        </w:rPr>
        <w:t xml:space="preserve"> </w:t>
      </w:r>
      <w:r>
        <w:t>This is the first available tag number after the tag create was done. In our example, we created 4 tags, so the first available tag number to create a bulk tag is 4. When you have pre-printed tags, use the starting number on these tags.</w:t>
      </w:r>
    </w:p>
    <w:p w:rsidR="00CB18DE" w:rsidRDefault="00CB18DE" w:rsidP="00CB18DE">
      <w:r w:rsidRPr="00CB18DE">
        <w:rPr>
          <w:b/>
        </w:rPr>
        <w:t>Number of Tags:</w:t>
      </w:r>
      <w:r>
        <w:rPr>
          <w:b/>
        </w:rPr>
        <w:t xml:space="preserve"> </w:t>
      </w:r>
      <w:r>
        <w:t xml:space="preserve">The number of bulk tags to print. Bulk tags do not specify any item, site, location, </w:t>
      </w:r>
      <w:proofErr w:type="spellStart"/>
      <w:r>
        <w:t>etc</w:t>
      </w:r>
      <w:proofErr w:type="spellEnd"/>
      <w:r>
        <w:t xml:space="preserve"> information. The tag prints with blank spaces for each of these items. Bulk tags are used to record counts when not using the system generated tag numbers. </w:t>
      </w:r>
    </w:p>
    <w:p w:rsidR="00CB18DE" w:rsidRPr="00CB18DE" w:rsidRDefault="00CB18DE" w:rsidP="00CB18DE">
      <w:pPr>
        <w:rPr>
          <w:color w:val="FF0000"/>
        </w:rPr>
      </w:pPr>
      <w:r w:rsidRPr="00CB18DE">
        <w:rPr>
          <w:color w:val="FF0000"/>
        </w:rPr>
        <w:t>Make sure you create enough bulk tags for all the parts you are going to count.</w:t>
      </w:r>
    </w:p>
    <w:p w:rsidR="00D15FAB" w:rsidRPr="00C93F25" w:rsidRDefault="00D15FAB" w:rsidP="00D15FAB"/>
    <w:p w:rsidR="00D15FAB" w:rsidRDefault="00CB18DE" w:rsidP="00D15FAB">
      <w:r>
        <w:rPr>
          <w:noProof/>
          <w:lang w:val="de-DE" w:eastAsia="de-DE"/>
        </w:rPr>
        <w:drawing>
          <wp:inline distT="0" distB="0" distL="0" distR="0" wp14:anchorId="2DAC04DF" wp14:editId="2B23ADE7">
            <wp:extent cx="5334000" cy="762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34000" cy="762000"/>
                    </a:xfrm>
                    <a:prstGeom prst="rect">
                      <a:avLst/>
                    </a:prstGeom>
                  </pic:spPr>
                </pic:pic>
              </a:graphicData>
            </a:graphic>
          </wp:inline>
        </w:drawing>
      </w:r>
    </w:p>
    <w:p w:rsidR="00CB18DE" w:rsidRDefault="00CB18DE" w:rsidP="00CB18DE">
      <w:pPr>
        <w:pStyle w:val="Heading2"/>
      </w:pPr>
      <w:bookmarkStart w:id="7" w:name="_Toc499543394"/>
      <w:r>
        <w:t>Tag Count Entry: 3.16</w:t>
      </w:r>
      <w:r w:rsidRPr="00CB18DE">
        <w:t>.11</w:t>
      </w:r>
      <w:bookmarkEnd w:id="7"/>
    </w:p>
    <w:p w:rsidR="00CB18DE" w:rsidRDefault="00CB18DE" w:rsidP="00CB18DE">
      <w:r>
        <w:t xml:space="preserve">Entering the Tag Counts is </w:t>
      </w:r>
      <w:proofErr w:type="gramStart"/>
      <w:r>
        <w:t>similar to</w:t>
      </w:r>
      <w:proofErr w:type="gramEnd"/>
      <w:r>
        <w:t xml:space="preserve"> that of the Cycle Count Results Entry (3.13.2).</w:t>
      </w:r>
    </w:p>
    <w:p w:rsidR="00CB18DE" w:rsidRDefault="00CB18DE" w:rsidP="00CB18DE">
      <w:r>
        <w:t xml:space="preserve">The count is entered under Tag Count (3.16.11), but if the count is “Out of Tolerance” (tolerances are defined by Central IT in Inventory Control File), a recount is </w:t>
      </w:r>
      <w:proofErr w:type="gramStart"/>
      <w:r>
        <w:t>needed</w:t>
      </w:r>
      <w:proofErr w:type="gramEnd"/>
      <w:r>
        <w:t xml:space="preserve"> and the item needs to be re-entered under Tag Recount Entry (3.16.12).</w:t>
      </w:r>
    </w:p>
    <w:p w:rsidR="00CB18DE" w:rsidRDefault="00CB18DE" w:rsidP="00CB18DE">
      <w:r w:rsidRPr="00CB18DE">
        <w:rPr>
          <w:b/>
        </w:rPr>
        <w:t>Tag Number</w:t>
      </w:r>
      <w:r>
        <w:t>: Enter the tag number</w:t>
      </w:r>
    </w:p>
    <w:p w:rsidR="00CB18DE" w:rsidRDefault="00CB18DE" w:rsidP="00CB18DE">
      <w:pPr>
        <w:pStyle w:val="ListParagraph"/>
        <w:numPr>
          <w:ilvl w:val="0"/>
          <w:numId w:val="56"/>
        </w:numPr>
      </w:pPr>
      <w:r>
        <w:t>Item Tags – Use the number generated by the system</w:t>
      </w:r>
    </w:p>
    <w:p w:rsidR="00CB18DE" w:rsidRDefault="00CB18DE" w:rsidP="00CB18DE">
      <w:pPr>
        <w:pStyle w:val="ListParagraph"/>
        <w:numPr>
          <w:ilvl w:val="0"/>
          <w:numId w:val="56"/>
        </w:numPr>
      </w:pPr>
      <w:r>
        <w:t>Bulk Tags – Use the number on the pre-printed tags</w:t>
      </w:r>
    </w:p>
    <w:p w:rsidR="00CB18DE" w:rsidRPr="00CB18DE" w:rsidRDefault="00CB18DE" w:rsidP="00CB18DE">
      <w:pPr>
        <w:rPr>
          <w:b/>
        </w:rPr>
      </w:pPr>
      <w:r w:rsidRPr="00CB18DE">
        <w:rPr>
          <w:b/>
        </w:rPr>
        <w:t>Item Number:</w:t>
      </w:r>
    </w:p>
    <w:p w:rsidR="00CB18DE" w:rsidRDefault="00CB18DE" w:rsidP="00CB18DE">
      <w:pPr>
        <w:pStyle w:val="ListParagraph"/>
        <w:numPr>
          <w:ilvl w:val="0"/>
          <w:numId w:val="56"/>
        </w:numPr>
      </w:pPr>
      <w:r>
        <w:t>Item Tags – The Item will be already filled based on your tag number.</w:t>
      </w:r>
    </w:p>
    <w:p w:rsidR="00CB18DE" w:rsidRDefault="00CB18DE" w:rsidP="00CB18DE">
      <w:pPr>
        <w:pStyle w:val="ListParagraph"/>
        <w:numPr>
          <w:ilvl w:val="0"/>
          <w:numId w:val="56"/>
        </w:numPr>
      </w:pPr>
      <w:r>
        <w:t>Bulk Tags – Enter the Item which is written in the pre-printed tag.</w:t>
      </w:r>
    </w:p>
    <w:p w:rsidR="00CB18DE" w:rsidRPr="00CB18DE" w:rsidRDefault="00CB18DE" w:rsidP="00CB18DE">
      <w:pPr>
        <w:rPr>
          <w:b/>
        </w:rPr>
      </w:pPr>
      <w:r w:rsidRPr="00CB18DE">
        <w:rPr>
          <w:b/>
        </w:rPr>
        <w:t>Site:</w:t>
      </w:r>
    </w:p>
    <w:p w:rsidR="00CB18DE" w:rsidRDefault="00CB18DE" w:rsidP="00CB18DE">
      <w:pPr>
        <w:pStyle w:val="ListParagraph"/>
        <w:numPr>
          <w:ilvl w:val="0"/>
          <w:numId w:val="56"/>
        </w:numPr>
      </w:pPr>
      <w:r>
        <w:lastRenderedPageBreak/>
        <w:t>Item Tags – The Site ID will be already filled based on your tag number</w:t>
      </w:r>
    </w:p>
    <w:p w:rsidR="00CB18DE" w:rsidRDefault="00CB18DE" w:rsidP="00CB18DE">
      <w:pPr>
        <w:pStyle w:val="ListParagraph"/>
        <w:numPr>
          <w:ilvl w:val="0"/>
          <w:numId w:val="56"/>
        </w:numPr>
      </w:pPr>
      <w:r>
        <w:t>Bulk Tags – Enter the Site ID which is written in the pre-printed tag</w:t>
      </w:r>
    </w:p>
    <w:p w:rsidR="00CB18DE" w:rsidRPr="00CB18DE" w:rsidRDefault="00CB18DE" w:rsidP="00CB18DE">
      <w:pPr>
        <w:rPr>
          <w:b/>
        </w:rPr>
      </w:pPr>
      <w:r w:rsidRPr="00CB18DE">
        <w:rPr>
          <w:b/>
        </w:rPr>
        <w:t>Location:</w:t>
      </w:r>
    </w:p>
    <w:p w:rsidR="00CB18DE" w:rsidRDefault="00CB18DE" w:rsidP="00CB18DE">
      <w:pPr>
        <w:pStyle w:val="ListParagraph"/>
        <w:numPr>
          <w:ilvl w:val="0"/>
          <w:numId w:val="56"/>
        </w:numPr>
      </w:pPr>
      <w:r>
        <w:t>Item Tags – The Location ID will be already filled based on your tag number</w:t>
      </w:r>
    </w:p>
    <w:p w:rsidR="00CB18DE" w:rsidRDefault="00CB18DE" w:rsidP="00CB18DE">
      <w:pPr>
        <w:pStyle w:val="ListParagraph"/>
        <w:numPr>
          <w:ilvl w:val="0"/>
          <w:numId w:val="56"/>
        </w:numPr>
      </w:pPr>
      <w:r>
        <w:t>Bulk Tags – Enter the Location ID which is written in the pre-printed tag</w:t>
      </w:r>
    </w:p>
    <w:p w:rsidR="00CB18DE" w:rsidRDefault="00CB18DE" w:rsidP="00CB18DE">
      <w:r w:rsidRPr="00CB18DE">
        <w:rPr>
          <w:b/>
        </w:rPr>
        <w:t>Qty Counted:</w:t>
      </w:r>
      <w:r>
        <w:t xml:space="preserve"> Enter the qty counted as stated on the tag.</w:t>
      </w:r>
    </w:p>
    <w:p w:rsidR="00CB18DE" w:rsidRDefault="00CB18DE" w:rsidP="00CB18DE">
      <w:r w:rsidRPr="00CB18DE">
        <w:rPr>
          <w:b/>
        </w:rPr>
        <w:t>Date Counted</w:t>
      </w:r>
      <w:r>
        <w:t>: Enter the date when this count was done.</w:t>
      </w:r>
    </w:p>
    <w:p w:rsidR="00CB18DE" w:rsidRPr="00CB18DE" w:rsidRDefault="00CB18DE" w:rsidP="00CB18DE">
      <w:r>
        <w:rPr>
          <w:noProof/>
          <w:lang w:val="de-DE" w:eastAsia="de-DE"/>
        </w:rPr>
        <mc:AlternateContent>
          <mc:Choice Requires="wps">
            <w:drawing>
              <wp:anchor distT="0" distB="0" distL="114300" distR="114300" simplePos="0" relativeHeight="251711488" behindDoc="0" locked="0" layoutInCell="1" allowOverlap="1" wp14:anchorId="3E7DD6D8" wp14:editId="7CA7E393">
                <wp:simplePos x="0" y="0"/>
                <wp:positionH relativeFrom="margin">
                  <wp:posOffset>38100</wp:posOffset>
                </wp:positionH>
                <wp:positionV relativeFrom="paragraph">
                  <wp:posOffset>1752600</wp:posOffset>
                </wp:positionV>
                <wp:extent cx="2392680" cy="266700"/>
                <wp:effectExtent l="0" t="0" r="26670" b="19050"/>
                <wp:wrapNone/>
                <wp:docPr id="35" name="Rectangle 35"/>
                <wp:cNvGraphicFramePr/>
                <a:graphic xmlns:a="http://schemas.openxmlformats.org/drawingml/2006/main">
                  <a:graphicData uri="http://schemas.microsoft.com/office/word/2010/wordprocessingShape">
                    <wps:wsp>
                      <wps:cNvSpPr/>
                      <wps:spPr>
                        <a:xfrm>
                          <a:off x="0" y="0"/>
                          <a:ext cx="2392680" cy="266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87239" id="Rectangle 35" o:spid="_x0000_s1026" style="position:absolute;margin-left:3pt;margin-top:138pt;width:188.4pt;height:21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" filled="f" strokecolor="red" strokeweight="1pt">
                <w10:wrap anchorx="margin"/>
              </v:rect>
            </w:pict>
          </mc:Fallback>
        </mc:AlternateContent>
      </w:r>
      <w:r>
        <w:rPr>
          <w:noProof/>
          <w:lang w:val="de-DE" w:eastAsia="de-DE"/>
        </w:rPr>
        <mc:AlternateContent>
          <mc:Choice Requires="wps">
            <w:drawing>
              <wp:anchor distT="0" distB="0" distL="114300" distR="114300" simplePos="0" relativeHeight="251713536" behindDoc="0" locked="0" layoutInCell="1" allowOverlap="1" wp14:anchorId="034A107B" wp14:editId="4B66F35C">
                <wp:simplePos x="0" y="0"/>
                <wp:positionH relativeFrom="margin">
                  <wp:align>left</wp:align>
                </wp:positionH>
                <wp:positionV relativeFrom="paragraph">
                  <wp:posOffset>2552700</wp:posOffset>
                </wp:positionV>
                <wp:extent cx="1638300" cy="220980"/>
                <wp:effectExtent l="0" t="0" r="19050" b="26670"/>
                <wp:wrapNone/>
                <wp:docPr id="36" name="Rectangle 36"/>
                <wp:cNvGraphicFramePr/>
                <a:graphic xmlns:a="http://schemas.openxmlformats.org/drawingml/2006/main">
                  <a:graphicData uri="http://schemas.microsoft.com/office/word/2010/wordprocessingShape">
                    <wps:wsp>
                      <wps:cNvSpPr/>
                      <wps:spPr>
                        <a:xfrm>
                          <a:off x="0" y="0"/>
                          <a:ext cx="1638300" cy="2209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356A9" id="Rectangle 36" o:spid="_x0000_s1026" style="position:absolute;margin-left:0;margin-top:201pt;width:129pt;height:17.4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" filled="f" strokecolor="red" strokeweight="1pt">
                <w10:wrap anchorx="margin"/>
              </v:rect>
            </w:pict>
          </mc:Fallback>
        </mc:AlternateContent>
      </w:r>
      <w:r>
        <w:rPr>
          <w:noProof/>
          <w:lang w:val="de-DE" w:eastAsia="de-DE"/>
        </w:rPr>
        <mc:AlternateContent>
          <mc:Choice Requires="wps">
            <w:drawing>
              <wp:anchor distT="0" distB="0" distL="114300" distR="114300" simplePos="0" relativeHeight="251709440" behindDoc="0" locked="0" layoutInCell="1" allowOverlap="1" wp14:anchorId="1AD4D847" wp14:editId="7279D1D0">
                <wp:simplePos x="0" y="0"/>
                <wp:positionH relativeFrom="margin">
                  <wp:posOffset>266700</wp:posOffset>
                </wp:positionH>
                <wp:positionV relativeFrom="paragraph">
                  <wp:posOffset>426720</wp:posOffset>
                </wp:positionV>
                <wp:extent cx="1371600" cy="624840"/>
                <wp:effectExtent l="0" t="0" r="19050" b="22860"/>
                <wp:wrapNone/>
                <wp:docPr id="25" name="Rectangle 25"/>
                <wp:cNvGraphicFramePr/>
                <a:graphic xmlns:a="http://schemas.openxmlformats.org/drawingml/2006/main">
                  <a:graphicData uri="http://schemas.microsoft.com/office/word/2010/wordprocessingShape">
                    <wps:wsp>
                      <wps:cNvSpPr/>
                      <wps:spPr>
                        <a:xfrm>
                          <a:off x="0" y="0"/>
                          <a:ext cx="1371600" cy="624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5ACC7" id="Rectangle 25" o:spid="_x0000_s1026" style="position:absolute;margin-left:21pt;margin-top:33.6pt;width:108pt;height:49.2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" filled="f" strokecolor="red" strokeweight="1pt">
                <w10:wrap anchorx="margin"/>
              </v:rect>
            </w:pict>
          </mc:Fallback>
        </mc:AlternateContent>
      </w:r>
      <w:r>
        <w:rPr>
          <w:noProof/>
          <w:lang w:val="de-DE" w:eastAsia="de-DE"/>
        </w:rPr>
        <mc:AlternateContent>
          <mc:Choice Requires="wps">
            <w:drawing>
              <wp:anchor distT="0" distB="0" distL="114300" distR="114300" simplePos="0" relativeHeight="251707392" behindDoc="0" locked="0" layoutInCell="1" allowOverlap="1" wp14:anchorId="78C9AFF2" wp14:editId="6C6FD145">
                <wp:simplePos x="0" y="0"/>
                <wp:positionH relativeFrom="margin">
                  <wp:posOffset>297180</wp:posOffset>
                </wp:positionH>
                <wp:positionV relativeFrom="paragraph">
                  <wp:posOffset>7620</wp:posOffset>
                </wp:positionV>
                <wp:extent cx="1325880" cy="297180"/>
                <wp:effectExtent l="0" t="0" r="26670" b="26670"/>
                <wp:wrapNone/>
                <wp:docPr id="24" name="Rectangle 24"/>
                <wp:cNvGraphicFramePr/>
                <a:graphic xmlns:a="http://schemas.openxmlformats.org/drawingml/2006/main">
                  <a:graphicData uri="http://schemas.microsoft.com/office/word/2010/wordprocessingShape">
                    <wps:wsp>
                      <wps:cNvSpPr/>
                      <wps:spPr>
                        <a:xfrm>
                          <a:off x="0" y="0"/>
                          <a:ext cx="1325880" cy="2971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A6254" id="Rectangle 24" o:spid="_x0000_s1026" style="position:absolute;margin-left:23.4pt;margin-top:.6pt;width:104.4pt;height:23.4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" filled="f" strokecolor="red" strokeweight="1pt">
                <w10:wrap anchorx="margin"/>
              </v:rect>
            </w:pict>
          </mc:Fallback>
        </mc:AlternateContent>
      </w:r>
      <w:r>
        <w:rPr>
          <w:noProof/>
          <w:lang w:val="de-DE" w:eastAsia="de-DE"/>
        </w:rPr>
        <w:drawing>
          <wp:inline distT="0" distB="0" distL="0" distR="0" wp14:anchorId="07F96BEA" wp14:editId="2348708D">
            <wp:extent cx="4861560" cy="3169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73756" cy="3177872"/>
                    </a:xfrm>
                    <a:prstGeom prst="rect">
                      <a:avLst/>
                    </a:prstGeom>
                  </pic:spPr>
                </pic:pic>
              </a:graphicData>
            </a:graphic>
          </wp:inline>
        </w:drawing>
      </w:r>
    </w:p>
    <w:p w:rsidR="0057406C" w:rsidRDefault="0057406C" w:rsidP="0057406C"/>
    <w:p w:rsidR="00C45B1B" w:rsidRDefault="00C45B1B" w:rsidP="00C45B1B">
      <w:pPr>
        <w:pStyle w:val="Heading2"/>
      </w:pPr>
      <w:bookmarkStart w:id="8" w:name="_Toc499543395"/>
      <w:r w:rsidRPr="00C45B1B">
        <w:t>Tag Void Status Update</w:t>
      </w:r>
      <w:r>
        <w:t>: 3.16.7</w:t>
      </w:r>
      <w:bookmarkEnd w:id="8"/>
    </w:p>
    <w:p w:rsidR="00C45B1B" w:rsidRDefault="00C45B1B" w:rsidP="00C45B1B">
      <w:r w:rsidRPr="00C45B1B">
        <w:t>Void tags are not considered by the Physical Inventory Update function.</w:t>
      </w:r>
      <w:r>
        <w:t xml:space="preserve"> If </w:t>
      </w:r>
      <w:r w:rsidR="00AB1166">
        <w:t xml:space="preserve">a </w:t>
      </w:r>
      <w:r>
        <w:t>tag is damaged (and replaced with another one) or lost – it should be void</w:t>
      </w:r>
      <w:r w:rsidR="00AB1166">
        <w:t>ed</w:t>
      </w:r>
      <w:r>
        <w:t>.</w:t>
      </w:r>
    </w:p>
    <w:p w:rsidR="00C45B1B" w:rsidRDefault="00C45B1B" w:rsidP="00C45B1B">
      <w:pPr>
        <w:pStyle w:val="ListParagraph"/>
        <w:numPr>
          <w:ilvl w:val="0"/>
          <w:numId w:val="56"/>
        </w:numPr>
      </w:pPr>
      <w:r>
        <w:t xml:space="preserve">YES - The status of ALL tags in the Specified Range of tags is set to Void. </w:t>
      </w:r>
    </w:p>
    <w:p w:rsidR="00C45B1B" w:rsidRDefault="00C45B1B" w:rsidP="00C45B1B">
      <w:pPr>
        <w:pStyle w:val="ListParagraph"/>
        <w:numPr>
          <w:ilvl w:val="0"/>
          <w:numId w:val="56"/>
        </w:numPr>
      </w:pPr>
      <w:r>
        <w:t>NO - Reverses the effect of a previous void. The status of all tags in the specified number range is reset to blank. Counts entered for these tags are considered by the Physical Inventory Update function.</w:t>
      </w:r>
    </w:p>
    <w:p w:rsidR="00C45B1B" w:rsidRDefault="00C45B1B" w:rsidP="00C45B1B">
      <w:r>
        <w:rPr>
          <w:noProof/>
          <w:lang w:val="de-DE" w:eastAsia="de-DE"/>
        </w:rPr>
        <w:lastRenderedPageBreak/>
        <w:drawing>
          <wp:inline distT="0" distB="0" distL="0" distR="0" wp14:anchorId="1518A803" wp14:editId="120D9E32">
            <wp:extent cx="4419600" cy="98048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47237" cy="986614"/>
                    </a:xfrm>
                    <a:prstGeom prst="rect">
                      <a:avLst/>
                    </a:prstGeom>
                  </pic:spPr>
                </pic:pic>
              </a:graphicData>
            </a:graphic>
          </wp:inline>
        </w:drawing>
      </w:r>
    </w:p>
    <w:p w:rsidR="00C45B1B" w:rsidRDefault="00FA4C1F" w:rsidP="00C45B1B">
      <w:pPr>
        <w:pStyle w:val="Heading2"/>
      </w:pPr>
      <w:bookmarkStart w:id="9" w:name="_Toc499543396"/>
      <w:r>
        <w:t>Tag Report: 3</w:t>
      </w:r>
      <w:r w:rsidR="00C45B1B" w:rsidRPr="00C45B1B">
        <w:t>.</w:t>
      </w:r>
      <w:r>
        <w:t>16.</w:t>
      </w:r>
      <w:r w:rsidR="00C45B1B" w:rsidRPr="00C45B1B">
        <w:t>13</w:t>
      </w:r>
      <w:bookmarkEnd w:id="9"/>
    </w:p>
    <w:p w:rsidR="00FA4C1F" w:rsidRDefault="00FA4C1F" w:rsidP="00FA4C1F">
      <w:r w:rsidRPr="00FA4C1F">
        <w:t xml:space="preserve">This report displays all the tags that are currently in the system, as well giving you the status of the tags. You can run it </w:t>
      </w:r>
      <w:r w:rsidR="00AB1166">
        <w:t>according to your requirements</w:t>
      </w:r>
      <w:r w:rsidRPr="00FA4C1F">
        <w:t xml:space="preserve"> by selecting the</w:t>
      </w:r>
      <w:r w:rsidR="00AB1166">
        <w:t xml:space="preserve"> options in the</w:t>
      </w:r>
      <w:r w:rsidRPr="00FA4C1F">
        <w:t xml:space="preserve"> appropriate fields.</w:t>
      </w:r>
    </w:p>
    <w:p w:rsidR="00FA4C1F" w:rsidRDefault="00FA4C1F" w:rsidP="00FA4C1F">
      <w:r>
        <w:rPr>
          <w:noProof/>
          <w:lang w:val="de-DE" w:eastAsia="de-DE"/>
        </w:rPr>
        <w:drawing>
          <wp:inline distT="0" distB="0" distL="0" distR="0" wp14:anchorId="39700E53" wp14:editId="28BC01F1">
            <wp:extent cx="4206240" cy="2115253"/>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12623" cy="2118463"/>
                    </a:xfrm>
                    <a:prstGeom prst="rect">
                      <a:avLst/>
                    </a:prstGeom>
                  </pic:spPr>
                </pic:pic>
              </a:graphicData>
            </a:graphic>
          </wp:inline>
        </w:drawing>
      </w:r>
    </w:p>
    <w:p w:rsidR="00FA4C1F" w:rsidRDefault="00FA4C1F" w:rsidP="00FA4C1F">
      <w:pPr>
        <w:pStyle w:val="Heading2"/>
      </w:pPr>
      <w:bookmarkStart w:id="10" w:name="_Toc499543397"/>
      <w:r>
        <w:t>Counted Tag Report: 3</w:t>
      </w:r>
      <w:r w:rsidRPr="00C45B1B">
        <w:t>.</w:t>
      </w:r>
      <w:r>
        <w:t>16.14</w:t>
      </w:r>
      <w:bookmarkEnd w:id="10"/>
    </w:p>
    <w:p w:rsidR="00FA4C1F" w:rsidRDefault="00FA4C1F" w:rsidP="00FA4C1F">
      <w:r w:rsidRPr="00FA4C1F">
        <w:t>The Counted Tag Report displays the same information as the Tag Report screen</w:t>
      </w:r>
      <w:r>
        <w:t>. The</w:t>
      </w:r>
      <w:r w:rsidRPr="00FA4C1F">
        <w:t xml:space="preserve"> only difference is that this report will </w:t>
      </w:r>
      <w:r w:rsidR="00AB1166">
        <w:t xml:space="preserve">display less data: </w:t>
      </w:r>
      <w:r w:rsidRPr="00FA4C1F">
        <w:t xml:space="preserve">ONLY the Tag Entries, the Qty Counted </w:t>
      </w:r>
      <w:r w:rsidR="00AB1166">
        <w:t>and</w:t>
      </w:r>
      <w:r w:rsidRPr="00FA4C1F">
        <w:t xml:space="preserve"> the Count Date. </w:t>
      </w:r>
    </w:p>
    <w:p w:rsidR="00FA4C1F" w:rsidRDefault="00FA4C1F" w:rsidP="00FA4C1F">
      <w:r w:rsidRPr="00FA4C1F">
        <w:t xml:space="preserve">All the Tags which </w:t>
      </w:r>
      <w:r>
        <w:t>w</w:t>
      </w:r>
      <w:r w:rsidR="00AB1166">
        <w:t>ere</w:t>
      </w:r>
      <w:r>
        <w:t xml:space="preserve"> set to </w:t>
      </w:r>
      <w:r w:rsidRPr="00FA4C1F">
        <w:t xml:space="preserve">“zero” will also be displayed on this report, with an initial count </w:t>
      </w:r>
      <w:r>
        <w:t>-</w:t>
      </w:r>
      <w:r w:rsidRPr="00FA4C1F">
        <w:t xml:space="preserve"> zero.</w:t>
      </w:r>
    </w:p>
    <w:p w:rsidR="00FA4C1F" w:rsidRDefault="00FA4C1F" w:rsidP="00FA4C1F">
      <w:r>
        <w:rPr>
          <w:noProof/>
          <w:lang w:val="de-DE" w:eastAsia="de-DE"/>
        </w:rPr>
        <w:drawing>
          <wp:inline distT="0" distB="0" distL="0" distR="0" wp14:anchorId="450A2C15" wp14:editId="05E96D0F">
            <wp:extent cx="4648200" cy="236233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54792" cy="2365688"/>
                    </a:xfrm>
                    <a:prstGeom prst="rect">
                      <a:avLst/>
                    </a:prstGeom>
                  </pic:spPr>
                </pic:pic>
              </a:graphicData>
            </a:graphic>
          </wp:inline>
        </w:drawing>
      </w:r>
    </w:p>
    <w:p w:rsidR="00FA4C1F" w:rsidRDefault="00FA4C1F" w:rsidP="00FA4C1F">
      <w:pPr>
        <w:pStyle w:val="Heading2"/>
      </w:pPr>
      <w:bookmarkStart w:id="11" w:name="_Toc499543398"/>
      <w:r w:rsidRPr="00FA4C1F">
        <w:lastRenderedPageBreak/>
        <w:t>Inventory Variance Report</w:t>
      </w:r>
      <w:r>
        <w:t>:</w:t>
      </w:r>
      <w:r w:rsidRPr="00FA4C1F">
        <w:t xml:space="preserve"> </w:t>
      </w:r>
      <w:r>
        <w:t>3.16</w:t>
      </w:r>
      <w:r w:rsidRPr="00FA4C1F">
        <w:t>.18</w:t>
      </w:r>
      <w:bookmarkEnd w:id="11"/>
    </w:p>
    <w:p w:rsidR="00FA4C1F" w:rsidRDefault="00FA4C1F" w:rsidP="00FA4C1F">
      <w:r>
        <w:t xml:space="preserve">Once all the tag entries have been done, you can run an “Inventory Variance Report”. The system will display all the parts counted where a variance </w:t>
      </w:r>
      <w:r w:rsidR="00AB1166">
        <w:t>has been</w:t>
      </w:r>
      <w:r>
        <w:t xml:space="preserve"> detected.</w:t>
      </w:r>
    </w:p>
    <w:p w:rsidR="00FA4C1F" w:rsidRDefault="00FA4C1F" w:rsidP="00FA4C1F">
      <w:r w:rsidRPr="00FA4C1F">
        <w:rPr>
          <w:b/>
        </w:rPr>
        <w:t>Minimum Variance Amount:</w:t>
      </w:r>
      <w:r w:rsidRPr="00FA4C1F">
        <w:t xml:space="preserve"> This value is compared to the minimum variance amount</w:t>
      </w:r>
      <w:r w:rsidR="00AB1166">
        <w:t xml:space="preserve">. Only counts with variances equal or above these </w:t>
      </w:r>
      <w:proofErr w:type="gramStart"/>
      <w:r w:rsidR="00AB1166">
        <w:t xml:space="preserve">tolerances </w:t>
      </w:r>
      <w:r w:rsidRPr="00FA4C1F">
        <w:t xml:space="preserve"> appear</w:t>
      </w:r>
      <w:proofErr w:type="gramEnd"/>
      <w:r w:rsidRPr="00FA4C1F">
        <w:t xml:space="preserve"> on this report. The variance amount is calculated as count qty minus frozen qty) </w:t>
      </w:r>
      <w:r w:rsidR="005453C1">
        <w:t>multiplied by</w:t>
      </w:r>
      <w:r w:rsidRPr="00FA4C1F">
        <w:t xml:space="preserve"> item price (</w:t>
      </w:r>
      <w:r w:rsidR="005453C1">
        <w:t>i</w:t>
      </w:r>
      <w:r w:rsidRPr="00FA4C1F">
        <w:t>f a recount was entered, the recount qty is used. Otherwise the initial count qty is used)</w:t>
      </w:r>
    </w:p>
    <w:p w:rsidR="00FA4C1F" w:rsidRDefault="00FA4C1F" w:rsidP="00FA4C1F">
      <w:r>
        <w:rPr>
          <w:noProof/>
          <w:lang w:val="de-DE" w:eastAsia="de-DE"/>
        </w:rPr>
        <w:drawing>
          <wp:inline distT="0" distB="0" distL="0" distR="0" wp14:anchorId="7F7522B4" wp14:editId="1207BB55">
            <wp:extent cx="4959927" cy="2791460"/>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6641" cy="2795239"/>
                    </a:xfrm>
                    <a:prstGeom prst="rect">
                      <a:avLst/>
                    </a:prstGeom>
                  </pic:spPr>
                </pic:pic>
              </a:graphicData>
            </a:graphic>
          </wp:inline>
        </w:drawing>
      </w:r>
    </w:p>
    <w:p w:rsidR="00FA4C1F" w:rsidRDefault="00FA4C1F" w:rsidP="00FA4C1F">
      <w:r>
        <w:t>Pay attention to the</w:t>
      </w:r>
      <w:r w:rsidRPr="00FA4C1F">
        <w:t xml:space="preserve"> “Warning” column</w:t>
      </w:r>
    </w:p>
    <w:p w:rsidR="00FA4C1F" w:rsidRDefault="00FA4C1F" w:rsidP="00FA4C1F">
      <w:r>
        <w:rPr>
          <w:noProof/>
          <w:lang w:val="de-DE" w:eastAsia="de-DE"/>
        </w:rPr>
        <mc:AlternateContent>
          <mc:Choice Requires="wps">
            <w:drawing>
              <wp:anchor distT="0" distB="0" distL="114300" distR="114300" simplePos="0" relativeHeight="251715584" behindDoc="0" locked="0" layoutInCell="1" allowOverlap="1" wp14:anchorId="50AEA536" wp14:editId="5704FC4E">
                <wp:simplePos x="0" y="0"/>
                <wp:positionH relativeFrom="margin">
                  <wp:posOffset>5451764</wp:posOffset>
                </wp:positionH>
                <wp:positionV relativeFrom="paragraph">
                  <wp:posOffset>503613</wp:posOffset>
                </wp:positionV>
                <wp:extent cx="484909" cy="1115290"/>
                <wp:effectExtent l="0" t="0" r="10795" b="27940"/>
                <wp:wrapNone/>
                <wp:docPr id="44" name="Rectangle 44"/>
                <wp:cNvGraphicFramePr/>
                <a:graphic xmlns:a="http://schemas.openxmlformats.org/drawingml/2006/main">
                  <a:graphicData uri="http://schemas.microsoft.com/office/word/2010/wordprocessingShape">
                    <wps:wsp>
                      <wps:cNvSpPr/>
                      <wps:spPr>
                        <a:xfrm>
                          <a:off x="0" y="0"/>
                          <a:ext cx="484909" cy="11152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882D3D" id="Rectangle 44" o:spid="_x0000_s1026" style="position:absolute;margin-left:429.25pt;margin-top:39.65pt;width:38.2pt;height:87.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" filled="f" strokecolor="red" strokeweight="1pt">
                <w10:wrap anchorx="margin"/>
              </v:rect>
            </w:pict>
          </mc:Fallback>
        </mc:AlternateContent>
      </w:r>
      <w:r>
        <w:rPr>
          <w:noProof/>
          <w:lang w:val="de-DE" w:eastAsia="de-DE"/>
        </w:rPr>
        <w:drawing>
          <wp:inline distT="0" distB="0" distL="0" distR="0" wp14:anchorId="40669D66" wp14:editId="3F777561">
            <wp:extent cx="5943600" cy="1750695"/>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750695"/>
                    </a:xfrm>
                    <a:prstGeom prst="rect">
                      <a:avLst/>
                    </a:prstGeom>
                  </pic:spPr>
                </pic:pic>
              </a:graphicData>
            </a:graphic>
          </wp:inline>
        </w:drawing>
      </w:r>
    </w:p>
    <w:p w:rsidR="000E4967" w:rsidRDefault="000E4967" w:rsidP="00FA4C1F">
      <w:r>
        <w:rPr>
          <w:noProof/>
          <w:lang w:val="de-DE" w:eastAsia="de-DE"/>
        </w:rPr>
        <w:drawing>
          <wp:inline distT="0" distB="0" distL="0" distR="0" wp14:anchorId="39F391D4" wp14:editId="43F350A6">
            <wp:extent cx="5943600" cy="7124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712470"/>
                    </a:xfrm>
                    <a:prstGeom prst="rect">
                      <a:avLst/>
                    </a:prstGeom>
                  </pic:spPr>
                </pic:pic>
              </a:graphicData>
            </a:graphic>
          </wp:inline>
        </w:drawing>
      </w:r>
    </w:p>
    <w:p w:rsidR="000E4967" w:rsidRDefault="000E4967" w:rsidP="00FA4C1F"/>
    <w:p w:rsidR="000E4967" w:rsidRDefault="000E4967" w:rsidP="000E4967">
      <w:pPr>
        <w:pStyle w:val="Heading2"/>
      </w:pPr>
      <w:bookmarkStart w:id="12" w:name="_Toc499543399"/>
      <w:r w:rsidRPr="000E4967">
        <w:lastRenderedPageBreak/>
        <w:t>Inventory Balance Update</w:t>
      </w:r>
      <w:r>
        <w:t>:</w:t>
      </w:r>
      <w:r w:rsidRPr="000E4967">
        <w:t xml:space="preserve"> </w:t>
      </w:r>
      <w:r>
        <w:t>3</w:t>
      </w:r>
      <w:r w:rsidRPr="000E4967">
        <w:t>.</w:t>
      </w:r>
      <w:r>
        <w:t>16.21 – WITHOUT AS</w:t>
      </w:r>
      <w:bookmarkEnd w:id="12"/>
    </w:p>
    <w:p w:rsidR="000E4967" w:rsidRDefault="000E4967" w:rsidP="000E4967">
      <w:r>
        <w:t xml:space="preserve">When you have completed all the tag entries, and finance has run their reports, you can now update the balance to the new stock </w:t>
      </w:r>
      <w:proofErr w:type="spellStart"/>
      <w:r>
        <w:t>qtys</w:t>
      </w:r>
      <w:proofErr w:type="spellEnd"/>
      <w:r>
        <w:t xml:space="preserve">. Updating the balance in QAD is done under “Inventory Balance Update” (3.16.21). </w:t>
      </w:r>
    </w:p>
    <w:p w:rsidR="000E4967" w:rsidRDefault="000E4967" w:rsidP="000E4967">
      <w:r>
        <w:t xml:space="preserve">When doing the Balance Update, you have a choice to update immediately, or </w:t>
      </w:r>
      <w:r w:rsidR="005453C1">
        <w:t xml:space="preserve">check </w:t>
      </w:r>
      <w:r>
        <w:t>first before updat</w:t>
      </w:r>
      <w:r w:rsidR="005453C1">
        <w:t>ing</w:t>
      </w:r>
      <w:r>
        <w:t>.</w:t>
      </w:r>
    </w:p>
    <w:p w:rsidR="000E4967" w:rsidRDefault="000E4967" w:rsidP="000E4967">
      <w:pPr>
        <w:pStyle w:val="ListParagraph"/>
        <w:numPr>
          <w:ilvl w:val="0"/>
          <w:numId w:val="56"/>
        </w:numPr>
      </w:pPr>
      <w:r>
        <w:t xml:space="preserve">Update Inventory - “No”. The system shows you the </w:t>
      </w:r>
      <w:proofErr w:type="gramStart"/>
      <w:r>
        <w:t>report, but</w:t>
      </w:r>
      <w:proofErr w:type="gramEnd"/>
      <w:r>
        <w:t xml:space="preserve"> does not update the system.</w:t>
      </w:r>
    </w:p>
    <w:p w:rsidR="000E4967" w:rsidRDefault="000E4967" w:rsidP="000E4967">
      <w:pPr>
        <w:pStyle w:val="ListParagraph"/>
        <w:numPr>
          <w:ilvl w:val="0"/>
          <w:numId w:val="56"/>
        </w:numPr>
      </w:pPr>
      <w:r>
        <w:t xml:space="preserve">Update Inventory - “YES”. The system shows you the </w:t>
      </w:r>
      <w:proofErr w:type="gramStart"/>
      <w:r>
        <w:t>report, and</w:t>
      </w:r>
      <w:proofErr w:type="gramEnd"/>
      <w:r>
        <w:t xml:space="preserve"> UPDATES the system.</w:t>
      </w:r>
    </w:p>
    <w:p w:rsidR="000E4967" w:rsidRPr="000E4967" w:rsidRDefault="000E4967" w:rsidP="000E4967"/>
    <w:p w:rsidR="000E4967" w:rsidRDefault="000E4967" w:rsidP="000E4967">
      <w:r>
        <w:rPr>
          <w:noProof/>
          <w:lang w:val="de-DE" w:eastAsia="de-DE"/>
        </w:rPr>
        <mc:AlternateContent>
          <mc:Choice Requires="wps">
            <w:drawing>
              <wp:anchor distT="0" distB="0" distL="114300" distR="114300" simplePos="0" relativeHeight="251717632" behindDoc="0" locked="0" layoutInCell="1" allowOverlap="1" wp14:anchorId="5E66C39B" wp14:editId="276AEA7A">
                <wp:simplePos x="0" y="0"/>
                <wp:positionH relativeFrom="margin">
                  <wp:posOffset>1267691</wp:posOffset>
                </wp:positionH>
                <wp:positionV relativeFrom="paragraph">
                  <wp:posOffset>1269538</wp:posOffset>
                </wp:positionV>
                <wp:extent cx="658091" cy="214515"/>
                <wp:effectExtent l="0" t="0" r="27940" b="14605"/>
                <wp:wrapNone/>
                <wp:docPr id="47" name="Rectangle 47"/>
                <wp:cNvGraphicFramePr/>
                <a:graphic xmlns:a="http://schemas.openxmlformats.org/drawingml/2006/main">
                  <a:graphicData uri="http://schemas.microsoft.com/office/word/2010/wordprocessingShape">
                    <wps:wsp>
                      <wps:cNvSpPr/>
                      <wps:spPr>
                        <a:xfrm>
                          <a:off x="0" y="0"/>
                          <a:ext cx="658091" cy="21451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54744" id="Rectangle 47" o:spid="_x0000_s1026" style="position:absolute;margin-left:99.8pt;margin-top:99.95pt;width:51.8pt;height:16.9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" filled="f" strokecolor="red" strokeweight="1pt">
                <w10:wrap anchorx="margin"/>
              </v:rect>
            </w:pict>
          </mc:Fallback>
        </mc:AlternateContent>
      </w:r>
      <w:r>
        <w:rPr>
          <w:noProof/>
          <w:lang w:val="de-DE" w:eastAsia="de-DE"/>
        </w:rPr>
        <w:drawing>
          <wp:inline distT="0" distB="0" distL="0" distR="0" wp14:anchorId="545F71F8" wp14:editId="6EACC94E">
            <wp:extent cx="5943600" cy="24085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408555"/>
                    </a:xfrm>
                    <a:prstGeom prst="rect">
                      <a:avLst/>
                    </a:prstGeom>
                  </pic:spPr>
                </pic:pic>
              </a:graphicData>
            </a:graphic>
          </wp:inline>
        </w:drawing>
      </w:r>
    </w:p>
    <w:p w:rsidR="000E4967" w:rsidRDefault="000E4967" w:rsidP="000E4967"/>
    <w:p w:rsidR="000E4967" w:rsidRDefault="000E4967" w:rsidP="000E4967">
      <w:pPr>
        <w:pStyle w:val="Heading2"/>
      </w:pPr>
      <w:bookmarkStart w:id="13" w:name="_Toc499543400"/>
      <w:r w:rsidRPr="000E4967">
        <w:t>Inventory Balance Update</w:t>
      </w:r>
      <w:r>
        <w:t xml:space="preserve"> by Pack:</w:t>
      </w:r>
      <w:r w:rsidRPr="000E4967">
        <w:t xml:space="preserve"> 3.16.3.6</w:t>
      </w:r>
      <w:r>
        <w:t>– WITH AS</w:t>
      </w:r>
      <w:bookmarkEnd w:id="13"/>
    </w:p>
    <w:p w:rsidR="000E4967" w:rsidRDefault="000E4967" w:rsidP="000E4967">
      <w:r>
        <w:t xml:space="preserve">If serialization is enabled this program must be used. </w:t>
      </w:r>
    </w:p>
    <w:p w:rsidR="000E4967" w:rsidRDefault="000E4967" w:rsidP="000E4967">
      <w:r>
        <w:rPr>
          <w:noProof/>
          <w:lang w:val="de-DE" w:eastAsia="de-DE"/>
        </w:rPr>
        <mc:AlternateContent>
          <mc:Choice Requires="wps">
            <w:drawing>
              <wp:anchor distT="0" distB="0" distL="114300" distR="114300" simplePos="0" relativeHeight="251721728" behindDoc="0" locked="0" layoutInCell="1" allowOverlap="1" wp14:anchorId="59368DE2" wp14:editId="1CEE0360">
                <wp:simplePos x="0" y="0"/>
                <wp:positionH relativeFrom="margin">
                  <wp:posOffset>5500256</wp:posOffset>
                </wp:positionH>
                <wp:positionV relativeFrom="paragraph">
                  <wp:posOffset>8024</wp:posOffset>
                </wp:positionV>
                <wp:extent cx="512618" cy="235527"/>
                <wp:effectExtent l="0" t="0" r="20955" b="12700"/>
                <wp:wrapNone/>
                <wp:docPr id="50" name="Rectangle 50"/>
                <wp:cNvGraphicFramePr/>
                <a:graphic xmlns:a="http://schemas.openxmlformats.org/drawingml/2006/main">
                  <a:graphicData uri="http://schemas.microsoft.com/office/word/2010/wordprocessingShape">
                    <wps:wsp>
                      <wps:cNvSpPr/>
                      <wps:spPr>
                        <a:xfrm>
                          <a:off x="0" y="0"/>
                          <a:ext cx="512618" cy="23552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12E999" id="Rectangle 50" o:spid="_x0000_s1026" style="position:absolute;margin-left:433.1pt;margin-top:.65pt;width:40.35pt;height:18.5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" filled="f" strokecolor="red" strokeweight="1pt">
                <w10:wrap anchorx="margin"/>
              </v:rect>
            </w:pict>
          </mc:Fallback>
        </mc:AlternateContent>
      </w:r>
      <w:r>
        <w:rPr>
          <w:noProof/>
          <w:lang w:val="de-DE" w:eastAsia="de-DE"/>
        </w:rPr>
        <mc:AlternateContent>
          <mc:Choice Requires="wps">
            <w:drawing>
              <wp:anchor distT="0" distB="0" distL="114300" distR="114300" simplePos="0" relativeHeight="251719680" behindDoc="0" locked="0" layoutInCell="1" allowOverlap="1" wp14:anchorId="51E62F50" wp14:editId="06B1E39D">
                <wp:simplePos x="0" y="0"/>
                <wp:positionH relativeFrom="margin">
                  <wp:posOffset>1558635</wp:posOffset>
                </wp:positionH>
                <wp:positionV relativeFrom="paragraph">
                  <wp:posOffset>1393479</wp:posOffset>
                </wp:positionV>
                <wp:extent cx="1094509" cy="221672"/>
                <wp:effectExtent l="0" t="0" r="10795" b="26035"/>
                <wp:wrapNone/>
                <wp:docPr id="49" name="Rectangle 49"/>
                <wp:cNvGraphicFramePr/>
                <a:graphic xmlns:a="http://schemas.openxmlformats.org/drawingml/2006/main">
                  <a:graphicData uri="http://schemas.microsoft.com/office/word/2010/wordprocessingShape">
                    <wps:wsp>
                      <wps:cNvSpPr/>
                      <wps:spPr>
                        <a:xfrm>
                          <a:off x="0" y="0"/>
                          <a:ext cx="1094509" cy="22167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3B0E5" id="Rectangle 49" o:spid="_x0000_s1026" style="position:absolute;margin-left:122.75pt;margin-top:109.7pt;width:86.2pt;height:17.4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" filled="f" strokecolor="red" strokeweight="1pt">
                <w10:wrap anchorx="margin"/>
              </v:rect>
            </w:pict>
          </mc:Fallback>
        </mc:AlternateContent>
      </w:r>
      <w:r>
        <w:rPr>
          <w:noProof/>
          <w:lang w:val="de-DE" w:eastAsia="de-DE"/>
        </w:rPr>
        <w:drawing>
          <wp:inline distT="0" distB="0" distL="0" distR="0" wp14:anchorId="3AE6802A" wp14:editId="1FA5DCB8">
            <wp:extent cx="5943600" cy="21386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138680"/>
                    </a:xfrm>
                    <a:prstGeom prst="rect">
                      <a:avLst/>
                    </a:prstGeom>
                  </pic:spPr>
                </pic:pic>
              </a:graphicData>
            </a:graphic>
          </wp:inline>
        </w:drawing>
      </w:r>
    </w:p>
    <w:p w:rsidR="006E3DC1" w:rsidRPr="006E3DC1" w:rsidRDefault="006E3DC1" w:rsidP="006E3DC1">
      <w:pPr>
        <w:pStyle w:val="Heading2"/>
      </w:pPr>
      <w:bookmarkStart w:id="14" w:name="_Toc499543401"/>
      <w:r w:rsidRPr="006E3DC1">
        <w:lastRenderedPageBreak/>
        <w:t xml:space="preserve">Physical Inventory Transaction </w:t>
      </w:r>
      <w:r>
        <w:t>– 3.21.2</w:t>
      </w:r>
      <w:bookmarkEnd w:id="14"/>
    </w:p>
    <w:p w:rsidR="006E3DC1" w:rsidRDefault="006E3DC1" w:rsidP="006E3DC1">
      <w:pPr>
        <w:autoSpaceDE w:val="0"/>
        <w:autoSpaceDN w:val="0"/>
        <w:adjustRightInd w:val="0"/>
        <w:spacing w:after="0" w:line="240" w:lineRule="auto"/>
      </w:pPr>
      <w:r w:rsidRPr="006E3DC1">
        <w:t xml:space="preserve">Physical Inventory as well generates transactions in </w:t>
      </w:r>
      <w:r>
        <w:t>QAD</w:t>
      </w:r>
    </w:p>
    <w:p w:rsidR="006E3DC1" w:rsidRPr="006E3DC1" w:rsidRDefault="006E3DC1" w:rsidP="006E3DC1">
      <w:pPr>
        <w:autoSpaceDE w:val="0"/>
        <w:autoSpaceDN w:val="0"/>
        <w:adjustRightInd w:val="0"/>
        <w:spacing w:after="0" w:line="240" w:lineRule="auto"/>
      </w:pPr>
      <w:r>
        <w:t xml:space="preserve">You can use Transactions by Item Browse to check them - </w:t>
      </w:r>
      <w:r w:rsidRPr="006E3DC1">
        <w:t xml:space="preserve">3.21.2 </w:t>
      </w:r>
    </w:p>
    <w:p w:rsidR="00B857ED" w:rsidRDefault="006E3DC1" w:rsidP="006E3DC1">
      <w:pPr>
        <w:autoSpaceDE w:val="0"/>
        <w:autoSpaceDN w:val="0"/>
        <w:adjustRightInd w:val="0"/>
        <w:spacing w:after="0" w:line="240" w:lineRule="auto"/>
      </w:pPr>
      <w:r w:rsidRPr="006E3DC1">
        <w:t>Th</w:t>
      </w:r>
      <w:r w:rsidR="005453C1">
        <w:t>ese</w:t>
      </w:r>
      <w:r w:rsidRPr="006E3DC1">
        <w:t xml:space="preserve"> transaction type</w:t>
      </w:r>
      <w:r w:rsidR="005453C1">
        <w:t>s are</w:t>
      </w:r>
      <w:r w:rsidRPr="006E3DC1">
        <w:t xml:space="preserve"> known as TAG-CNT (Tag Count) and TAG-RCNT (Tag Recount) in the system. </w:t>
      </w:r>
    </w:p>
    <w:p w:rsidR="006E3DC1" w:rsidRPr="006E3DC1" w:rsidRDefault="006E3DC1" w:rsidP="006E3DC1">
      <w:r>
        <w:rPr>
          <w:noProof/>
          <w:lang w:val="de-DE" w:eastAsia="de-DE"/>
        </w:rPr>
        <w:drawing>
          <wp:inline distT="0" distB="0" distL="0" distR="0" wp14:anchorId="2B63E00B" wp14:editId="0CD8E8BD">
            <wp:extent cx="5943600" cy="3524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52425"/>
                    </a:xfrm>
                    <a:prstGeom prst="rect">
                      <a:avLst/>
                    </a:prstGeom>
                  </pic:spPr>
                </pic:pic>
              </a:graphicData>
            </a:graphic>
          </wp:inline>
        </w:drawing>
      </w:r>
    </w:p>
    <w:p w:rsidR="000E4967" w:rsidRDefault="000E4967" w:rsidP="000E4967"/>
    <w:p w:rsidR="000E4967" w:rsidRPr="000E4967" w:rsidRDefault="000E4967" w:rsidP="000E4967"/>
    <w:sectPr w:rsidR="000E4967" w:rsidRPr="000E4967">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F2611" w:rsidRDefault="007F2611" w:rsidP="00BC5942">
      <w:pPr>
        <w:spacing w:after="0" w:line="240" w:lineRule="auto"/>
      </w:pPr>
      <w:r>
        <w:separator/>
      </w:r>
    </w:p>
  </w:endnote>
  <w:endnote w:type="continuationSeparator" w:id="0">
    <w:p w:rsidR="007F2611" w:rsidRDefault="007F2611"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F2611" w:rsidRDefault="007F2611" w:rsidP="00BC5942">
      <w:pPr>
        <w:spacing w:after="0" w:line="240" w:lineRule="auto"/>
      </w:pPr>
      <w:r>
        <w:separator/>
      </w:r>
    </w:p>
  </w:footnote>
  <w:footnote w:type="continuationSeparator" w:id="0">
    <w:p w:rsidR="007F2611" w:rsidRDefault="007F2611" w:rsidP="00BC5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3430" w:rsidRDefault="00743430">
    <w:pPr>
      <w:pStyle w:val="Header"/>
    </w:pPr>
  </w:p>
  <w:tbl>
    <w:tblPr>
      <w:tblStyle w:val="TableGrid"/>
      <w:tblW w:w="0" w:type="auto"/>
      <w:tblLook w:val="04A0" w:firstRow="1" w:lastRow="0" w:firstColumn="1" w:lastColumn="0" w:noHBand="0" w:noVBand="1"/>
    </w:tblPr>
    <w:tblGrid>
      <w:gridCol w:w="1926"/>
      <w:gridCol w:w="5179"/>
      <w:gridCol w:w="2245"/>
    </w:tblGrid>
    <w:tr w:rsidR="00743430" w:rsidTr="00615F18">
      <w:trPr>
        <w:trHeight w:val="439"/>
      </w:trPr>
      <w:tc>
        <w:tcPr>
          <w:tcW w:w="1926" w:type="dxa"/>
          <w:vMerge w:val="restart"/>
          <w:vAlign w:val="center"/>
        </w:tcPr>
        <w:p w:rsidR="00743430" w:rsidRDefault="00743430">
          <w:pPr>
            <w:pStyle w:val="Header"/>
          </w:pPr>
          <w:r w:rsidRPr="00BC5942">
            <w:rPr>
              <w:noProof/>
              <w:lang w:val="de-DE" w:eastAsia="de-DE"/>
            </w:rPr>
            <w:drawing>
              <wp:inline distT="0" distB="0" distL="0" distR="0" wp14:anchorId="7701B9DD" wp14:editId="7701B9DE">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rsidR="00743430" w:rsidRPr="0052355F" w:rsidRDefault="00C93F25" w:rsidP="0052355F">
          <w:pPr>
            <w:pStyle w:val="Header"/>
            <w:jc w:val="center"/>
            <w:rPr>
              <w:b/>
            </w:rPr>
          </w:pPr>
          <w:r>
            <w:rPr>
              <w:b/>
            </w:rPr>
            <w:t>SCM QAD training document</w:t>
          </w:r>
        </w:p>
      </w:tc>
      <w:tc>
        <w:tcPr>
          <w:tcW w:w="2245" w:type="dxa"/>
          <w:vAlign w:val="center"/>
        </w:tcPr>
        <w:p w:rsidR="00743430" w:rsidRDefault="00743430">
          <w:pPr>
            <w:pStyle w:val="Header"/>
          </w:pPr>
        </w:p>
      </w:tc>
    </w:tr>
    <w:tr w:rsidR="00743430" w:rsidTr="00615F18">
      <w:trPr>
        <w:trHeight w:val="439"/>
      </w:trPr>
      <w:tc>
        <w:tcPr>
          <w:tcW w:w="1926" w:type="dxa"/>
          <w:vMerge/>
          <w:vAlign w:val="center"/>
        </w:tcPr>
        <w:p w:rsidR="00743430" w:rsidRDefault="00743430">
          <w:pPr>
            <w:pStyle w:val="Header"/>
          </w:pPr>
        </w:p>
      </w:tc>
      <w:tc>
        <w:tcPr>
          <w:tcW w:w="5179" w:type="dxa"/>
          <w:vAlign w:val="center"/>
        </w:tcPr>
        <w:p w:rsidR="00743430" w:rsidRDefault="00F436B9" w:rsidP="003C3FE1">
          <w:pPr>
            <w:pStyle w:val="Header"/>
            <w:jc w:val="center"/>
          </w:pPr>
          <w:r>
            <w:t>Physical Inventory</w:t>
          </w:r>
          <w:r w:rsidR="006C42CF">
            <w:t xml:space="preserve"> </w:t>
          </w:r>
          <w:r w:rsidR="00C93F25">
            <w:t xml:space="preserve"> </w:t>
          </w:r>
        </w:p>
      </w:tc>
      <w:tc>
        <w:tcPr>
          <w:tcW w:w="2245" w:type="dxa"/>
          <w:vAlign w:val="center"/>
        </w:tcPr>
        <w:p w:rsidR="00743430" w:rsidRDefault="00743430">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C7598C">
            <w:rPr>
              <w:b/>
              <w:bCs/>
              <w:noProof/>
            </w:rPr>
            <w:t>2</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C7598C">
            <w:rPr>
              <w:b/>
              <w:bCs/>
              <w:noProof/>
            </w:rPr>
            <w:t>13</w:t>
          </w:r>
          <w:r w:rsidRPr="0052355F">
            <w:rPr>
              <w:b/>
              <w:bCs/>
              <w:noProof/>
            </w:rPr>
            <w:fldChar w:fldCharType="end"/>
          </w:r>
        </w:p>
      </w:tc>
    </w:tr>
  </w:tbl>
  <w:p w:rsidR="00743430" w:rsidRDefault="00743430">
    <w:pPr>
      <w:pStyle w:val="Header"/>
    </w:pPr>
  </w:p>
  <w:p w:rsidR="00743430" w:rsidRDefault="00743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C7DF3"/>
    <w:multiLevelType w:val="hybridMultilevel"/>
    <w:tmpl w:val="FDD47C9C"/>
    <w:lvl w:ilvl="0" w:tplc="4876383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F04EF3"/>
    <w:multiLevelType w:val="hybridMultilevel"/>
    <w:tmpl w:val="C060C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01ACA"/>
    <w:multiLevelType w:val="hybridMultilevel"/>
    <w:tmpl w:val="BEC62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3352C3"/>
    <w:multiLevelType w:val="hybridMultilevel"/>
    <w:tmpl w:val="8C0AC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82AA7"/>
    <w:multiLevelType w:val="hybridMultilevel"/>
    <w:tmpl w:val="27CC4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C01A2A"/>
    <w:multiLevelType w:val="hybridMultilevel"/>
    <w:tmpl w:val="D85611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450094"/>
    <w:multiLevelType w:val="hybridMultilevel"/>
    <w:tmpl w:val="DE8E6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3D5FC3"/>
    <w:multiLevelType w:val="hybridMultilevel"/>
    <w:tmpl w:val="BF9C59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4C5AF6"/>
    <w:multiLevelType w:val="hybridMultilevel"/>
    <w:tmpl w:val="A754DE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C80411"/>
    <w:multiLevelType w:val="hybridMultilevel"/>
    <w:tmpl w:val="9B7ED082"/>
    <w:lvl w:ilvl="0" w:tplc="5C94EB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7A372C"/>
    <w:multiLevelType w:val="hybridMultilevel"/>
    <w:tmpl w:val="80500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C32E01"/>
    <w:multiLevelType w:val="hybridMultilevel"/>
    <w:tmpl w:val="4476C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DD1274"/>
    <w:multiLevelType w:val="hybridMultilevel"/>
    <w:tmpl w:val="F51E24DE"/>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391DB8"/>
    <w:multiLevelType w:val="hybridMultilevel"/>
    <w:tmpl w:val="2AC4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CB389F"/>
    <w:multiLevelType w:val="hybridMultilevel"/>
    <w:tmpl w:val="7C683B96"/>
    <w:lvl w:ilvl="0" w:tplc="88B045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8B75FB"/>
    <w:multiLevelType w:val="hybridMultilevel"/>
    <w:tmpl w:val="BB540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53744"/>
    <w:multiLevelType w:val="hybridMultilevel"/>
    <w:tmpl w:val="450426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AD4127"/>
    <w:multiLevelType w:val="hybridMultilevel"/>
    <w:tmpl w:val="A6582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AE6FB9"/>
    <w:multiLevelType w:val="hybridMultilevel"/>
    <w:tmpl w:val="C9485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0F7A04"/>
    <w:multiLevelType w:val="hybridMultilevel"/>
    <w:tmpl w:val="59C08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1C4E72"/>
    <w:multiLevelType w:val="hybridMultilevel"/>
    <w:tmpl w:val="4E349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27498D"/>
    <w:multiLevelType w:val="hybridMultilevel"/>
    <w:tmpl w:val="CEB45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645914"/>
    <w:multiLevelType w:val="hybridMultilevel"/>
    <w:tmpl w:val="2EFE1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B2693A"/>
    <w:multiLevelType w:val="hybridMultilevel"/>
    <w:tmpl w:val="63B80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770924"/>
    <w:multiLevelType w:val="hybridMultilevel"/>
    <w:tmpl w:val="85EAD3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6D3E18"/>
    <w:multiLevelType w:val="hybridMultilevel"/>
    <w:tmpl w:val="C9485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126190"/>
    <w:multiLevelType w:val="hybridMultilevel"/>
    <w:tmpl w:val="A2589E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3C384A"/>
    <w:multiLevelType w:val="hybridMultilevel"/>
    <w:tmpl w:val="9266F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C10928"/>
    <w:multiLevelType w:val="hybridMultilevel"/>
    <w:tmpl w:val="2B20F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EE50F2"/>
    <w:multiLevelType w:val="hybridMultilevel"/>
    <w:tmpl w:val="AC2829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7529CF"/>
    <w:multiLevelType w:val="hybridMultilevel"/>
    <w:tmpl w:val="67A0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40741A"/>
    <w:multiLevelType w:val="hybridMultilevel"/>
    <w:tmpl w:val="A516D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E9235D"/>
    <w:multiLevelType w:val="hybridMultilevel"/>
    <w:tmpl w:val="B074D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5A3396"/>
    <w:multiLevelType w:val="hybridMultilevel"/>
    <w:tmpl w:val="5E5E9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6127DB"/>
    <w:multiLevelType w:val="hybridMultilevel"/>
    <w:tmpl w:val="B1B29BCE"/>
    <w:lvl w:ilvl="0" w:tplc="BC5E0D2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A9155A4"/>
    <w:multiLevelType w:val="hybridMultilevel"/>
    <w:tmpl w:val="981C0C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8536C8"/>
    <w:multiLevelType w:val="hybridMultilevel"/>
    <w:tmpl w:val="69184C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38" w15:restartNumberingAfterBreak="0">
    <w:nsid w:val="5DE017B8"/>
    <w:multiLevelType w:val="hybridMultilevel"/>
    <w:tmpl w:val="C4E415D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0EA30F3"/>
    <w:multiLevelType w:val="hybridMultilevel"/>
    <w:tmpl w:val="4CB88B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760F72"/>
    <w:multiLevelType w:val="hybridMultilevel"/>
    <w:tmpl w:val="0D0021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27F7812"/>
    <w:multiLevelType w:val="hybridMultilevel"/>
    <w:tmpl w:val="3FA64F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E75BCE"/>
    <w:multiLevelType w:val="hybridMultilevel"/>
    <w:tmpl w:val="0D8ACD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325B0D"/>
    <w:multiLevelType w:val="hybridMultilevel"/>
    <w:tmpl w:val="E244F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826DA4"/>
    <w:multiLevelType w:val="hybridMultilevel"/>
    <w:tmpl w:val="2AC4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D4014C"/>
    <w:multiLevelType w:val="hybridMultilevel"/>
    <w:tmpl w:val="E6780D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BC0AFF"/>
    <w:multiLevelType w:val="hybridMultilevel"/>
    <w:tmpl w:val="2FD44578"/>
    <w:lvl w:ilvl="0" w:tplc="C70CCB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57D1110"/>
    <w:multiLevelType w:val="hybridMultilevel"/>
    <w:tmpl w:val="0586227A"/>
    <w:lvl w:ilvl="0" w:tplc="830CE0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3862D1"/>
    <w:multiLevelType w:val="hybridMultilevel"/>
    <w:tmpl w:val="5198A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F131BF"/>
    <w:multiLevelType w:val="hybridMultilevel"/>
    <w:tmpl w:val="4F0CE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89F33A9"/>
    <w:multiLevelType w:val="hybridMultilevel"/>
    <w:tmpl w:val="50926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B32DCB"/>
    <w:multiLevelType w:val="hybridMultilevel"/>
    <w:tmpl w:val="207C77C6"/>
    <w:lvl w:ilvl="0" w:tplc="46FA4BF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7BDE33D8"/>
    <w:multiLevelType w:val="hybridMultilevel"/>
    <w:tmpl w:val="62689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BF42077"/>
    <w:multiLevelType w:val="hybridMultilevel"/>
    <w:tmpl w:val="C2D61B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C22745E"/>
    <w:multiLevelType w:val="hybridMultilevel"/>
    <w:tmpl w:val="2E2CCEC4"/>
    <w:lvl w:ilvl="0" w:tplc="D96CA1A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CB1678"/>
    <w:multiLevelType w:val="hybridMultilevel"/>
    <w:tmpl w:val="B58AE496"/>
    <w:lvl w:ilvl="0" w:tplc="DE669F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8"/>
  </w:num>
  <w:num w:numId="3">
    <w:abstractNumId w:val="18"/>
  </w:num>
  <w:num w:numId="4">
    <w:abstractNumId w:val="19"/>
  </w:num>
  <w:num w:numId="5">
    <w:abstractNumId w:val="31"/>
  </w:num>
  <w:num w:numId="6">
    <w:abstractNumId w:val="30"/>
  </w:num>
  <w:num w:numId="7">
    <w:abstractNumId w:val="15"/>
  </w:num>
  <w:num w:numId="8">
    <w:abstractNumId w:val="52"/>
  </w:num>
  <w:num w:numId="9">
    <w:abstractNumId w:val="32"/>
  </w:num>
  <w:num w:numId="10">
    <w:abstractNumId w:val="3"/>
  </w:num>
  <w:num w:numId="11">
    <w:abstractNumId w:val="21"/>
  </w:num>
  <w:num w:numId="12">
    <w:abstractNumId w:val="22"/>
  </w:num>
  <w:num w:numId="13">
    <w:abstractNumId w:val="20"/>
  </w:num>
  <w:num w:numId="14">
    <w:abstractNumId w:val="10"/>
  </w:num>
  <w:num w:numId="15">
    <w:abstractNumId w:val="23"/>
  </w:num>
  <w:num w:numId="16">
    <w:abstractNumId w:val="50"/>
  </w:num>
  <w:num w:numId="17">
    <w:abstractNumId w:val="49"/>
  </w:num>
  <w:num w:numId="18">
    <w:abstractNumId w:val="4"/>
  </w:num>
  <w:num w:numId="19">
    <w:abstractNumId w:val="6"/>
  </w:num>
  <w:num w:numId="20">
    <w:abstractNumId w:val="44"/>
  </w:num>
  <w:num w:numId="21">
    <w:abstractNumId w:val="13"/>
  </w:num>
  <w:num w:numId="22">
    <w:abstractNumId w:val="27"/>
  </w:num>
  <w:num w:numId="23">
    <w:abstractNumId w:val="45"/>
  </w:num>
  <w:num w:numId="24">
    <w:abstractNumId w:val="16"/>
  </w:num>
  <w:num w:numId="25">
    <w:abstractNumId w:val="29"/>
  </w:num>
  <w:num w:numId="26">
    <w:abstractNumId w:val="42"/>
  </w:num>
  <w:num w:numId="27">
    <w:abstractNumId w:val="35"/>
  </w:num>
  <w:num w:numId="28">
    <w:abstractNumId w:val="28"/>
  </w:num>
  <w:num w:numId="29">
    <w:abstractNumId w:val="36"/>
  </w:num>
  <w:num w:numId="30">
    <w:abstractNumId w:val="1"/>
  </w:num>
  <w:num w:numId="31">
    <w:abstractNumId w:val="39"/>
  </w:num>
  <w:num w:numId="32">
    <w:abstractNumId w:val="24"/>
  </w:num>
  <w:num w:numId="33">
    <w:abstractNumId w:val="41"/>
  </w:num>
  <w:num w:numId="34">
    <w:abstractNumId w:val="46"/>
  </w:num>
  <w:num w:numId="35">
    <w:abstractNumId w:val="7"/>
  </w:num>
  <w:num w:numId="36">
    <w:abstractNumId w:val="9"/>
  </w:num>
  <w:num w:numId="37">
    <w:abstractNumId w:val="26"/>
  </w:num>
  <w:num w:numId="38">
    <w:abstractNumId w:val="8"/>
  </w:num>
  <w:num w:numId="39">
    <w:abstractNumId w:val="43"/>
  </w:num>
  <w:num w:numId="40">
    <w:abstractNumId w:val="37"/>
  </w:num>
  <w:num w:numId="41">
    <w:abstractNumId w:val="14"/>
  </w:num>
  <w:num w:numId="42">
    <w:abstractNumId w:val="53"/>
  </w:num>
  <w:num w:numId="43">
    <w:abstractNumId w:val="47"/>
  </w:num>
  <w:num w:numId="44">
    <w:abstractNumId w:val="55"/>
  </w:num>
  <w:num w:numId="45">
    <w:abstractNumId w:val="54"/>
  </w:num>
  <w:num w:numId="46">
    <w:abstractNumId w:val="11"/>
  </w:num>
  <w:num w:numId="47">
    <w:abstractNumId w:val="17"/>
  </w:num>
  <w:num w:numId="48">
    <w:abstractNumId w:val="2"/>
  </w:num>
  <w:num w:numId="49">
    <w:abstractNumId w:val="38"/>
  </w:num>
  <w:num w:numId="50">
    <w:abstractNumId w:val="40"/>
  </w:num>
  <w:num w:numId="51">
    <w:abstractNumId w:val="5"/>
  </w:num>
  <w:num w:numId="52">
    <w:abstractNumId w:val="12"/>
  </w:num>
  <w:num w:numId="53">
    <w:abstractNumId w:val="33"/>
  </w:num>
  <w:num w:numId="54">
    <w:abstractNumId w:val="34"/>
  </w:num>
  <w:num w:numId="55">
    <w:abstractNumId w:val="0"/>
  </w:num>
  <w:num w:numId="56">
    <w:abstractNumId w:val="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ocumentProtection w:edit="trackedChanges" w:enforcement="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942"/>
    <w:rsid w:val="000132AB"/>
    <w:rsid w:val="00016B19"/>
    <w:rsid w:val="000240F8"/>
    <w:rsid w:val="00025508"/>
    <w:rsid w:val="00035E84"/>
    <w:rsid w:val="00041BF8"/>
    <w:rsid w:val="0006195B"/>
    <w:rsid w:val="00063F45"/>
    <w:rsid w:val="0006707B"/>
    <w:rsid w:val="000670B6"/>
    <w:rsid w:val="00070119"/>
    <w:rsid w:val="000711FD"/>
    <w:rsid w:val="00074B62"/>
    <w:rsid w:val="00091B37"/>
    <w:rsid w:val="0009206A"/>
    <w:rsid w:val="0009409E"/>
    <w:rsid w:val="000A0CE1"/>
    <w:rsid w:val="000A73CA"/>
    <w:rsid w:val="000B7DDE"/>
    <w:rsid w:val="000C0925"/>
    <w:rsid w:val="000E22A7"/>
    <w:rsid w:val="000E4967"/>
    <w:rsid w:val="000E7FAE"/>
    <w:rsid w:val="000F2B84"/>
    <w:rsid w:val="00103000"/>
    <w:rsid w:val="00106408"/>
    <w:rsid w:val="00120B77"/>
    <w:rsid w:val="00120FD7"/>
    <w:rsid w:val="00122988"/>
    <w:rsid w:val="00125E32"/>
    <w:rsid w:val="001350BD"/>
    <w:rsid w:val="00140864"/>
    <w:rsid w:val="001410B9"/>
    <w:rsid w:val="00143CD7"/>
    <w:rsid w:val="00152EBB"/>
    <w:rsid w:val="00165ADC"/>
    <w:rsid w:val="00166790"/>
    <w:rsid w:val="00172D61"/>
    <w:rsid w:val="0018245C"/>
    <w:rsid w:val="001853C8"/>
    <w:rsid w:val="00190FE0"/>
    <w:rsid w:val="001A4FAC"/>
    <w:rsid w:val="001B632E"/>
    <w:rsid w:val="001C3F00"/>
    <w:rsid w:val="001C4BC6"/>
    <w:rsid w:val="001D16FA"/>
    <w:rsid w:val="001D3309"/>
    <w:rsid w:val="001D763F"/>
    <w:rsid w:val="001E2BD0"/>
    <w:rsid w:val="001F240B"/>
    <w:rsid w:val="001F3B4F"/>
    <w:rsid w:val="001F4E05"/>
    <w:rsid w:val="002157AE"/>
    <w:rsid w:val="00224412"/>
    <w:rsid w:val="00227D23"/>
    <w:rsid w:val="00232E28"/>
    <w:rsid w:val="002361B5"/>
    <w:rsid w:val="00240285"/>
    <w:rsid w:val="002427B5"/>
    <w:rsid w:val="00265AA7"/>
    <w:rsid w:val="00273A60"/>
    <w:rsid w:val="002864C2"/>
    <w:rsid w:val="002A404C"/>
    <w:rsid w:val="002B550B"/>
    <w:rsid w:val="002C6CFA"/>
    <w:rsid w:val="002E1E19"/>
    <w:rsid w:val="002E382B"/>
    <w:rsid w:val="002E66ED"/>
    <w:rsid w:val="00300470"/>
    <w:rsid w:val="00303B30"/>
    <w:rsid w:val="003067E7"/>
    <w:rsid w:val="00307B5E"/>
    <w:rsid w:val="0032613F"/>
    <w:rsid w:val="003335C1"/>
    <w:rsid w:val="0034604B"/>
    <w:rsid w:val="00346610"/>
    <w:rsid w:val="00354C9D"/>
    <w:rsid w:val="00357853"/>
    <w:rsid w:val="00362A8A"/>
    <w:rsid w:val="00377D2D"/>
    <w:rsid w:val="00383B51"/>
    <w:rsid w:val="003954F8"/>
    <w:rsid w:val="00395D4D"/>
    <w:rsid w:val="003A63EB"/>
    <w:rsid w:val="003B0C5B"/>
    <w:rsid w:val="003C3FE1"/>
    <w:rsid w:val="003C48FB"/>
    <w:rsid w:val="003C63DD"/>
    <w:rsid w:val="003D28FE"/>
    <w:rsid w:val="003D2ECC"/>
    <w:rsid w:val="003D551C"/>
    <w:rsid w:val="003F1B94"/>
    <w:rsid w:val="003F2211"/>
    <w:rsid w:val="003F61AF"/>
    <w:rsid w:val="004036BE"/>
    <w:rsid w:val="00407EB2"/>
    <w:rsid w:val="00421431"/>
    <w:rsid w:val="004233BF"/>
    <w:rsid w:val="00430666"/>
    <w:rsid w:val="004425FE"/>
    <w:rsid w:val="00442EAD"/>
    <w:rsid w:val="00442F44"/>
    <w:rsid w:val="00453A21"/>
    <w:rsid w:val="004549B4"/>
    <w:rsid w:val="00456DE3"/>
    <w:rsid w:val="004570A7"/>
    <w:rsid w:val="00457BB1"/>
    <w:rsid w:val="00464D22"/>
    <w:rsid w:val="004679F0"/>
    <w:rsid w:val="00470991"/>
    <w:rsid w:val="00471F08"/>
    <w:rsid w:val="0047305F"/>
    <w:rsid w:val="004764B2"/>
    <w:rsid w:val="00482362"/>
    <w:rsid w:val="00486F6D"/>
    <w:rsid w:val="004922F5"/>
    <w:rsid w:val="004A14D6"/>
    <w:rsid w:val="004B0098"/>
    <w:rsid w:val="004B653D"/>
    <w:rsid w:val="004D7936"/>
    <w:rsid w:val="004F404F"/>
    <w:rsid w:val="0050001B"/>
    <w:rsid w:val="005030CC"/>
    <w:rsid w:val="00513868"/>
    <w:rsid w:val="0052272C"/>
    <w:rsid w:val="0052355F"/>
    <w:rsid w:val="005316E4"/>
    <w:rsid w:val="00531AD0"/>
    <w:rsid w:val="00532AA2"/>
    <w:rsid w:val="0053428D"/>
    <w:rsid w:val="005453C1"/>
    <w:rsid w:val="0056293A"/>
    <w:rsid w:val="00564C72"/>
    <w:rsid w:val="00566FB5"/>
    <w:rsid w:val="0057315B"/>
    <w:rsid w:val="0057406C"/>
    <w:rsid w:val="00576F80"/>
    <w:rsid w:val="005809A3"/>
    <w:rsid w:val="00590A20"/>
    <w:rsid w:val="005941B3"/>
    <w:rsid w:val="00594348"/>
    <w:rsid w:val="005A476E"/>
    <w:rsid w:val="005C1497"/>
    <w:rsid w:val="005C4726"/>
    <w:rsid w:val="005C4DBA"/>
    <w:rsid w:val="005C50C4"/>
    <w:rsid w:val="005C55B2"/>
    <w:rsid w:val="005D540D"/>
    <w:rsid w:val="005E7B06"/>
    <w:rsid w:val="005F7EA1"/>
    <w:rsid w:val="00615F18"/>
    <w:rsid w:val="0063289F"/>
    <w:rsid w:val="00653507"/>
    <w:rsid w:val="006604E8"/>
    <w:rsid w:val="00674BB7"/>
    <w:rsid w:val="00681A23"/>
    <w:rsid w:val="00684A84"/>
    <w:rsid w:val="0068718A"/>
    <w:rsid w:val="00690C5B"/>
    <w:rsid w:val="006C42CF"/>
    <w:rsid w:val="006C46DB"/>
    <w:rsid w:val="006C71CB"/>
    <w:rsid w:val="006D2367"/>
    <w:rsid w:val="006D61B7"/>
    <w:rsid w:val="006D6353"/>
    <w:rsid w:val="006D79AA"/>
    <w:rsid w:val="006E3DC1"/>
    <w:rsid w:val="006F61EA"/>
    <w:rsid w:val="00700B3A"/>
    <w:rsid w:val="0070100C"/>
    <w:rsid w:val="0070637D"/>
    <w:rsid w:val="00710448"/>
    <w:rsid w:val="00722956"/>
    <w:rsid w:val="00723CE3"/>
    <w:rsid w:val="00732AFE"/>
    <w:rsid w:val="00743430"/>
    <w:rsid w:val="0075357E"/>
    <w:rsid w:val="00753DB7"/>
    <w:rsid w:val="00764173"/>
    <w:rsid w:val="00765D35"/>
    <w:rsid w:val="007752AC"/>
    <w:rsid w:val="00776644"/>
    <w:rsid w:val="00787DB0"/>
    <w:rsid w:val="007C5A6E"/>
    <w:rsid w:val="007D4573"/>
    <w:rsid w:val="007D52EB"/>
    <w:rsid w:val="007E095F"/>
    <w:rsid w:val="007E3293"/>
    <w:rsid w:val="007E5587"/>
    <w:rsid w:val="007E75F5"/>
    <w:rsid w:val="007F2611"/>
    <w:rsid w:val="007F2C65"/>
    <w:rsid w:val="00800616"/>
    <w:rsid w:val="00812DC4"/>
    <w:rsid w:val="0081713A"/>
    <w:rsid w:val="00836B19"/>
    <w:rsid w:val="008572CC"/>
    <w:rsid w:val="0087001B"/>
    <w:rsid w:val="00873560"/>
    <w:rsid w:val="00882CC6"/>
    <w:rsid w:val="00883816"/>
    <w:rsid w:val="00885694"/>
    <w:rsid w:val="00890C6F"/>
    <w:rsid w:val="0089443C"/>
    <w:rsid w:val="0089725F"/>
    <w:rsid w:val="008A7316"/>
    <w:rsid w:val="008B1E23"/>
    <w:rsid w:val="008B7CC3"/>
    <w:rsid w:val="008C4061"/>
    <w:rsid w:val="008D0E47"/>
    <w:rsid w:val="008E3314"/>
    <w:rsid w:val="008E406A"/>
    <w:rsid w:val="008F06FC"/>
    <w:rsid w:val="00903A7F"/>
    <w:rsid w:val="00905810"/>
    <w:rsid w:val="00910810"/>
    <w:rsid w:val="009331F0"/>
    <w:rsid w:val="00942614"/>
    <w:rsid w:val="00946EA3"/>
    <w:rsid w:val="00954F3B"/>
    <w:rsid w:val="00975C6E"/>
    <w:rsid w:val="009775B4"/>
    <w:rsid w:val="009A4117"/>
    <w:rsid w:val="009C1EBE"/>
    <w:rsid w:val="009C3A01"/>
    <w:rsid w:val="009C606F"/>
    <w:rsid w:val="009C7EFE"/>
    <w:rsid w:val="009D1F56"/>
    <w:rsid w:val="009E7080"/>
    <w:rsid w:val="009F68B5"/>
    <w:rsid w:val="009F7FEF"/>
    <w:rsid w:val="00A01BB1"/>
    <w:rsid w:val="00A24818"/>
    <w:rsid w:val="00A27F0F"/>
    <w:rsid w:val="00A335C8"/>
    <w:rsid w:val="00A46377"/>
    <w:rsid w:val="00A53D34"/>
    <w:rsid w:val="00A6174C"/>
    <w:rsid w:val="00A7162D"/>
    <w:rsid w:val="00AA4D2B"/>
    <w:rsid w:val="00AB1166"/>
    <w:rsid w:val="00AB2058"/>
    <w:rsid w:val="00AC44F1"/>
    <w:rsid w:val="00AD081D"/>
    <w:rsid w:val="00AD1342"/>
    <w:rsid w:val="00AD4394"/>
    <w:rsid w:val="00AE0E43"/>
    <w:rsid w:val="00AE77CC"/>
    <w:rsid w:val="00B0183A"/>
    <w:rsid w:val="00B1265F"/>
    <w:rsid w:val="00B128A7"/>
    <w:rsid w:val="00B136E1"/>
    <w:rsid w:val="00B22DA2"/>
    <w:rsid w:val="00B27A87"/>
    <w:rsid w:val="00B30A1D"/>
    <w:rsid w:val="00B45358"/>
    <w:rsid w:val="00B45EA3"/>
    <w:rsid w:val="00B51F29"/>
    <w:rsid w:val="00B641E0"/>
    <w:rsid w:val="00B71F00"/>
    <w:rsid w:val="00B758FF"/>
    <w:rsid w:val="00B768A5"/>
    <w:rsid w:val="00B857ED"/>
    <w:rsid w:val="00B87E6E"/>
    <w:rsid w:val="00B96DFF"/>
    <w:rsid w:val="00BB033A"/>
    <w:rsid w:val="00BB6E3E"/>
    <w:rsid w:val="00BC1461"/>
    <w:rsid w:val="00BC1E2D"/>
    <w:rsid w:val="00BC5942"/>
    <w:rsid w:val="00BD7E1E"/>
    <w:rsid w:val="00BF469A"/>
    <w:rsid w:val="00C015E4"/>
    <w:rsid w:val="00C10A7A"/>
    <w:rsid w:val="00C23A1F"/>
    <w:rsid w:val="00C27666"/>
    <w:rsid w:val="00C3290B"/>
    <w:rsid w:val="00C34D53"/>
    <w:rsid w:val="00C4264A"/>
    <w:rsid w:val="00C42722"/>
    <w:rsid w:val="00C44286"/>
    <w:rsid w:val="00C459F4"/>
    <w:rsid w:val="00C45B1B"/>
    <w:rsid w:val="00C52FE9"/>
    <w:rsid w:val="00C55C5E"/>
    <w:rsid w:val="00C56108"/>
    <w:rsid w:val="00C7598C"/>
    <w:rsid w:val="00C915B5"/>
    <w:rsid w:val="00C93012"/>
    <w:rsid w:val="00C93F25"/>
    <w:rsid w:val="00CA1EBA"/>
    <w:rsid w:val="00CA603F"/>
    <w:rsid w:val="00CB18DE"/>
    <w:rsid w:val="00CC416E"/>
    <w:rsid w:val="00CC5525"/>
    <w:rsid w:val="00CE7C20"/>
    <w:rsid w:val="00CF4FB5"/>
    <w:rsid w:val="00D13D71"/>
    <w:rsid w:val="00D14B7E"/>
    <w:rsid w:val="00D15FAB"/>
    <w:rsid w:val="00D17D47"/>
    <w:rsid w:val="00D20826"/>
    <w:rsid w:val="00D20F4A"/>
    <w:rsid w:val="00D21BB8"/>
    <w:rsid w:val="00D328CC"/>
    <w:rsid w:val="00D45492"/>
    <w:rsid w:val="00D52F94"/>
    <w:rsid w:val="00D551F8"/>
    <w:rsid w:val="00D724A7"/>
    <w:rsid w:val="00D940C6"/>
    <w:rsid w:val="00D9541A"/>
    <w:rsid w:val="00DA1073"/>
    <w:rsid w:val="00DA2B6E"/>
    <w:rsid w:val="00DB7D47"/>
    <w:rsid w:val="00DD2F3C"/>
    <w:rsid w:val="00DD3B5D"/>
    <w:rsid w:val="00DD51F2"/>
    <w:rsid w:val="00DE099D"/>
    <w:rsid w:val="00DE3D0A"/>
    <w:rsid w:val="00DF1523"/>
    <w:rsid w:val="00DF526F"/>
    <w:rsid w:val="00E05518"/>
    <w:rsid w:val="00E06319"/>
    <w:rsid w:val="00E14E2F"/>
    <w:rsid w:val="00E235AA"/>
    <w:rsid w:val="00E433E4"/>
    <w:rsid w:val="00E70053"/>
    <w:rsid w:val="00E84B30"/>
    <w:rsid w:val="00E87511"/>
    <w:rsid w:val="00E97AC2"/>
    <w:rsid w:val="00EB377E"/>
    <w:rsid w:val="00EC2166"/>
    <w:rsid w:val="00ED347C"/>
    <w:rsid w:val="00EE3090"/>
    <w:rsid w:val="00F004B7"/>
    <w:rsid w:val="00F01F53"/>
    <w:rsid w:val="00F26541"/>
    <w:rsid w:val="00F436B9"/>
    <w:rsid w:val="00F468D6"/>
    <w:rsid w:val="00F653B2"/>
    <w:rsid w:val="00F65DB2"/>
    <w:rsid w:val="00F85600"/>
    <w:rsid w:val="00F90870"/>
    <w:rsid w:val="00F92F0F"/>
    <w:rsid w:val="00F936C6"/>
    <w:rsid w:val="00F945F1"/>
    <w:rsid w:val="00F96A53"/>
    <w:rsid w:val="00FA11D7"/>
    <w:rsid w:val="00FA4C1F"/>
    <w:rsid w:val="00FD23FA"/>
    <w:rsid w:val="00FD5661"/>
    <w:rsid w:val="00FE6AE1"/>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3EF7AAB6-0985-499E-94E7-97D1287F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40"/>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D21BB8"/>
    <w:pPr>
      <w:suppressAutoHyphens w:val="0"/>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1"/>
    <w:link w:val="CommentSubject"/>
    <w:uiPriority w:val="99"/>
    <w:semiHidden/>
    <w:rsid w:val="00D21BB8"/>
    <w:rPr>
      <w:rFonts w:ascii="Arial" w:eastAsia="Times New Roman" w:hAnsi="Arial" w:cs="Times New Roman"/>
      <w:b/>
      <w:bCs/>
      <w:sz w:val="20"/>
      <w:szCs w:val="20"/>
      <w:lang w:eastAsia="ar-SA"/>
    </w:rPr>
  </w:style>
  <w:style w:type="paragraph" w:styleId="Revision">
    <w:name w:val="Revision"/>
    <w:hidden/>
    <w:uiPriority w:val="99"/>
    <w:semiHidden/>
    <w:rsid w:val="000A0CE1"/>
    <w:pPr>
      <w:spacing w:after="0" w:line="240" w:lineRule="auto"/>
    </w:pPr>
  </w:style>
  <w:style w:type="paragraph" w:customStyle="1" w:styleId="Default">
    <w:name w:val="Default"/>
    <w:rsid w:val="00362A8A"/>
    <w:pPr>
      <w:autoSpaceDE w:val="0"/>
      <w:autoSpaceDN w:val="0"/>
      <w:adjustRightInd w:val="0"/>
      <w:spacing w:after="0" w:line="240" w:lineRule="auto"/>
    </w:pPr>
    <w:rPr>
      <w:rFonts w:ascii="Times New Roman" w:hAnsi="Times New Roman" w:cs="Times New Roman"/>
      <w:color w:val="000000"/>
      <w:sz w:val="24"/>
      <w:szCs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280504">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670568340">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891695727">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1165390079">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 w:id="1838308034">
      <w:bodyDiv w:val="1"/>
      <w:marLeft w:val="0"/>
      <w:marRight w:val="0"/>
      <w:marTop w:val="0"/>
      <w:marBottom w:val="0"/>
      <w:divBdr>
        <w:top w:val="none" w:sz="0" w:space="0" w:color="auto"/>
        <w:left w:val="none" w:sz="0" w:space="0" w:color="auto"/>
        <w:bottom w:val="none" w:sz="0" w:space="0" w:color="auto"/>
        <w:right w:val="none" w:sz="0" w:space="0" w:color="auto"/>
      </w:divBdr>
    </w:div>
    <w:div w:id="1931618823">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eader" Target="header1.xml"/><Relationship Id="rId30" Type="http://schemas.openxmlformats.org/officeDocument/2006/relationships/image" Target="media/image19.png"/><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3" ma:contentTypeDescription="Create a new document." ma:contentTypeScope="" ma:versionID="1bbc5e384bb67592ff52e74071ceb313">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bf04c27053ceca7bd2410f59b69fa07c"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SharedContentType xmlns="Microsoft.SharePoint.Taxonomy.ContentTypeSync" SourceId="9526fc05-8f87-4b41-a902-b7c5639a3657" ContentTypeId="0x010100EA254AAEB50D427F87E6DD3EC4BD2437"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27F69-7E77-4B09-A9D9-966C1C386126}"/>
</file>

<file path=customXml/itemProps2.xml><?xml version="1.0" encoding="utf-8"?>
<ds:datastoreItem xmlns:ds="http://schemas.openxmlformats.org/officeDocument/2006/customXml" ds:itemID="{4D057320-ABCC-4308-AAA0-2CD3B156BA75}">
  <ds:schemaRefs>
    <ds:schemaRef ds:uri="http://schemas.microsoft.com/sharepoint/v3/contenttype/forms"/>
  </ds:schemaRefs>
</ds:datastoreItem>
</file>

<file path=customXml/itemProps3.xml><?xml version="1.0" encoding="utf-8"?>
<ds:datastoreItem xmlns:ds="http://schemas.openxmlformats.org/officeDocument/2006/customXml" ds:itemID="{E25BD00E-CA02-495D-892C-179C62CE97CA}">
  <ds:schemaRefs>
    <ds:schemaRef ds:uri="http://schemas.microsoft.com/office/2006/documentManagement/types"/>
    <ds:schemaRef ds:uri="http://purl.org/dc/elements/1.1/"/>
    <ds:schemaRef ds:uri="a5a16fed-3cb8-45ea-9744-ba0aeadce716"/>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91EAA178-8A5C-4C2F-ABF6-8ABB427616C4}">
  <ds:schemaRefs>
    <ds:schemaRef ds:uri="Microsoft.SharePoint.Taxonomy.ContentTypeSync"/>
  </ds:schemaRefs>
</ds:datastoreItem>
</file>

<file path=customXml/itemProps5.xml><?xml version="1.0" encoding="utf-8"?>
<ds:datastoreItem xmlns:ds="http://schemas.openxmlformats.org/officeDocument/2006/customXml" ds:itemID="{F9BC2243-2BCD-4EE7-BFDF-C44362173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1767</Words>
  <Characters>11139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Kharin</dc:creator>
  <cp:keywords/>
  <dc:description/>
  <cp:lastModifiedBy>Leonid Kharin</cp:lastModifiedBy>
  <cp:revision>2</cp:revision>
  <dcterms:created xsi:type="dcterms:W3CDTF">2019-07-04T11:13:00Z</dcterms:created>
  <dcterms:modified xsi:type="dcterms:W3CDTF">2019-07-04T11:13:00Z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Reviewer">
    <vt:lpwstr> RITIKA SINGH</vt:lpwstr>
  </property>
  <property fmtid="{D5CDD505-2E9C-101B-9397-08002B2CF9AE}" pid="4" name="ReviewStartDate">
    <vt:filetime>2017-05-29T18:30:00Z</vt:filetime>
  </property>
  <property fmtid="{D5CDD505-2E9C-101B-9397-08002B2CF9AE}" pid="5" name="ReviewEndDate">
    <vt:filetime>2017-05-29T18:30:00Z</vt:filetime>
  </property>
  <property fmtid="{D5CDD505-2E9C-101B-9397-08002B2CF9AE}" pid="6" name="ReviewEffort">
    <vt:lpwstr> 1.158621</vt:lpwstr>
  </property>
  <property fmtid="{D5CDD505-2E9C-101B-9397-08002B2CF9AE}" pid="7" name="ReviewPageCount">
    <vt:i4>14</vt:i4>
  </property>
  <property fmtid="{D5CDD505-2E9C-101B-9397-08002B2CF9AE}" pid="8" name="CustomerDetails">
    <vt:lpwstr>Adient US LLC </vt:lpwstr>
  </property>
  <property fmtid="{D5CDD505-2E9C-101B-9397-08002B2CF9AE}" pid="9" name="ProjectName">
    <vt:lpwstr>Adient QAD G2 Program </vt:lpwstr>
  </property>
  <property fmtid="{D5CDD505-2E9C-101B-9397-08002B2CF9AE}" pid="10" name="ReviewSessionOn">
    <vt:lpwstr>Y</vt:lpwstr>
  </property>
  <property fmtid="{D5CDD505-2E9C-101B-9397-08002B2CF9AE}" pid="11" name="BenchmarkWDEF">
    <vt:lpwstr>0.05</vt:lpwstr>
  </property>
  <property fmtid="{D5CDD505-2E9C-101B-9397-08002B2CF9AE}" pid="12" name="BenchmarkEP">
    <vt:lpwstr>0.5</vt:lpwstr>
  </property>
  <property fmtid="{D5CDD505-2E9C-101B-9397-08002B2CF9AE}" pid="13" name="DQI">
    <vt:lpwstr> 47.962965</vt:lpwstr>
  </property>
  <property fmtid="{D5CDD505-2E9C-101B-9397-08002B2CF9AE}" pid="14" name="EP">
    <vt:lpwstr> 1.92857142857143</vt:lpwstr>
  </property>
  <property fmtid="{D5CDD505-2E9C-101B-9397-08002B2CF9AE}" pid="15" name="MSIP_Label_f5210792-6e5f-4945-9946-e33b2c1b77aa_Enabled">
    <vt:lpwstr>True</vt:lpwstr>
  </property>
  <property fmtid="{D5CDD505-2E9C-101B-9397-08002B2CF9AE}" pid="16" name="MSIP_Label_f5210792-6e5f-4945-9946-e33b2c1b77aa_SiteId">
    <vt:lpwstr>21f195bc-13e5-4339-82ea-ef8b8ecdd0a9</vt:lpwstr>
  </property>
  <property fmtid="{D5CDD505-2E9C-101B-9397-08002B2CF9AE}" pid="17" name="MSIP_Label_f5210792-6e5f-4945-9946-e33b2c1b77aa_Owner">
    <vt:lpwstr>akharil@adient.com</vt:lpwstr>
  </property>
  <property fmtid="{D5CDD505-2E9C-101B-9397-08002B2CF9AE}" pid="18" name="MSIP_Label_f5210792-6e5f-4945-9946-e33b2c1b77aa_SetDate">
    <vt:lpwstr>2019-07-04T11:12:39.6642221Z</vt:lpwstr>
  </property>
  <property fmtid="{D5CDD505-2E9C-101B-9397-08002B2CF9AE}" pid="19" name="MSIP_Label_f5210792-6e5f-4945-9946-e33b2c1b77aa_Name">
    <vt:lpwstr>Internal</vt:lpwstr>
  </property>
  <property fmtid="{D5CDD505-2E9C-101B-9397-08002B2CF9AE}" pid="20" name="MSIP_Label_f5210792-6e5f-4945-9946-e33b2c1b77aa_Application">
    <vt:lpwstr>Microsoft Azure Information Protection</vt:lpwstr>
  </property>
  <property fmtid="{D5CDD505-2E9C-101B-9397-08002B2CF9AE}" pid="21" name="MSIP_Label_f5210792-6e5f-4945-9946-e33b2c1b77aa_Extended_MSFT_Method">
    <vt:lpwstr>Automatic</vt:lpwstr>
  </property>
  <property fmtid="{D5CDD505-2E9C-101B-9397-08002B2CF9AE}" pid="22" name="MSIP_Label_dd77c177-921f-4c67-aad2-9844fb8189cd_Enabled">
    <vt:lpwstr>True</vt:lpwstr>
  </property>
  <property fmtid="{D5CDD505-2E9C-101B-9397-08002B2CF9AE}" pid="23" name="MSIP_Label_dd77c177-921f-4c67-aad2-9844fb8189cd_SiteId">
    <vt:lpwstr>21f195bc-13e5-4339-82ea-ef8b8ecdd0a9</vt:lpwstr>
  </property>
  <property fmtid="{D5CDD505-2E9C-101B-9397-08002B2CF9AE}" pid="24" name="MSIP_Label_dd77c177-921f-4c67-aad2-9844fb8189cd_Owner">
    <vt:lpwstr>akharil@adient.com</vt:lpwstr>
  </property>
  <property fmtid="{D5CDD505-2E9C-101B-9397-08002B2CF9AE}" pid="25" name="MSIP_Label_dd77c177-921f-4c67-aad2-9844fb8189cd_SetDate">
    <vt:lpwstr>2019-07-04T11:12:39.6642221Z</vt:lpwstr>
  </property>
  <property fmtid="{D5CDD505-2E9C-101B-9397-08002B2CF9AE}" pid="26" name="MSIP_Label_dd77c177-921f-4c67-aad2-9844fb8189cd_Name">
    <vt:lpwstr>Adient INTERNAL</vt:lpwstr>
  </property>
  <property fmtid="{D5CDD505-2E9C-101B-9397-08002B2CF9AE}" pid="27" name="MSIP_Label_dd77c177-921f-4c67-aad2-9844fb8189cd_Application">
    <vt:lpwstr>Microsoft Azure Information Protection</vt:lpwstr>
  </property>
  <property fmtid="{D5CDD505-2E9C-101B-9397-08002B2CF9AE}" pid="28" name="MSIP_Label_dd77c177-921f-4c67-aad2-9844fb8189cd_Parent">
    <vt:lpwstr>f5210792-6e5f-4945-9946-e33b2c1b77aa</vt:lpwstr>
  </property>
  <property fmtid="{D5CDD505-2E9C-101B-9397-08002B2CF9AE}" pid="29" name="MSIP_Label_dd77c177-921f-4c67-aad2-9844fb8189cd_Extended_MSFT_Method">
    <vt:lpwstr>Automatic</vt:lpwstr>
  </property>
  <property fmtid="{D5CDD505-2E9C-101B-9397-08002B2CF9AE}" pid="30" name="Sensitivity">
    <vt:lpwstr>Internal Adient INTERNAL</vt:lpwstr>
  </property>
  <property fmtid="{D5CDD505-2E9C-101B-9397-08002B2CF9AE}" pid="31" name="Order">
    <vt:r8>46800</vt:r8>
  </property>
  <property fmtid="{D5CDD505-2E9C-101B-9397-08002B2CF9AE}" pid="32" name="xd_Signature">
    <vt:bool>false</vt:bool>
  </property>
  <property fmtid="{D5CDD505-2E9C-101B-9397-08002B2CF9AE}" pid="33" name="xd_ProgID">
    <vt:lpwstr/>
  </property>
  <property fmtid="{D5CDD505-2E9C-101B-9397-08002B2CF9AE}" pid="34" name="_SourceUrl">
    <vt:lpwstr/>
  </property>
  <property fmtid="{D5CDD505-2E9C-101B-9397-08002B2CF9AE}" pid="35" name="_SharedFileIndex">
    <vt:lpwstr/>
  </property>
  <property fmtid="{D5CDD505-2E9C-101B-9397-08002B2CF9AE}" pid="36" name="ComplianceAssetId">
    <vt:lpwstr/>
  </property>
  <property fmtid="{D5CDD505-2E9C-101B-9397-08002B2CF9AE}" pid="37" name="TemplateUrl">
    <vt:lpwstr/>
  </property>
</Properties>
</file>