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kkoy0b0dpz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INFOS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COLORS</w:t>
      </w:r>
    </w:p>
    <w:p w:rsidR="00000000" w:rsidDel="00000000" w:rsidP="00000000" w:rsidRDefault="00000000" w:rsidRPr="00000000" w14:paraId="00000003">
      <w:pPr>
        <w:spacing w:before="2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#FFFFFF - White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#000000 - Black</w:t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#800000 - Maroon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#EFBF04 - Yellow</w:t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#7B7979 - Gray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FONTS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 (main)</w:t>
      </w:r>
    </w:p>
    <w:p w:rsidR="00000000" w:rsidDel="00000000" w:rsidP="00000000" w:rsidRDefault="00000000" w:rsidRPr="00000000" w14:paraId="0000000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Playfair Display SC (“PUP” header)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Poppins (“QAC” header)</w:t>
      </w:r>
    </w:p>
    <w:p w:rsidR="00000000" w:rsidDel="00000000" w:rsidP="00000000" w:rsidRDefault="00000000" w:rsidRPr="00000000" w14:paraId="000000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Inria Serif (footer)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Roboto Serif (“PROGRAM ACCREDITATION STATUS”)</w:t>
      </w:r>
    </w:p>
    <w:p w:rsidR="00000000" w:rsidDel="00000000" w:rsidP="00000000" w:rsidRDefault="00000000" w:rsidRPr="00000000" w14:paraId="0000000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FONT SIZE</w:t>
      </w:r>
    </w:p>
    <w:p w:rsidR="00000000" w:rsidDel="00000000" w:rsidP="00000000" w:rsidRDefault="00000000" w:rsidRPr="00000000" w14:paraId="0000001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36 - Title</w:t>
      </w:r>
    </w:p>
    <w:p w:rsidR="00000000" w:rsidDel="00000000" w:rsidP="00000000" w:rsidRDefault="00000000" w:rsidRPr="00000000" w14:paraId="0000001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20 - Heading</w:t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15 - Subheading</w:t>
      </w:r>
    </w:p>
    <w:p w:rsidR="00000000" w:rsidDel="00000000" w:rsidP="00000000" w:rsidRDefault="00000000" w:rsidRPr="00000000" w14:paraId="00000014">
      <w:pPr>
        <w:rPr>
          <w:rFonts w:ascii="Inter" w:cs="Inter" w:eastAsia="Inter" w:hAnsi="Inte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Inter" w:cs="Inter" w:eastAsia="Inter" w:hAnsi="Inter"/>
          <w:rtl w:val="0"/>
        </w:rPr>
        <w:t xml:space="preserve">12 - Regular</w:t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3zlqe7n2mo2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