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jc w:val="center"/>
      </w:pPr>
      <w:r>
        <w:rPr>
          <w:b/>
          <w:i w:val="0"/>
          <w:sz w:val="72"/>
        </w:rPr>
        <w:t>O.A.S.I.S.</w:t>
      </w:r>
    </w:p>
    <w:p>
      <w:pPr>
        <w:spacing w:after="40"/>
        <w:jc w:val="center"/>
      </w:pPr>
      <w:r>
        <w:rPr>
          <w:b/>
          <w:i w:val="0"/>
          <w:color w:val="2C3E50"/>
          <w:sz w:val="40"/>
        </w:rPr>
        <w:t>Operations Forensic Audit</w:t>
      </w:r>
    </w:p>
    <w:p>
      <w:pPr>
        <w:spacing w:after="600"/>
        <w:jc w:val="center"/>
      </w:pPr>
      <w:r>
        <w:rPr>
          <w:b w:val="0"/>
          <w:i/>
          <w:color w:val="7F8C8D"/>
          <w:sz w:val="28"/>
        </w:rPr>
        <w:t>Confidential Diagnostic Report</w:t>
      </w:r>
    </w:p>
    <w:p/>
    <w:p>
      <w:pPr>
        <w:spacing w:after="40"/>
        <w:jc w:val="center"/>
      </w:pPr>
      <w:r>
        <w:rPr>
          <w:b w:val="0"/>
          <w:i w:val="0"/>
          <w:sz w:val="24"/>
        </w:rPr>
        <w:t>Report Date: 05 April 2026</w:t>
      </w:r>
    </w:p>
    <w:p>
      <w:pPr>
        <w:spacing w:after="40"/>
        <w:jc w:val="center"/>
      </w:pPr>
      <w:r>
        <w:rPr>
          <w:b w:val="0"/>
          <w:i w:val="0"/>
          <w:sz w:val="24"/>
        </w:rPr>
        <w:t>Prepared by: O.A.S.I.S. Algorithmic Intelligence Engine</w:t>
      </w:r>
    </w:p>
    <w:p>
      <w:pPr>
        <w:spacing w:after="120"/>
        <w:jc w:val="center"/>
      </w:pPr>
      <w:r>
        <w:rPr>
          <w:b/>
          <w:i w:val="0"/>
          <w:color w:val="CC0000"/>
          <w:sz w:val="24"/>
        </w:rPr>
        <w:t>Classification: CLIENT CONFIDENTIAL</w:t>
      </w:r>
    </w:p>
    <w:p>
      <w:r>
        <w:br w:type="page"/>
      </w:r>
    </w:p>
    <w:p>
      <w:pPr>
        <w:pStyle w:val="Heading1"/>
      </w:pPr>
      <w:r>
        <w:t>Table of Contents</w:t>
      </w:r>
    </w:p>
    <w:p>
      <w:pPr>
        <w:spacing w:after="40"/>
      </w:pPr>
      <w:r>
        <w:rPr>
          <w:b w:val="0"/>
          <w:i w:val="0"/>
          <w:sz w:val="22"/>
        </w:rPr>
        <w:t>1. Executive Diagnosis</w:t>
      </w:r>
    </w:p>
    <w:p>
      <w:pPr>
        <w:spacing w:after="40"/>
      </w:pPr>
      <w:r>
        <w:rPr>
          <w:b w:val="0"/>
          <w:i w:val="0"/>
          <w:sz w:val="22"/>
        </w:rPr>
        <w:t>2. Audit Methodology &amp; Data Sources</w:t>
      </w:r>
    </w:p>
    <w:p>
      <w:pPr>
        <w:spacing w:after="40"/>
      </w:pPr>
      <w:r>
        <w:rPr>
          <w:b w:val="0"/>
          <w:i w:val="0"/>
          <w:sz w:val="22"/>
        </w:rPr>
        <w:t>3. Finding 1: Capital Floor Allocation Inefficiency</w:t>
      </w:r>
    </w:p>
    <w:p>
      <w:pPr>
        <w:spacing w:after="40"/>
      </w:pPr>
      <w:r>
        <w:rPr>
          <w:b w:val="0"/>
          <w:i w:val="0"/>
          <w:sz w:val="22"/>
        </w:rPr>
        <w:t xml:space="preserve">   3.1 Dead Stock Analysis (AMIT Engine)</w:t>
      </w:r>
    </w:p>
    <w:p>
      <w:pPr>
        <w:spacing w:after="40"/>
      </w:pPr>
      <w:r>
        <w:rPr>
          <w:b w:val="0"/>
          <w:i w:val="0"/>
          <w:sz w:val="22"/>
        </w:rPr>
        <w:t xml:space="preserve">   3.2 Ghost Demand / Stockout Analysis (DHARAM Engine)</w:t>
      </w:r>
    </w:p>
    <w:p>
      <w:pPr>
        <w:spacing w:after="40"/>
      </w:pPr>
      <w:r>
        <w:rPr>
          <w:b w:val="0"/>
          <w:i w:val="0"/>
          <w:sz w:val="22"/>
        </w:rPr>
        <w:t>4. Finding 2: Supplier Network Hostility</w:t>
      </w:r>
    </w:p>
    <w:p>
      <w:pPr>
        <w:spacing w:after="40"/>
      </w:pPr>
      <w:r>
        <w:rPr>
          <w:b w:val="0"/>
          <w:i w:val="0"/>
          <w:sz w:val="22"/>
        </w:rPr>
        <w:t xml:space="preserve">   4.1 Fulfillment Variance Analysis (LATA Engine)</w:t>
      </w:r>
    </w:p>
    <w:p>
      <w:pPr>
        <w:spacing w:after="40"/>
      </w:pPr>
      <w:r>
        <w:rPr>
          <w:b w:val="0"/>
          <w:i w:val="0"/>
          <w:sz w:val="22"/>
        </w:rPr>
        <w:t xml:space="preserve">   4.2 Criminal Supplier Register</w:t>
      </w:r>
    </w:p>
    <w:p>
      <w:pPr>
        <w:spacing w:after="40"/>
      </w:pPr>
      <w:r>
        <w:rPr>
          <w:b w:val="0"/>
          <w:i w:val="0"/>
          <w:sz w:val="22"/>
        </w:rPr>
        <w:t>5. Finding 3: Network Friction &amp; Logistics Entropy</w:t>
      </w:r>
    </w:p>
    <w:p>
      <w:pPr>
        <w:spacing w:after="40"/>
      </w:pPr>
      <w:r>
        <w:rPr>
          <w:b w:val="0"/>
          <w:i w:val="0"/>
          <w:sz w:val="22"/>
        </w:rPr>
        <w:t xml:space="preserve">   5.1 Returns &amp; Spoilage Costs</w:t>
      </w:r>
    </w:p>
    <w:p>
      <w:pPr>
        <w:spacing w:after="40"/>
      </w:pPr>
      <w:r>
        <w:rPr>
          <w:b w:val="0"/>
          <w:i w:val="0"/>
          <w:sz w:val="22"/>
        </w:rPr>
        <w:t xml:space="preserve">   5.2 Inter-Branch Transfer Costs</w:t>
      </w:r>
    </w:p>
    <w:p>
      <w:pPr>
        <w:spacing w:after="40"/>
      </w:pPr>
      <w:r>
        <w:rPr>
          <w:b w:val="0"/>
          <w:i w:val="0"/>
          <w:sz w:val="22"/>
        </w:rPr>
        <w:t>6. Consolidated Financial Impact Summary</w:t>
      </w:r>
    </w:p>
    <w:p>
      <w:pPr>
        <w:spacing w:after="40"/>
      </w:pPr>
      <w:r>
        <w:rPr>
          <w:b w:val="0"/>
          <w:i w:val="0"/>
          <w:sz w:val="22"/>
        </w:rPr>
        <w:t>7. O.A.S.I.S. Remediation &amp; Projected ROI</w:t>
      </w:r>
    </w:p>
    <w:p>
      <w:pPr>
        <w:spacing w:after="40"/>
      </w:pPr>
      <w:r>
        <w:rPr>
          <w:b w:val="0"/>
          <w:i w:val="0"/>
          <w:sz w:val="22"/>
        </w:rPr>
        <w:t>8. Appendix: Retail Health Baselines</w:t>
      </w:r>
    </w:p>
    <w:p>
      <w:r>
        <w:br w:type="page"/>
      </w:r>
    </w:p>
    <w:p>
      <w:pPr>
        <w:pStyle w:val="Heading1"/>
      </w:pPr>
      <w:r>
        <w:t>1. Executive Diagnosis</w:t>
      </w:r>
    </w:p>
    <w:p>
      <w:r>
        <w:t>This report presents the findings of an automated forensic operations audit performed by the O.A.S.I.S. (Optimized Autonomous Supply &amp; Intelligent Stocking) algorithmic engine. The audit was conducted on unedited, raw operational data extracted directly from the target retail node's management systems. No data was fabricated, adjusted, or interpolated. All findings are derived purely from the mathematical patterns present in the supplied logs.</w:t>
      </w:r>
    </w:p>
    <w:p>
      <w:r>
        <w:t>The objective of this diagnostic is to quantify the total systemic revenue bleed currently affecting the retail operation, isolate the root operational causes, and prescribe targeted algorithmic interventions.</w:t>
      </w:r>
    </w:p>
    <w:p>
      <w:pPr>
        <w:spacing w:after="80"/>
      </w:pPr>
      <w:r>
        <w:rPr>
          <w:b/>
          <w:i w:val="0"/>
          <w:sz w:val="24"/>
        </w:rPr>
        <w:t>Summary of Critical Findings: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Identification Criteria</w:t>
            </w:r>
          </w:p>
        </w:tc>
      </w:tr>
      <w:tr>
        <w:tc>
          <w:tcPr>
            <w:tcW w:type="dxa" w:w="2880"/>
          </w:tcPr>
          <w:p>
            <w:r>
              <w:rPr>
                <w:sz w:val="18"/>
              </w:rPr>
              <w:t>Total SKUs Scanned</w:t>
            </w:r>
          </w:p>
        </w:tc>
        <w:tc>
          <w:tcPr>
            <w:tcW w:type="dxa" w:w="2880"/>
          </w:tcPr>
          <w:p>
            <w:r>
              <w:rPr>
                <w:sz w:val="18"/>
              </w:rPr>
              <w:t>14,412</w:t>
            </w:r>
          </w:p>
        </w:tc>
        <w:tc>
          <w:tcPr>
            <w:tcW w:type="dxa" w:w="2880"/>
          </w:tcPr>
          <w:p>
            <w:r>
              <w:rPr>
                <w:sz w:val="18"/>
              </w:rPr>
              <w:t>Full catalog analyzed from POS transaction logs</w:t>
            </w:r>
          </w:p>
        </w:tc>
      </w:tr>
      <w:tr>
        <w:tc>
          <w:tcPr>
            <w:tcW w:type="dxa" w:w="2880"/>
          </w:tcPr>
          <w:p>
            <w:r>
              <w:rPr>
                <w:sz w:val="18"/>
              </w:rPr>
              <w:t>Total Capital Monitored</w:t>
            </w:r>
          </w:p>
        </w:tc>
        <w:tc>
          <w:tcPr>
            <w:tcW w:type="dxa" w:w="2880"/>
          </w:tcPr>
          <w:p>
            <w:r>
              <w:rPr>
                <w:sz w:val="18"/>
              </w:rPr>
              <w:t>KES 43,278,080.24</w:t>
            </w:r>
          </w:p>
        </w:tc>
        <w:tc>
          <w:tcPr>
            <w:tcW w:type="dxa" w:w="2880"/>
          </w:tcPr>
          <w:p>
            <w:r>
              <w:rPr>
                <w:sz w:val="18"/>
              </w:rPr>
              <w:t>Aggregate shelf value across all stocked items</w:t>
            </w:r>
          </w:p>
        </w:tc>
      </w:tr>
      <w:tr>
        <w:tc>
          <w:tcPr>
            <w:tcW w:type="dxa" w:w="2880"/>
          </w:tcPr>
          <w:p>
            <w:r>
              <w:rPr>
                <w:sz w:val="18"/>
              </w:rPr>
              <w:t>Dead Stock Capital Trapped</w:t>
            </w:r>
          </w:p>
        </w:tc>
        <w:tc>
          <w:tcPr>
            <w:tcW w:type="dxa" w:w="2880"/>
          </w:tcPr>
          <w:p>
            <w:r>
              <w:rPr>
                <w:sz w:val="18"/>
              </w:rPr>
              <w:t>KES 20,832,458.64</w:t>
            </w:r>
          </w:p>
        </w:tc>
        <w:tc>
          <w:tcPr>
            <w:tcW w:type="dxa" w:w="2880"/>
          </w:tcPr>
          <w:p>
            <w:r>
              <w:rPr>
                <w:sz w:val="18"/>
              </w:rPr>
              <w:t>5266 items with &lt; 0.2 avg daily sales and &gt; 15 units on hand</w:t>
            </w:r>
          </w:p>
        </w:tc>
      </w:tr>
      <w:tr>
        <w:tc>
          <w:tcPr>
            <w:tcW w:type="dxa" w:w="2880"/>
          </w:tcPr>
          <w:p>
            <w:r>
              <w:rPr>
                <w:sz w:val="18"/>
              </w:rPr>
              <w:t>Stockout Revenue Lost</w:t>
            </w:r>
          </w:p>
        </w:tc>
        <w:tc>
          <w:tcPr>
            <w:tcW w:type="dxa" w:w="2880"/>
          </w:tcPr>
          <w:p>
            <w:r>
              <w:rPr>
                <w:sz w:val="18"/>
              </w:rPr>
              <w:t>KES 825,476.92</w:t>
            </w:r>
          </w:p>
        </w:tc>
        <w:tc>
          <w:tcPr>
            <w:tcW w:type="dxa" w:w="2880"/>
          </w:tcPr>
          <w:p>
            <w:r>
              <w:rPr>
                <w:sz w:val="18"/>
              </w:rPr>
              <w:t>20 high-velocity items found at zero stock</w:t>
            </w:r>
          </w:p>
        </w:tc>
      </w:tr>
      <w:tr>
        <w:tc>
          <w:tcPr>
            <w:tcW w:type="dxa" w:w="2880"/>
          </w:tcPr>
          <w:p>
            <w:r>
              <w:rPr>
                <w:sz w:val="18"/>
              </w:rPr>
              <w:t>Hostile Suppliers Identified</w:t>
            </w:r>
          </w:p>
        </w:tc>
        <w:tc>
          <w:tcPr>
            <w:tcW w:type="dxa" w:w="2880"/>
          </w:tcPr>
          <w:p>
            <w:r>
              <w:rPr>
                <w:sz w:val="18"/>
              </w:rPr>
              <w:t>12 of 308</w:t>
            </w:r>
          </w:p>
        </w:tc>
        <w:tc>
          <w:tcPr>
            <w:tcW w:type="dxa" w:w="2880"/>
          </w:tcPr>
          <w:p>
            <w:r>
              <w:rPr>
                <w:sz w:val="18"/>
              </w:rPr>
              <w:t>Fulfillment &lt; 85% or Lead Variance &gt; 3 days</w:t>
            </w:r>
          </w:p>
        </w:tc>
      </w:tr>
      <w:tr>
        <w:tc>
          <w:tcPr>
            <w:tcW w:type="dxa" w:w="2880"/>
          </w:tcPr>
          <w:p>
            <w:r>
              <w:rPr>
                <w:sz w:val="18"/>
              </w:rPr>
              <w:t>Network Entropy Cost</w:t>
            </w:r>
          </w:p>
        </w:tc>
        <w:tc>
          <w:tcPr>
            <w:tcW w:type="dxa" w:w="2880"/>
          </w:tcPr>
          <w:p>
            <w:r>
              <w:rPr>
                <w:sz w:val="18"/>
              </w:rPr>
              <w:t>KES 77,731,856.99</w:t>
            </w:r>
          </w:p>
        </w:tc>
        <w:tc>
          <w:tcPr>
            <w:tcW w:type="dxa" w:w="2880"/>
          </w:tcPr>
          <w:p>
            <w:r>
              <w:rPr>
                <w:sz w:val="18"/>
              </w:rPr>
              <w:t>18050 returns + 6718 transfers</w:t>
            </w:r>
          </w:p>
        </w:tc>
      </w:tr>
    </w:tbl>
    <w:p/>
    <w:p>
      <w:r>
        <w:t xml:space="preserve">Total Diagnosed Revenue Bleed: </w:t>
      </w:r>
      <w:r>
        <w:rPr>
          <w:b/>
          <w:color w:val="CC0000"/>
          <w:sz w:val="28"/>
        </w:rPr>
        <w:t>KES 99,389,792.55</w:t>
      </w:r>
    </w:p>
    <w:p>
      <w:r>
        <w:br w:type="page"/>
      </w:r>
    </w:p>
    <w:p>
      <w:pPr>
        <w:pStyle w:val="Heading1"/>
      </w:pPr>
      <w:r>
        <w:t>2. Audit Methodology &amp; Data Sources</w:t>
      </w:r>
    </w:p>
    <w:p>
      <w:pPr>
        <w:pStyle w:val="Heading2"/>
      </w:pPr>
      <w:r>
        <w:t>2.1 Data Ingestion</w:t>
      </w:r>
    </w:p>
    <w:p>
      <w:r>
        <w:t>The O.A.S.I.S. Forensic Ingestor consumed four categories of raw operational data, each mapped to a specific analytical engine. No transformations were applied to the source data beyond date parsing and numeric coercion of quantity fields. The analysis is domain-agnostic and operates on transactional velocity metrics rather than predefined product categories.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Data Source</w:t>
            </w:r>
          </w:p>
        </w:tc>
        <w:tc>
          <w:tcPr>
            <w:tcW w:type="dxa" w:w="2160"/>
          </w:tcPr>
          <w:p>
            <w:r>
              <w:rPr>
                <w:b/>
                <w:sz w:val="18"/>
              </w:rPr>
              <w:t>Description</w:t>
            </w:r>
          </w:p>
        </w:tc>
        <w:tc>
          <w:tcPr>
            <w:tcW w:type="dxa" w:w="2160"/>
          </w:tcPr>
          <w:p>
            <w:r>
              <w:rPr>
                <w:b/>
                <w:sz w:val="18"/>
              </w:rPr>
              <w:t>Metrics Extracted</w:t>
            </w:r>
          </w:p>
        </w:tc>
        <w:tc>
          <w:tcPr>
            <w:tcW w:type="dxa" w:w="2160"/>
          </w:tcPr>
          <w:p>
            <w:r>
              <w:rPr>
                <w:b/>
                <w:sz w:val="18"/>
              </w:rPr>
              <w:t>Engine</w:t>
            </w:r>
          </w:p>
        </w:tc>
      </w:tr>
      <w:tr>
        <w:tc>
          <w:tcPr>
            <w:tcW w:type="dxa" w:w="2160"/>
          </w:tcPr>
          <w:p>
            <w:r>
              <w:rPr>
                <w:sz w:val="18"/>
              </w:rPr>
              <w:t>POS Transaction Log</w:t>
            </w:r>
          </w:p>
        </w:tc>
        <w:tc>
          <w:tcPr>
            <w:tcW w:type="dxa" w:w="2160"/>
          </w:tcPr>
          <w:p>
            <w:r>
              <w:rPr>
                <w:sz w:val="18"/>
              </w:rPr>
              <w:t>Point-of-sale cash register dump</w:t>
            </w:r>
          </w:p>
        </w:tc>
        <w:tc>
          <w:tcPr>
            <w:tcW w:type="dxa" w:w="2160"/>
          </w:tcPr>
          <w:p>
            <w:r>
              <w:rPr>
                <w:sz w:val="18"/>
              </w:rPr>
              <w:t>Daily sales velocity, demand gaps, stockout frequency</w:t>
            </w:r>
          </w:p>
        </w:tc>
        <w:tc>
          <w:tcPr>
            <w:tcW w:type="dxa" w:w="2160"/>
          </w:tcPr>
          <w:p>
            <w:r>
              <w:rPr>
                <w:sz w:val="18"/>
              </w:rPr>
              <w:t>AMIT &amp; DHARAM</w:t>
            </w:r>
          </w:p>
        </w:tc>
      </w:tr>
      <w:tr>
        <w:tc>
          <w:tcPr>
            <w:tcW w:type="dxa" w:w="2160"/>
          </w:tcPr>
          <w:p>
            <w:r>
              <w:rPr>
                <w:sz w:val="18"/>
              </w:rPr>
              <w:t>GRN / Inbound Log</w:t>
            </w:r>
          </w:p>
        </w:tc>
        <w:tc>
          <w:tcPr>
            <w:tcW w:type="dxa" w:w="2160"/>
          </w:tcPr>
          <w:p>
            <w:r>
              <w:rPr>
                <w:sz w:val="18"/>
              </w:rPr>
              <w:t>Goods Received Notes cross-referenced with Purchase Orders</w:t>
            </w:r>
          </w:p>
        </w:tc>
        <w:tc>
          <w:tcPr>
            <w:tcW w:type="dxa" w:w="2160"/>
          </w:tcPr>
          <w:p>
            <w:r>
              <w:rPr>
                <w:sz w:val="18"/>
              </w:rPr>
              <w:t>Order vs. delivery variance, supplier fulfillment %, lead time deviation</w:t>
            </w:r>
          </w:p>
        </w:tc>
        <w:tc>
          <w:tcPr>
            <w:tcW w:type="dxa" w:w="2160"/>
          </w:tcPr>
          <w:p>
            <w:r>
              <w:rPr>
                <w:sz w:val="18"/>
              </w:rPr>
              <w:t>LATA</w:t>
            </w:r>
          </w:p>
        </w:tc>
      </w:tr>
      <w:tr>
        <w:tc>
          <w:tcPr>
            <w:tcW w:type="dxa" w:w="2160"/>
          </w:tcPr>
          <w:p>
            <w:r>
              <w:rPr>
                <w:sz w:val="18"/>
              </w:rPr>
              <w:t>Returns / GRTS Log</w:t>
            </w:r>
          </w:p>
        </w:tc>
        <w:tc>
          <w:tcPr>
            <w:tcW w:type="dxa" w:w="2160"/>
          </w:tcPr>
          <w:p>
            <w:r>
              <w:rPr>
                <w:sz w:val="18"/>
              </w:rPr>
              <w:t>Purchase Returns to Suppliers and shrink adjustments</w:t>
            </w:r>
          </w:p>
        </w:tc>
        <w:tc>
          <w:tcPr>
            <w:tcW w:type="dxa" w:w="2160"/>
          </w:tcPr>
          <w:p>
            <w:r>
              <w:rPr>
                <w:sz w:val="18"/>
              </w:rPr>
              <w:t>Spoilage cost, wastage patterns, reasons for return</w:t>
            </w:r>
          </w:p>
        </w:tc>
        <w:tc>
          <w:tcPr>
            <w:tcW w:type="dxa" w:w="2160"/>
          </w:tcPr>
          <w:p>
            <w:r>
              <w:rPr>
                <w:sz w:val="18"/>
              </w:rPr>
              <w:t>MANDE</w:t>
            </w:r>
          </w:p>
        </w:tc>
      </w:tr>
      <w:tr>
        <w:tc>
          <w:tcPr>
            <w:tcW w:type="dxa" w:w="2160"/>
          </w:tcPr>
          <w:p>
            <w:r>
              <w:rPr>
                <w:sz w:val="18"/>
              </w:rPr>
              <w:t>Transfer Log (STI/STO)</w:t>
            </w:r>
          </w:p>
        </w:tc>
        <w:tc>
          <w:tcPr>
            <w:tcW w:type="dxa" w:w="2160"/>
          </w:tcPr>
          <w:p>
            <w:r>
              <w:rPr>
                <w:sz w:val="18"/>
              </w:rPr>
              <w:t>Inter-branch Stock Transfer In/Out records</w:t>
            </w:r>
          </w:p>
        </w:tc>
        <w:tc>
          <w:tcPr>
            <w:tcW w:type="dxa" w:w="2160"/>
          </w:tcPr>
          <w:p>
            <w:r>
              <w:rPr>
                <w:sz w:val="18"/>
              </w:rPr>
              <w:t>Allocation failure frequency, lateral logistics cost</w:t>
            </w:r>
          </w:p>
        </w:tc>
        <w:tc>
          <w:tcPr>
            <w:tcW w:type="dxa" w:w="2160"/>
          </w:tcPr>
          <w:p>
            <w:r>
              <w:rPr>
                <w:sz w:val="18"/>
              </w:rPr>
              <w:t>MANDE</w:t>
            </w:r>
          </w:p>
        </w:tc>
      </w:tr>
    </w:tbl>
    <w:p/>
    <w:p>
      <w:pPr>
        <w:pStyle w:val="Heading2"/>
      </w:pPr>
      <w:r>
        <w:t>2.2 Analytical Framework</w:t>
      </w:r>
    </w:p>
    <w:p>
      <w:r>
        <w:t>Each data source is processed through a dedicated sub-engine optimized for that specific domain of retail inefficiency:</w:t>
      </w:r>
    </w:p>
    <w:p>
      <w:pPr>
        <w:pStyle w:val="ListBullet"/>
      </w:pPr>
      <w:r>
        <w:t>AMIT (Autonomous Margin &amp; Inventory Throttle): Identifies items with near-zero transactional velocity that are holding disproportionate shelf space and tied-up working capital. Detection threshold: Average Daily Sales (ADS) &lt; 0.2 units AND Stock On Hand (SOH) &gt; 15 units. These items represent capital that is mathematically guaranteed to not convert to revenue within a standard replenishment cycle.</w:t>
      </w:r>
    </w:p>
    <w:p>
      <w:pPr>
        <w:pStyle w:val="ListBullet"/>
      </w:pPr>
      <w:r>
        <w:t>DHARAM (Demand Halo &amp; Recovery Model): Identifies high-velocity items (ADS &gt; 2.0 units/day) that are currently at zero stock. The lost revenue is projected over a conservative 14-day estimated stockout window, valued at the item's average selling price. These items represent immediate sales that the store is physically unable to capture because the shelf is empty.</w:t>
      </w:r>
    </w:p>
    <w:p>
      <w:pPr>
        <w:pStyle w:val="ListBullet"/>
      </w:pPr>
      <w:r>
        <w:t>LATA (Lead-time &amp; Allocation Transparency Auditor): Evaluates every supplier relationship by comparing the quantity ordered on the PO to the quantity actually received on the GRN. Suppliers are classified as "CRIMINAL/HOSTILE" if their average fulfillment rate drops below 85% or their delivery lead-time standard deviation exceeds 3 days. These suppliers force the retailer to carry excess safety stock as insurance, silently inflating working capital requirements.</w:t>
      </w:r>
    </w:p>
    <w:p>
      <w:pPr>
        <w:pStyle w:val="ListBullet"/>
      </w:pPr>
      <w:r>
        <w:t>MANDE (Network Entropy Analyzer): Quantifies the hidden cost of lateral transfers (moving stock between branches because the original allocation was wrong) and returns/spoilage (stock that was purchased but never sold). These costs are extracted directly from the Net Amount field of the source documents, representing actual KES burned by the operation.</w:t>
      </w:r>
    </w:p>
    <w:p>
      <w:pPr>
        <w:pStyle w:val="Heading2"/>
      </w:pPr>
      <w:r>
        <w:t>2.3 Baseline Benchmarks</w:t>
      </w:r>
    </w:p>
    <w:p>
      <w:r>
        <w:t>All findings are measured against the O.A.S.I.S. Healthy Retail Baselines, which represent the operational profile of a mathematically optimized retail node: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Benchmark</w:t>
            </w:r>
          </w:p>
        </w:tc>
        <w:tc>
          <w:tcPr>
            <w:tcW w:type="dxa" w:w="2160"/>
          </w:tcPr>
          <w:p>
            <w:r>
              <w:rPr>
                <w:b/>
                <w:sz w:val="18"/>
              </w:rPr>
              <w:t>Healthy Target</w:t>
            </w:r>
          </w:p>
        </w:tc>
        <w:tc>
          <w:tcPr>
            <w:tcW w:type="dxa" w:w="2160"/>
          </w:tcPr>
          <w:p>
            <w:r>
              <w:rPr>
                <w:b/>
                <w:sz w:val="18"/>
              </w:rPr>
              <w:t>Your Performance</w:t>
            </w:r>
          </w:p>
        </w:tc>
        <w:tc>
          <w:tcPr>
            <w:tcW w:type="dxa" w:w="2160"/>
          </w:tcPr>
          <w:p>
            <w:r>
              <w:rPr>
                <w:b/>
                <w:sz w:val="18"/>
              </w:rPr>
              <w:t>Status</w:t>
            </w:r>
          </w:p>
        </w:tc>
      </w:tr>
      <w:tr>
        <w:tc>
          <w:tcPr>
            <w:tcW w:type="dxa" w:w="2160"/>
          </w:tcPr>
          <w:p>
            <w:r>
              <w:rPr>
                <w:sz w:val="18"/>
              </w:rPr>
              <w:t>Capital Utilization Rate</w:t>
            </w:r>
          </w:p>
        </w:tc>
        <w:tc>
          <w:tcPr>
            <w:tcW w:type="dxa" w:w="2160"/>
          </w:tcPr>
          <w:p>
            <w:r>
              <w:rPr>
                <w:sz w:val="18"/>
              </w:rPr>
              <w:t>&gt; 95%</w:t>
            </w:r>
          </w:p>
        </w:tc>
        <w:tc>
          <w:tcPr>
            <w:tcW w:type="dxa" w:w="2160"/>
          </w:tcPr>
          <w:p>
            <w:r>
              <w:rPr>
                <w:sz w:val="18"/>
              </w:rPr>
              <w:t>51.9%</w:t>
            </w:r>
          </w:p>
        </w:tc>
        <w:tc>
          <w:tcPr>
            <w:tcW w:type="dxa" w:w="2160"/>
          </w:tcPr>
          <w:p>
            <w:r>
              <w:rPr>
                <w:sz w:val="18"/>
              </w:rPr>
              <w:t>FAIL</w:t>
            </w:r>
          </w:p>
        </w:tc>
      </w:tr>
      <w:tr>
        <w:tc>
          <w:tcPr>
            <w:tcW w:type="dxa" w:w="2160"/>
          </w:tcPr>
          <w:p>
            <w:r>
              <w:rPr>
                <w:sz w:val="18"/>
              </w:rPr>
              <w:t>Dead Stock % of Catalog</w:t>
            </w:r>
          </w:p>
        </w:tc>
        <w:tc>
          <w:tcPr>
            <w:tcW w:type="dxa" w:w="2160"/>
          </w:tcPr>
          <w:p>
            <w:r>
              <w:rPr>
                <w:sz w:val="18"/>
              </w:rPr>
              <w:t>&lt; 5%</w:t>
            </w:r>
          </w:p>
        </w:tc>
        <w:tc>
          <w:tcPr>
            <w:tcW w:type="dxa" w:w="2160"/>
          </w:tcPr>
          <w:p>
            <w:r>
              <w:rPr>
                <w:sz w:val="18"/>
              </w:rPr>
              <w:t>36.5%</w:t>
            </w:r>
          </w:p>
        </w:tc>
        <w:tc>
          <w:tcPr>
            <w:tcW w:type="dxa" w:w="2160"/>
          </w:tcPr>
          <w:p>
            <w:r>
              <w:rPr>
                <w:sz w:val="18"/>
              </w:rPr>
              <w:t>FAIL</w:t>
            </w:r>
          </w:p>
        </w:tc>
      </w:tr>
      <w:tr>
        <w:tc>
          <w:tcPr>
            <w:tcW w:type="dxa" w:w="2160"/>
          </w:tcPr>
          <w:p>
            <w:r>
              <w:rPr>
                <w:sz w:val="18"/>
              </w:rPr>
              <w:t>Supplier Fulfillment (Avg)</w:t>
            </w:r>
          </w:p>
        </w:tc>
        <w:tc>
          <w:tcPr>
            <w:tcW w:type="dxa" w:w="2160"/>
          </w:tcPr>
          <w:p>
            <w:r>
              <w:rPr>
                <w:sz w:val="18"/>
              </w:rPr>
              <w:t>&gt; 85%</w:t>
            </w:r>
          </w:p>
        </w:tc>
        <w:tc>
          <w:tcPr>
            <w:tcW w:type="dxa" w:w="2160"/>
          </w:tcPr>
          <w:p>
            <w:r>
              <w:rPr>
                <w:sz w:val="18"/>
              </w:rPr>
              <w:t>See Section 4</w:t>
            </w:r>
          </w:p>
        </w:tc>
        <w:tc>
          <w:tcPr>
            <w:tcW w:type="dxa" w:w="2160"/>
          </w:tcPr>
          <w:p>
            <w:r>
              <w:rPr>
                <w:sz w:val="18"/>
              </w:rPr>
              <w:t>MIXED</w:t>
            </w:r>
          </w:p>
        </w:tc>
      </w:tr>
      <w:tr>
        <w:tc>
          <w:tcPr>
            <w:tcW w:type="dxa" w:w="2160"/>
          </w:tcPr>
          <w:p>
            <w:r>
              <w:rPr>
                <w:sz w:val="18"/>
              </w:rPr>
              <w:t>Lead Time Variance</w:t>
            </w:r>
          </w:p>
        </w:tc>
        <w:tc>
          <w:tcPr>
            <w:tcW w:type="dxa" w:w="2160"/>
          </w:tcPr>
          <w:p>
            <w:r>
              <w:rPr>
                <w:sz w:val="18"/>
              </w:rPr>
              <w:t>&lt; 3 days SD</w:t>
            </w:r>
          </w:p>
        </w:tc>
        <w:tc>
          <w:tcPr>
            <w:tcW w:type="dxa" w:w="2160"/>
          </w:tcPr>
          <w:p>
            <w:r>
              <w:rPr>
                <w:sz w:val="18"/>
              </w:rPr>
              <w:t>See Section 4</w:t>
            </w:r>
          </w:p>
        </w:tc>
        <w:tc>
          <w:tcPr>
            <w:tcW w:type="dxa" w:w="2160"/>
          </w:tcPr>
          <w:p>
            <w:r>
              <w:rPr>
                <w:sz w:val="18"/>
              </w:rPr>
              <w:t>MIXED</w:t>
            </w:r>
          </w:p>
        </w:tc>
      </w:tr>
      <w:tr>
        <w:tc>
          <w:tcPr>
            <w:tcW w:type="dxa" w:w="2160"/>
          </w:tcPr>
          <w:p>
            <w:r>
              <w:rPr>
                <w:sz w:val="18"/>
              </w:rPr>
              <w:t>Stockout Rate (High-Velocity)</w:t>
            </w:r>
          </w:p>
        </w:tc>
        <w:tc>
          <w:tcPr>
            <w:tcW w:type="dxa" w:w="2160"/>
          </w:tcPr>
          <w:p>
            <w:r>
              <w:rPr>
                <w:sz w:val="18"/>
              </w:rPr>
              <w:t>&lt; 2%</w:t>
            </w:r>
          </w:p>
        </w:tc>
        <w:tc>
          <w:tcPr>
            <w:tcW w:type="dxa" w:w="2160"/>
          </w:tcPr>
          <w:p>
            <w:r>
              <w:rPr>
                <w:sz w:val="18"/>
              </w:rPr>
              <w:t>20 items at zero</w:t>
            </w:r>
          </w:p>
        </w:tc>
        <w:tc>
          <w:tcPr>
            <w:tcW w:type="dxa" w:w="2160"/>
          </w:tcPr>
          <w:p>
            <w:r>
              <w:rPr>
                <w:sz w:val="18"/>
              </w:rPr>
              <w:t>FAIL</w:t>
            </w:r>
          </w:p>
        </w:tc>
      </w:tr>
    </w:tbl>
    <w:p/>
    <w:p>
      <w:r>
        <w:br w:type="page"/>
      </w:r>
    </w:p>
    <w:p>
      <w:pPr>
        <w:pStyle w:val="Heading1"/>
      </w:pPr>
      <w:r>
        <w:t>3. Finding 1: Capital Floor Allocation Inefficiency</w:t>
      </w:r>
    </w:p>
    <w:p>
      <w:r>
        <w:t>Of the 14,412 unique SKUs scanned across the POS transaction log, the total capital deployed on the retail floor is valued at KES 43,278,080.24. Of this, KES 20,832,458.64 (48.1%) is trapped in items that are statistically dormant, meaning they sell fewer than 0.2 units per day on average while holding more than 15 units of stock.</w:t>
      </w:r>
    </w:p>
    <w:p>
      <w:pPr>
        <w:pStyle w:val="Heading2"/>
      </w:pPr>
      <w:r>
        <w:t>3.1 Dead Stock Analysis (AMIT)</w:t>
      </w:r>
    </w:p>
    <w:p>
      <w:r>
        <w:t>The following table lists the top items where capital is trapped in dormant inventory. These items occupy physical shelf space, consume procurement bandwidth, and tie up working capital that could be redeployed toward high-velocity revenue generators.</w:t>
      </w:r>
    </w:p>
    <w:p>
      <w:pPr>
        <w:spacing w:after="120"/>
      </w:pPr>
      <w:r>
        <w:rPr>
          <w:b w:val="0"/>
          <w:i/>
          <w:color w:val="7F8C8D"/>
          <w:sz w:val="20"/>
        </w:rPr>
        <w:t>Detection Rule: ADS &lt; 0.2 units/day AND SOH &gt; 15 units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Item Name</w:t>
            </w:r>
          </w:p>
        </w:tc>
        <w:tc>
          <w:tcPr>
            <w:tcW w:type="dxa" w:w="2160"/>
          </w:tcPr>
          <w:p>
            <w:r>
              <w:rPr>
                <w:b/>
                <w:sz w:val="18"/>
              </w:rPr>
              <w:t>SOH (Units)</w:t>
            </w:r>
          </w:p>
        </w:tc>
        <w:tc>
          <w:tcPr>
            <w:tcW w:type="dxa" w:w="2160"/>
          </w:tcPr>
          <w:p>
            <w:r>
              <w:rPr>
                <w:b/>
                <w:sz w:val="18"/>
              </w:rPr>
              <w:t>Avg Daily Sales</w:t>
            </w:r>
          </w:p>
        </w:tc>
        <w:tc>
          <w:tcPr>
            <w:tcW w:type="dxa" w:w="2160"/>
          </w:tcPr>
          <w:p>
            <w:r>
              <w:rPr>
                <w:b/>
                <w:sz w:val="18"/>
              </w:rPr>
              <w:t>Capital Trapped (KES)</w:t>
            </w:r>
          </w:p>
        </w:tc>
      </w:tr>
      <w:tr>
        <w:tc>
          <w:tcPr>
            <w:tcW w:type="dxa" w:w="2160"/>
          </w:tcPr>
          <w:p>
            <w:r>
              <w:rPr>
                <w:sz w:val="18"/>
              </w:rPr>
              <w:t>GOLDEN FRY 5LT</w:t>
            </w:r>
          </w:p>
        </w:tc>
        <w:tc>
          <w:tcPr>
            <w:tcW w:type="dxa" w:w="2160"/>
          </w:tcPr>
          <w:p>
            <w:r>
              <w:rPr>
                <w:sz w:val="18"/>
              </w:rPr>
              <w:t>43</w:t>
            </w:r>
          </w:p>
        </w:tc>
        <w:tc>
          <w:tcPr>
            <w:tcW w:type="dxa" w:w="2160"/>
          </w:tcPr>
          <w:p>
            <w:r>
              <w:rPr>
                <w:sz w:val="18"/>
              </w:rPr>
              <w:t>0.13</w:t>
            </w:r>
          </w:p>
        </w:tc>
        <w:tc>
          <w:tcPr>
            <w:tcW w:type="dxa" w:w="2160"/>
          </w:tcPr>
          <w:p>
            <w:r>
              <w:rPr>
                <w:sz w:val="18"/>
              </w:rPr>
              <w:t>KES 49,691.44</w:t>
            </w:r>
          </w:p>
        </w:tc>
      </w:tr>
      <w:tr>
        <w:tc>
          <w:tcPr>
            <w:tcW w:type="dxa" w:w="2160"/>
          </w:tcPr>
          <w:p>
            <w:r>
              <w:rPr>
                <w:sz w:val="18"/>
              </w:rPr>
              <w:t xml:space="preserve">PAPILION 400ML SHOWER GEL SHEA BUTTER W </w:t>
            </w:r>
          </w:p>
        </w:tc>
        <w:tc>
          <w:tcPr>
            <w:tcW w:type="dxa" w:w="2160"/>
          </w:tcPr>
          <w:p>
            <w:r>
              <w:rPr>
                <w:sz w:val="18"/>
              </w:rPr>
              <w:t>43</w:t>
            </w:r>
          </w:p>
        </w:tc>
        <w:tc>
          <w:tcPr>
            <w:tcW w:type="dxa" w:w="2160"/>
          </w:tcPr>
          <w:p>
            <w:r>
              <w:rPr>
                <w:sz w:val="18"/>
              </w:rPr>
              <w:t>0.03</w:t>
            </w:r>
          </w:p>
        </w:tc>
        <w:tc>
          <w:tcPr>
            <w:tcW w:type="dxa" w:w="2160"/>
          </w:tcPr>
          <w:p>
            <w:r>
              <w:rPr>
                <w:sz w:val="18"/>
              </w:rPr>
              <w:t>KES 49,691.44</w:t>
            </w:r>
          </w:p>
        </w:tc>
      </w:tr>
      <w:tr>
        <w:tc>
          <w:tcPr>
            <w:tcW w:type="dxa" w:w="2160"/>
          </w:tcPr>
          <w:p>
            <w:r>
              <w:rPr>
                <w:sz w:val="18"/>
              </w:rPr>
              <w:t>UFUTA 3LT</w:t>
            </w:r>
          </w:p>
        </w:tc>
        <w:tc>
          <w:tcPr>
            <w:tcW w:type="dxa" w:w="2160"/>
          </w:tcPr>
          <w:p>
            <w:r>
              <w:rPr>
                <w:sz w:val="18"/>
              </w:rPr>
              <w:t>42</w:t>
            </w:r>
          </w:p>
        </w:tc>
        <w:tc>
          <w:tcPr>
            <w:tcW w:type="dxa" w:w="2160"/>
          </w:tcPr>
          <w:p>
            <w:r>
              <w:rPr>
                <w:sz w:val="18"/>
              </w:rPr>
              <w:t>0.10</w:t>
            </w:r>
          </w:p>
        </w:tc>
        <w:tc>
          <w:tcPr>
            <w:tcW w:type="dxa" w:w="2160"/>
          </w:tcPr>
          <w:p>
            <w:r>
              <w:rPr>
                <w:sz w:val="18"/>
              </w:rPr>
              <w:t>KES 48,535.82</w:t>
            </w:r>
          </w:p>
        </w:tc>
      </w:tr>
      <w:tr>
        <w:tc>
          <w:tcPr>
            <w:tcW w:type="dxa" w:w="2160"/>
          </w:tcPr>
          <w:p>
            <w:r>
              <w:rPr>
                <w:sz w:val="18"/>
              </w:rPr>
              <w:t>SOYA GOLD 5LT</w:t>
            </w:r>
          </w:p>
        </w:tc>
        <w:tc>
          <w:tcPr>
            <w:tcW w:type="dxa" w:w="2160"/>
          </w:tcPr>
          <w:p>
            <w:r>
              <w:rPr>
                <w:sz w:val="18"/>
              </w:rPr>
              <w:t>42</w:t>
            </w:r>
          </w:p>
        </w:tc>
        <w:tc>
          <w:tcPr>
            <w:tcW w:type="dxa" w:w="2160"/>
          </w:tcPr>
          <w:p>
            <w:r>
              <w:rPr>
                <w:sz w:val="18"/>
              </w:rPr>
              <w:t>0.03</w:t>
            </w:r>
          </w:p>
        </w:tc>
        <w:tc>
          <w:tcPr>
            <w:tcW w:type="dxa" w:w="2160"/>
          </w:tcPr>
          <w:p>
            <w:r>
              <w:rPr>
                <w:sz w:val="18"/>
              </w:rPr>
              <w:t>KES 48,535.82</w:t>
            </w:r>
          </w:p>
        </w:tc>
      </w:tr>
      <w:tr>
        <w:tc>
          <w:tcPr>
            <w:tcW w:type="dxa" w:w="2160"/>
          </w:tcPr>
          <w:p>
            <w:r>
              <w:rPr>
                <w:sz w:val="18"/>
              </w:rPr>
              <w:t>KIMBO 2LTR PREMIUM OIL</w:t>
            </w:r>
          </w:p>
        </w:tc>
        <w:tc>
          <w:tcPr>
            <w:tcW w:type="dxa" w:w="2160"/>
          </w:tcPr>
          <w:p>
            <w:r>
              <w:rPr>
                <w:sz w:val="18"/>
              </w:rPr>
              <w:t>42</w:t>
            </w:r>
          </w:p>
        </w:tc>
        <w:tc>
          <w:tcPr>
            <w:tcW w:type="dxa" w:w="2160"/>
          </w:tcPr>
          <w:p>
            <w:r>
              <w:rPr>
                <w:sz w:val="18"/>
              </w:rPr>
              <w:t>0.13</w:t>
            </w:r>
          </w:p>
        </w:tc>
        <w:tc>
          <w:tcPr>
            <w:tcW w:type="dxa" w:w="2160"/>
          </w:tcPr>
          <w:p>
            <w:r>
              <w:rPr>
                <w:sz w:val="18"/>
              </w:rPr>
              <w:t>KES 48,535.82</w:t>
            </w:r>
          </w:p>
        </w:tc>
      </w:tr>
      <w:tr>
        <w:tc>
          <w:tcPr>
            <w:tcW w:type="dxa" w:w="2160"/>
          </w:tcPr>
          <w:p>
            <w:r>
              <w:rPr>
                <w:sz w:val="18"/>
              </w:rPr>
              <w:t>VATIKA 425ML OIL SHAMP REVITALISE &amp; NOUR</w:t>
            </w:r>
          </w:p>
        </w:tc>
        <w:tc>
          <w:tcPr>
            <w:tcW w:type="dxa" w:w="2160"/>
          </w:tcPr>
          <w:p>
            <w:r>
              <w:rPr>
                <w:sz w:val="18"/>
              </w:rPr>
              <w:t>42</w:t>
            </w:r>
          </w:p>
        </w:tc>
        <w:tc>
          <w:tcPr>
            <w:tcW w:type="dxa" w:w="2160"/>
          </w:tcPr>
          <w:p>
            <w:r>
              <w:rPr>
                <w:sz w:val="18"/>
              </w:rPr>
              <w:t>0.03</w:t>
            </w:r>
          </w:p>
        </w:tc>
        <w:tc>
          <w:tcPr>
            <w:tcW w:type="dxa" w:w="2160"/>
          </w:tcPr>
          <w:p>
            <w:r>
              <w:rPr>
                <w:sz w:val="18"/>
              </w:rPr>
              <w:t>KES 48,535.82</w:t>
            </w:r>
          </w:p>
        </w:tc>
      </w:tr>
      <w:tr>
        <w:tc>
          <w:tcPr>
            <w:tcW w:type="dxa" w:w="2160"/>
          </w:tcPr>
          <w:p>
            <w:r>
              <w:rPr>
                <w:sz w:val="18"/>
              </w:rPr>
              <w:t>NIVEA 500ML SHOWER GEL ORANGE&amp;AVOCADO OI</w:t>
            </w:r>
          </w:p>
        </w:tc>
        <w:tc>
          <w:tcPr>
            <w:tcW w:type="dxa" w:w="2160"/>
          </w:tcPr>
          <w:p>
            <w:r>
              <w:rPr>
                <w:sz w:val="18"/>
              </w:rPr>
              <w:t>42</w:t>
            </w:r>
          </w:p>
        </w:tc>
        <w:tc>
          <w:tcPr>
            <w:tcW w:type="dxa" w:w="2160"/>
          </w:tcPr>
          <w:p>
            <w:r>
              <w:rPr>
                <w:sz w:val="18"/>
              </w:rPr>
              <w:t>0.19</w:t>
            </w:r>
          </w:p>
        </w:tc>
        <w:tc>
          <w:tcPr>
            <w:tcW w:type="dxa" w:w="2160"/>
          </w:tcPr>
          <w:p>
            <w:r>
              <w:rPr>
                <w:sz w:val="18"/>
              </w:rPr>
              <w:t>KES 48,535.82</w:t>
            </w:r>
          </w:p>
        </w:tc>
      </w:tr>
      <w:tr>
        <w:tc>
          <w:tcPr>
            <w:tcW w:type="dxa" w:w="2160"/>
          </w:tcPr>
          <w:p>
            <w:r>
              <w:rPr>
                <w:sz w:val="18"/>
              </w:rPr>
              <w:t>ENKAITOONG 3L COLD PRESSED SUNFLOWER OIL</w:t>
            </w:r>
          </w:p>
        </w:tc>
        <w:tc>
          <w:tcPr>
            <w:tcW w:type="dxa" w:w="2160"/>
          </w:tcPr>
          <w:p>
            <w:r>
              <w:rPr>
                <w:sz w:val="18"/>
              </w:rPr>
              <w:t>41</w:t>
            </w:r>
          </w:p>
        </w:tc>
        <w:tc>
          <w:tcPr>
            <w:tcW w:type="dxa" w:w="2160"/>
          </w:tcPr>
          <w:p>
            <w:r>
              <w:rPr>
                <w:sz w:val="18"/>
              </w:rPr>
              <w:t>0.03</w:t>
            </w:r>
          </w:p>
        </w:tc>
        <w:tc>
          <w:tcPr>
            <w:tcW w:type="dxa" w:w="2160"/>
          </w:tcPr>
          <w:p>
            <w:r>
              <w:rPr>
                <w:sz w:val="18"/>
              </w:rPr>
              <w:t>KES 47,380.21</w:t>
            </w:r>
          </w:p>
        </w:tc>
      </w:tr>
      <w:tr>
        <w:tc>
          <w:tcPr>
            <w:tcW w:type="dxa" w:w="2160"/>
          </w:tcPr>
          <w:p>
            <w:r>
              <w:rPr>
                <w:sz w:val="18"/>
              </w:rPr>
              <w:t>ORS 500ML OLIVE OIL NOURISH. H/GEL OLIVE</w:t>
            </w:r>
          </w:p>
        </w:tc>
        <w:tc>
          <w:tcPr>
            <w:tcW w:type="dxa" w:w="2160"/>
          </w:tcPr>
          <w:p>
            <w:r>
              <w:rPr>
                <w:sz w:val="18"/>
              </w:rPr>
              <w:t>41</w:t>
            </w:r>
          </w:p>
        </w:tc>
        <w:tc>
          <w:tcPr>
            <w:tcW w:type="dxa" w:w="2160"/>
          </w:tcPr>
          <w:p>
            <w:r>
              <w:rPr>
                <w:sz w:val="18"/>
              </w:rPr>
              <w:t>0.13</w:t>
            </w:r>
          </w:p>
        </w:tc>
        <w:tc>
          <w:tcPr>
            <w:tcW w:type="dxa" w:w="2160"/>
          </w:tcPr>
          <w:p>
            <w:r>
              <w:rPr>
                <w:sz w:val="18"/>
              </w:rPr>
              <w:t>KES 47,380.21</w:t>
            </w:r>
          </w:p>
        </w:tc>
      </w:tr>
      <w:tr>
        <w:tc>
          <w:tcPr>
            <w:tcW w:type="dxa" w:w="2160"/>
          </w:tcPr>
          <w:p>
            <w:r>
              <w:rPr>
                <w:sz w:val="18"/>
              </w:rPr>
              <w:t>FRESH FRI 20LT COOKING OIL</w:t>
            </w:r>
          </w:p>
        </w:tc>
        <w:tc>
          <w:tcPr>
            <w:tcW w:type="dxa" w:w="2160"/>
          </w:tcPr>
          <w:p>
            <w:r>
              <w:rPr>
                <w:sz w:val="18"/>
              </w:rPr>
              <w:t>40</w:t>
            </w:r>
          </w:p>
        </w:tc>
        <w:tc>
          <w:tcPr>
            <w:tcW w:type="dxa" w:w="2160"/>
          </w:tcPr>
          <w:p>
            <w:r>
              <w:rPr>
                <w:sz w:val="18"/>
              </w:rPr>
              <w:t>0.06</w:t>
            </w:r>
          </w:p>
        </w:tc>
        <w:tc>
          <w:tcPr>
            <w:tcW w:type="dxa" w:w="2160"/>
          </w:tcPr>
          <w:p>
            <w:r>
              <w:rPr>
                <w:sz w:val="18"/>
              </w:rPr>
              <w:t>KES 46,224.59</w:t>
            </w:r>
          </w:p>
        </w:tc>
      </w:tr>
      <w:tr>
        <w:tc>
          <w:tcPr>
            <w:tcW w:type="dxa" w:w="2160"/>
          </w:tcPr>
          <w:p>
            <w:r>
              <w:rPr>
                <w:sz w:val="18"/>
              </w:rPr>
              <w:t>NIVEA 400ML BLSM N JOJOBA OIL BODY LOTIO</w:t>
            </w:r>
          </w:p>
        </w:tc>
        <w:tc>
          <w:tcPr>
            <w:tcW w:type="dxa" w:w="2160"/>
          </w:tcPr>
          <w:p>
            <w:r>
              <w:rPr>
                <w:sz w:val="18"/>
              </w:rPr>
              <w:t>40</w:t>
            </w:r>
          </w:p>
        </w:tc>
        <w:tc>
          <w:tcPr>
            <w:tcW w:type="dxa" w:w="2160"/>
          </w:tcPr>
          <w:p>
            <w:r>
              <w:rPr>
                <w:sz w:val="18"/>
              </w:rPr>
              <w:t>0.13</w:t>
            </w:r>
          </w:p>
        </w:tc>
        <w:tc>
          <w:tcPr>
            <w:tcW w:type="dxa" w:w="2160"/>
          </w:tcPr>
          <w:p>
            <w:r>
              <w:rPr>
                <w:sz w:val="18"/>
              </w:rPr>
              <w:t>KES 46,224.59</w:t>
            </w:r>
          </w:p>
        </w:tc>
      </w:tr>
      <w:tr>
        <w:tc>
          <w:tcPr>
            <w:tcW w:type="dxa" w:w="2160"/>
          </w:tcPr>
          <w:p>
            <w:r>
              <w:rPr>
                <w:sz w:val="18"/>
              </w:rPr>
              <w:t>151 PAN0124 2PK LAVENDER VANILLA FRAGRAN</w:t>
            </w:r>
          </w:p>
        </w:tc>
        <w:tc>
          <w:tcPr>
            <w:tcW w:type="dxa" w:w="2160"/>
          </w:tcPr>
          <w:p>
            <w:r>
              <w:rPr>
                <w:sz w:val="18"/>
              </w:rPr>
              <w:t>39</w:t>
            </w:r>
          </w:p>
        </w:tc>
        <w:tc>
          <w:tcPr>
            <w:tcW w:type="dxa" w:w="2160"/>
          </w:tcPr>
          <w:p>
            <w:r>
              <w:rPr>
                <w:sz w:val="18"/>
              </w:rPr>
              <w:t>0.03</w:t>
            </w:r>
          </w:p>
        </w:tc>
        <w:tc>
          <w:tcPr>
            <w:tcW w:type="dxa" w:w="2160"/>
          </w:tcPr>
          <w:p>
            <w:r>
              <w:rPr>
                <w:sz w:val="18"/>
              </w:rPr>
              <w:t>KES 45,068.98</w:t>
            </w:r>
          </w:p>
        </w:tc>
      </w:tr>
      <w:tr>
        <w:tc>
          <w:tcPr>
            <w:tcW w:type="dxa" w:w="2160"/>
          </w:tcPr>
          <w:p>
            <w:r>
              <w:rPr>
                <w:sz w:val="18"/>
              </w:rPr>
              <w:t xml:space="preserve">PURE MOUNTAIN 1LT CHILLI INFUSED CANOLA </w:t>
            </w:r>
          </w:p>
        </w:tc>
        <w:tc>
          <w:tcPr>
            <w:tcW w:type="dxa" w:w="2160"/>
          </w:tcPr>
          <w:p>
            <w:r>
              <w:rPr>
                <w:sz w:val="18"/>
              </w:rPr>
              <w:t>39</w:t>
            </w:r>
          </w:p>
        </w:tc>
        <w:tc>
          <w:tcPr>
            <w:tcW w:type="dxa" w:w="2160"/>
          </w:tcPr>
          <w:p>
            <w:r>
              <w:rPr>
                <w:sz w:val="18"/>
              </w:rPr>
              <w:t>0.13</w:t>
            </w:r>
          </w:p>
        </w:tc>
        <w:tc>
          <w:tcPr>
            <w:tcW w:type="dxa" w:w="2160"/>
          </w:tcPr>
          <w:p>
            <w:r>
              <w:rPr>
                <w:sz w:val="18"/>
              </w:rPr>
              <w:t>KES 45,068.98</w:t>
            </w:r>
          </w:p>
        </w:tc>
      </w:tr>
      <w:tr>
        <w:tc>
          <w:tcPr>
            <w:tcW w:type="dxa" w:w="2160"/>
          </w:tcPr>
          <w:p>
            <w:r>
              <w:rPr>
                <w:sz w:val="18"/>
              </w:rPr>
              <w:t>H/FALCON BLUE 5KG L/GRAIN BASMATI RICE S</w:t>
            </w:r>
          </w:p>
        </w:tc>
        <w:tc>
          <w:tcPr>
            <w:tcW w:type="dxa" w:w="2160"/>
          </w:tcPr>
          <w:p>
            <w:r>
              <w:rPr>
                <w:sz w:val="18"/>
              </w:rPr>
              <w:t>44</w:t>
            </w:r>
          </w:p>
        </w:tc>
        <w:tc>
          <w:tcPr>
            <w:tcW w:type="dxa" w:w="2160"/>
          </w:tcPr>
          <w:p>
            <w:r>
              <w:rPr>
                <w:sz w:val="18"/>
              </w:rPr>
              <w:t>0.03</w:t>
            </w:r>
          </w:p>
        </w:tc>
        <w:tc>
          <w:tcPr>
            <w:tcW w:type="dxa" w:w="2160"/>
          </w:tcPr>
          <w:p>
            <w:r>
              <w:rPr>
                <w:sz w:val="18"/>
              </w:rPr>
              <w:t>KES 43,864.24</w:t>
            </w:r>
          </w:p>
        </w:tc>
      </w:tr>
      <w:tr>
        <w:tc>
          <w:tcPr>
            <w:tcW w:type="dxa" w:w="2160"/>
          </w:tcPr>
          <w:p>
            <w:r>
              <w:rPr>
                <w:sz w:val="18"/>
              </w:rPr>
              <w:t>H/FALCON BLUE 2KG L/GRAIN BASMATI RICE S</w:t>
            </w:r>
          </w:p>
        </w:tc>
        <w:tc>
          <w:tcPr>
            <w:tcW w:type="dxa" w:w="2160"/>
          </w:tcPr>
          <w:p>
            <w:r>
              <w:rPr>
                <w:sz w:val="18"/>
              </w:rPr>
              <w:t>43</w:t>
            </w:r>
          </w:p>
        </w:tc>
        <w:tc>
          <w:tcPr>
            <w:tcW w:type="dxa" w:w="2160"/>
          </w:tcPr>
          <w:p>
            <w:r>
              <w:rPr>
                <w:sz w:val="18"/>
              </w:rPr>
              <w:t>0.10</w:t>
            </w:r>
          </w:p>
        </w:tc>
        <w:tc>
          <w:tcPr>
            <w:tcW w:type="dxa" w:w="2160"/>
          </w:tcPr>
          <w:p>
            <w:r>
              <w:rPr>
                <w:sz w:val="18"/>
              </w:rPr>
              <w:t>KES 42,867.33</w:t>
            </w:r>
          </w:p>
        </w:tc>
      </w:tr>
      <w:tr>
        <w:tc>
          <w:tcPr>
            <w:tcW w:type="dxa" w:w="2160"/>
          </w:tcPr>
          <w:p>
            <w:r>
              <w:rPr>
                <w:sz w:val="18"/>
              </w:rPr>
              <w:t>SUNGOLD 3LT LITE</w:t>
            </w:r>
          </w:p>
        </w:tc>
        <w:tc>
          <w:tcPr>
            <w:tcW w:type="dxa" w:w="2160"/>
          </w:tcPr>
          <w:p>
            <w:r>
              <w:rPr>
                <w:sz w:val="18"/>
              </w:rPr>
              <w:t>37</w:t>
            </w:r>
          </w:p>
        </w:tc>
        <w:tc>
          <w:tcPr>
            <w:tcW w:type="dxa" w:w="2160"/>
          </w:tcPr>
          <w:p>
            <w:r>
              <w:rPr>
                <w:sz w:val="18"/>
              </w:rPr>
              <w:t>0.19</w:t>
            </w:r>
          </w:p>
        </w:tc>
        <w:tc>
          <w:tcPr>
            <w:tcW w:type="dxa" w:w="2160"/>
          </w:tcPr>
          <w:p>
            <w:r>
              <w:rPr>
                <w:sz w:val="18"/>
              </w:rPr>
              <w:t>KES 42,757.75</w:t>
            </w:r>
          </w:p>
        </w:tc>
      </w:tr>
      <w:tr>
        <w:tc>
          <w:tcPr>
            <w:tcW w:type="dxa" w:w="2160"/>
          </w:tcPr>
          <w:p>
            <w:r>
              <w:rPr>
                <w:sz w:val="18"/>
              </w:rPr>
              <w:t>CAPTAIN COOK 3LT-PURE CORN OIL</w:t>
            </w:r>
          </w:p>
        </w:tc>
        <w:tc>
          <w:tcPr>
            <w:tcW w:type="dxa" w:w="2160"/>
          </w:tcPr>
          <w:p>
            <w:r>
              <w:rPr>
                <w:sz w:val="18"/>
              </w:rPr>
              <w:t>37</w:t>
            </w:r>
          </w:p>
        </w:tc>
        <w:tc>
          <w:tcPr>
            <w:tcW w:type="dxa" w:w="2160"/>
          </w:tcPr>
          <w:p>
            <w:r>
              <w:rPr>
                <w:sz w:val="18"/>
              </w:rPr>
              <w:t>0.10</w:t>
            </w:r>
          </w:p>
        </w:tc>
        <w:tc>
          <w:tcPr>
            <w:tcW w:type="dxa" w:w="2160"/>
          </w:tcPr>
          <w:p>
            <w:r>
              <w:rPr>
                <w:sz w:val="18"/>
              </w:rPr>
              <w:t>KES 42,757.75</w:t>
            </w:r>
          </w:p>
        </w:tc>
      </w:tr>
      <w:tr>
        <w:tc>
          <w:tcPr>
            <w:tcW w:type="dxa" w:w="2160"/>
          </w:tcPr>
          <w:p>
            <w:r>
              <w:rPr>
                <w:sz w:val="18"/>
              </w:rPr>
              <w:t>REFLEX 3KG ADULT DOG FOOD LAMB RICE N VE</w:t>
            </w:r>
          </w:p>
        </w:tc>
        <w:tc>
          <w:tcPr>
            <w:tcW w:type="dxa" w:w="2160"/>
          </w:tcPr>
          <w:p>
            <w:r>
              <w:rPr>
                <w:sz w:val="18"/>
              </w:rPr>
              <w:t>42</w:t>
            </w:r>
          </w:p>
        </w:tc>
        <w:tc>
          <w:tcPr>
            <w:tcW w:type="dxa" w:w="2160"/>
          </w:tcPr>
          <w:p>
            <w:r>
              <w:rPr>
                <w:sz w:val="18"/>
              </w:rPr>
              <w:t>0.10</w:t>
            </w:r>
          </w:p>
        </w:tc>
        <w:tc>
          <w:tcPr>
            <w:tcW w:type="dxa" w:w="2160"/>
          </w:tcPr>
          <w:p>
            <w:r>
              <w:rPr>
                <w:sz w:val="18"/>
              </w:rPr>
              <w:t>KES 41,870.41</w:t>
            </w:r>
          </w:p>
        </w:tc>
      </w:tr>
      <w:tr>
        <w:tc>
          <w:tcPr>
            <w:tcW w:type="dxa" w:w="2160"/>
          </w:tcPr>
          <w:p>
            <w:r>
              <w:rPr>
                <w:sz w:val="18"/>
              </w:rPr>
              <w:t>BARAKA 5KG BIRYANI RICE</w:t>
            </w:r>
          </w:p>
        </w:tc>
        <w:tc>
          <w:tcPr>
            <w:tcW w:type="dxa" w:w="2160"/>
          </w:tcPr>
          <w:p>
            <w:r>
              <w:rPr>
                <w:sz w:val="18"/>
              </w:rPr>
              <w:t>42</w:t>
            </w:r>
          </w:p>
        </w:tc>
        <w:tc>
          <w:tcPr>
            <w:tcW w:type="dxa" w:w="2160"/>
          </w:tcPr>
          <w:p>
            <w:r>
              <w:rPr>
                <w:sz w:val="18"/>
              </w:rPr>
              <w:t>0.03</w:t>
            </w:r>
          </w:p>
        </w:tc>
        <w:tc>
          <w:tcPr>
            <w:tcW w:type="dxa" w:w="2160"/>
          </w:tcPr>
          <w:p>
            <w:r>
              <w:rPr>
                <w:sz w:val="18"/>
              </w:rPr>
              <w:t>KES 41,870.41</w:t>
            </w:r>
          </w:p>
        </w:tc>
      </w:tr>
      <w:tr>
        <w:tc>
          <w:tcPr>
            <w:tcW w:type="dxa" w:w="2160"/>
          </w:tcPr>
          <w:p>
            <w:r>
              <w:rPr>
                <w:sz w:val="18"/>
              </w:rPr>
              <w:t>SUN DAYS 1LT REFINED SUNFLOWER OIL</w:t>
            </w:r>
          </w:p>
        </w:tc>
        <w:tc>
          <w:tcPr>
            <w:tcW w:type="dxa" w:w="2160"/>
          </w:tcPr>
          <w:p>
            <w:r>
              <w:rPr>
                <w:sz w:val="18"/>
              </w:rPr>
              <w:t>36</w:t>
            </w:r>
          </w:p>
        </w:tc>
        <w:tc>
          <w:tcPr>
            <w:tcW w:type="dxa" w:w="2160"/>
          </w:tcPr>
          <w:p>
            <w:r>
              <w:rPr>
                <w:sz w:val="18"/>
              </w:rPr>
              <w:t>0.03</w:t>
            </w:r>
          </w:p>
        </w:tc>
        <w:tc>
          <w:tcPr>
            <w:tcW w:type="dxa" w:w="2160"/>
          </w:tcPr>
          <w:p>
            <w:r>
              <w:rPr>
                <w:sz w:val="18"/>
              </w:rPr>
              <w:t>KES 41,602.13</w:t>
            </w:r>
          </w:p>
        </w:tc>
      </w:tr>
    </w:tbl>
    <w:p/>
    <w:p>
      <w:pPr>
        <w:spacing w:after="120"/>
      </w:pPr>
      <w:r>
        <w:rPr>
          <w:b w:val="0"/>
          <w:i/>
          <w:color w:val="95A5A6"/>
          <w:sz w:val="20"/>
        </w:rPr>
        <w:t>... and 5246 additional dormant items (see Excel attachment for full register).</w:t>
      </w:r>
    </w:p>
    <w:p>
      <w:pPr>
        <w:pStyle w:val="Heading2"/>
      </w:pPr>
      <w:r>
        <w:t>3.2 Ghost Demand / Stockout Analysis (DHARAM)</w:t>
      </w:r>
    </w:p>
    <w:p>
      <w:r>
        <w:t>The engine identified 20 high-velocity SKUs that are currently at zero stock on hand. These items have a proven average daily sales rate exceeding 2.0 units/day, meaning the store is actively losing sales every day the shelf remains empty. The estimated revenue lost is projected over a conservative 14-day stockout window.</w:t>
      </w:r>
    </w:p>
    <w:p>
      <w:pPr>
        <w:spacing w:after="120"/>
      </w:pPr>
      <w:r>
        <w:rPr>
          <w:b w:val="0"/>
          <w:i/>
          <w:color w:val="7F8C8D"/>
          <w:sz w:val="20"/>
        </w:rPr>
        <w:t>Detection Rule: ADS &gt; 2.0 units/day AND SOH = 0</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Item Name</w:t>
            </w:r>
          </w:p>
        </w:tc>
        <w:tc>
          <w:tcPr>
            <w:tcW w:type="dxa" w:w="2880"/>
          </w:tcPr>
          <w:p>
            <w:r>
              <w:rPr>
                <w:b/>
                <w:sz w:val="18"/>
              </w:rPr>
              <w:t>Avg Daily Sales (units)</w:t>
            </w:r>
          </w:p>
        </w:tc>
        <w:tc>
          <w:tcPr>
            <w:tcW w:type="dxa" w:w="2880"/>
          </w:tcPr>
          <w:p>
            <w:r>
              <w:rPr>
                <w:b/>
                <w:sz w:val="18"/>
              </w:rPr>
              <w:t>Estimated Lost Revenue (14-Day)</w:t>
            </w:r>
          </w:p>
        </w:tc>
      </w:tr>
      <w:tr>
        <w:tc>
          <w:tcPr>
            <w:tcW w:type="dxa" w:w="2880"/>
          </w:tcPr>
          <w:p>
            <w:r>
              <w:rPr>
                <w:sz w:val="18"/>
              </w:rPr>
              <w:t>RINA 5LT VEGETABLE OIL</w:t>
            </w:r>
          </w:p>
        </w:tc>
        <w:tc>
          <w:tcPr>
            <w:tcW w:type="dxa" w:w="2880"/>
          </w:tcPr>
          <w:p>
            <w:r>
              <w:rPr>
                <w:sz w:val="18"/>
              </w:rPr>
              <w:t>15.90</w:t>
            </w:r>
          </w:p>
        </w:tc>
        <w:tc>
          <w:tcPr>
            <w:tcW w:type="dxa" w:w="2880"/>
          </w:tcPr>
          <w:p>
            <w:r>
              <w:rPr>
                <w:sz w:val="18"/>
              </w:rPr>
              <w:t>KES 352,344.56</w:t>
            </w:r>
          </w:p>
        </w:tc>
      </w:tr>
      <w:tr>
        <w:tc>
          <w:tcPr>
            <w:tcW w:type="dxa" w:w="2880"/>
          </w:tcPr>
          <w:p>
            <w:r>
              <w:rPr>
                <w:sz w:val="18"/>
              </w:rPr>
              <w:t>KERINGET 18.9LT MINERAL WATER REFIL</w:t>
            </w:r>
          </w:p>
        </w:tc>
        <w:tc>
          <w:tcPr>
            <w:tcW w:type="dxa" w:w="2880"/>
          </w:tcPr>
          <w:p>
            <w:r>
              <w:rPr>
                <w:sz w:val="18"/>
              </w:rPr>
              <w:t>26.06</w:t>
            </w:r>
          </w:p>
        </w:tc>
        <w:tc>
          <w:tcPr>
            <w:tcW w:type="dxa" w:w="2880"/>
          </w:tcPr>
          <w:p>
            <w:r>
              <w:rPr>
                <w:sz w:val="18"/>
              </w:rPr>
              <w:t>KES 283,977.64</w:t>
            </w:r>
          </w:p>
        </w:tc>
      </w:tr>
      <w:tr>
        <w:tc>
          <w:tcPr>
            <w:tcW w:type="dxa" w:w="2880"/>
          </w:tcPr>
          <w:p>
            <w:r>
              <w:rPr>
                <w:sz w:val="18"/>
              </w:rPr>
              <w:t>YOU C-1000 500ML ORANGE WATER</w:t>
            </w:r>
          </w:p>
        </w:tc>
        <w:tc>
          <w:tcPr>
            <w:tcW w:type="dxa" w:w="2880"/>
          </w:tcPr>
          <w:p>
            <w:r>
              <w:rPr>
                <w:sz w:val="18"/>
              </w:rPr>
              <w:t>11.61</w:t>
            </w:r>
          </w:p>
        </w:tc>
        <w:tc>
          <w:tcPr>
            <w:tcW w:type="dxa" w:w="2880"/>
          </w:tcPr>
          <w:p>
            <w:r>
              <w:rPr>
                <w:sz w:val="18"/>
              </w:rPr>
              <w:t>KES 48,139.68</w:t>
            </w:r>
          </w:p>
        </w:tc>
      </w:tr>
      <w:tr>
        <w:tc>
          <w:tcPr>
            <w:tcW w:type="dxa" w:w="2880"/>
          </w:tcPr>
          <w:p>
            <w:r>
              <w:rPr>
                <w:sz w:val="18"/>
              </w:rPr>
              <w:t>LIBERTY CHOICE YELLOW YOLK EGG 15PACK</w:t>
            </w:r>
          </w:p>
        </w:tc>
        <w:tc>
          <w:tcPr>
            <w:tcW w:type="dxa" w:w="2880"/>
          </w:tcPr>
          <w:p>
            <w:r>
              <w:rPr>
                <w:sz w:val="18"/>
              </w:rPr>
              <w:t>3.55</w:t>
            </w:r>
          </w:p>
        </w:tc>
        <w:tc>
          <w:tcPr>
            <w:tcW w:type="dxa" w:w="2880"/>
          </w:tcPr>
          <w:p>
            <w:r>
              <w:rPr>
                <w:sz w:val="18"/>
              </w:rPr>
              <w:t>KES 26,570.47</w:t>
            </w:r>
          </w:p>
        </w:tc>
      </w:tr>
      <w:tr>
        <w:tc>
          <w:tcPr>
            <w:tcW w:type="dxa" w:w="2880"/>
          </w:tcPr>
          <w:p>
            <w:r>
              <w:rPr>
                <w:sz w:val="18"/>
              </w:rPr>
              <w:t>PICK N PEEL 250ML TROPICAL MIX</w:t>
            </w:r>
          </w:p>
        </w:tc>
        <w:tc>
          <w:tcPr>
            <w:tcW w:type="dxa" w:w="2880"/>
          </w:tcPr>
          <w:p>
            <w:r>
              <w:rPr>
                <w:sz w:val="18"/>
              </w:rPr>
              <w:t>13.10</w:t>
            </w:r>
          </w:p>
        </w:tc>
        <w:tc>
          <w:tcPr>
            <w:tcW w:type="dxa" w:w="2880"/>
          </w:tcPr>
          <w:p>
            <w:r>
              <w:rPr>
                <w:sz w:val="18"/>
              </w:rPr>
              <w:t>KES 16,876.11</w:t>
            </w:r>
          </w:p>
        </w:tc>
      </w:tr>
      <w:tr>
        <w:tc>
          <w:tcPr>
            <w:tcW w:type="dxa" w:w="2880"/>
          </w:tcPr>
          <w:p>
            <w:r>
              <w:rPr>
                <w:sz w:val="18"/>
              </w:rPr>
              <w:t>VELVEX SERVIETTES 200S VALUE PACK</w:t>
            </w:r>
          </w:p>
        </w:tc>
        <w:tc>
          <w:tcPr>
            <w:tcW w:type="dxa" w:w="2880"/>
          </w:tcPr>
          <w:p>
            <w:r>
              <w:rPr>
                <w:sz w:val="18"/>
              </w:rPr>
              <w:t>6.06</w:t>
            </w:r>
          </w:p>
        </w:tc>
        <w:tc>
          <w:tcPr>
            <w:tcW w:type="dxa" w:w="2880"/>
          </w:tcPr>
          <w:p>
            <w:r>
              <w:rPr>
                <w:sz w:val="18"/>
              </w:rPr>
              <w:t>KES 12,824.97</w:t>
            </w:r>
          </w:p>
        </w:tc>
      </w:tr>
      <w:tr>
        <w:tc>
          <w:tcPr>
            <w:tcW w:type="dxa" w:w="2880"/>
          </w:tcPr>
          <w:p>
            <w:r>
              <w:rPr>
                <w:sz w:val="18"/>
              </w:rPr>
              <w:t>HOSTESS 2KG FLOUR</w:t>
            </w:r>
          </w:p>
        </w:tc>
        <w:tc>
          <w:tcPr>
            <w:tcW w:type="dxa" w:w="2880"/>
          </w:tcPr>
          <w:p>
            <w:r>
              <w:rPr>
                <w:sz w:val="18"/>
              </w:rPr>
              <w:t>3.84</w:t>
            </w:r>
          </w:p>
        </w:tc>
        <w:tc>
          <w:tcPr>
            <w:tcW w:type="dxa" w:w="2880"/>
          </w:tcPr>
          <w:p>
            <w:r>
              <w:rPr>
                <w:sz w:val="18"/>
              </w:rPr>
              <w:t>KES 10,584.40</w:t>
            </w:r>
          </w:p>
        </w:tc>
      </w:tr>
      <w:tr>
        <w:tc>
          <w:tcPr>
            <w:tcW w:type="dxa" w:w="2880"/>
          </w:tcPr>
          <w:p>
            <w:r>
              <w:rPr>
                <w:sz w:val="18"/>
              </w:rPr>
              <w:t>GILANI GOURMET 2KG ICE CUBE</w:t>
            </w:r>
          </w:p>
        </w:tc>
        <w:tc>
          <w:tcPr>
            <w:tcW w:type="dxa" w:w="2880"/>
          </w:tcPr>
          <w:p>
            <w:r>
              <w:rPr>
                <w:sz w:val="18"/>
              </w:rPr>
              <w:t>2.90</w:t>
            </w:r>
          </w:p>
        </w:tc>
        <w:tc>
          <w:tcPr>
            <w:tcW w:type="dxa" w:w="2880"/>
          </w:tcPr>
          <w:p>
            <w:r>
              <w:rPr>
                <w:sz w:val="18"/>
              </w:rPr>
              <w:t>KES 10,567.74</w:t>
            </w:r>
          </w:p>
        </w:tc>
      </w:tr>
      <w:tr>
        <w:tc>
          <w:tcPr>
            <w:tcW w:type="dxa" w:w="2880"/>
          </w:tcPr>
          <w:p>
            <w:r>
              <w:rPr>
                <w:sz w:val="18"/>
              </w:rPr>
              <w:t>DELAMERE 250ML PREM WILD BERRIES YOG CUP</w:t>
            </w:r>
          </w:p>
        </w:tc>
        <w:tc>
          <w:tcPr>
            <w:tcW w:type="dxa" w:w="2880"/>
          </w:tcPr>
          <w:p>
            <w:r>
              <w:rPr>
                <w:sz w:val="18"/>
              </w:rPr>
              <w:t>5.00</w:t>
            </w:r>
          </w:p>
        </w:tc>
        <w:tc>
          <w:tcPr>
            <w:tcW w:type="dxa" w:w="2880"/>
          </w:tcPr>
          <w:p>
            <w:r>
              <w:rPr>
                <w:sz w:val="18"/>
              </w:rPr>
              <w:t>KES 7,881.62</w:t>
            </w:r>
          </w:p>
        </w:tc>
      </w:tr>
      <w:tr>
        <w:tc>
          <w:tcPr>
            <w:tcW w:type="dxa" w:w="2880"/>
          </w:tcPr>
          <w:p>
            <w:r>
              <w:rPr>
                <w:sz w:val="18"/>
              </w:rPr>
              <w:t>THE STANDARD NEWSPAPER</w:t>
            </w:r>
          </w:p>
        </w:tc>
        <w:tc>
          <w:tcPr>
            <w:tcW w:type="dxa" w:w="2880"/>
          </w:tcPr>
          <w:p>
            <w:r>
              <w:rPr>
                <w:sz w:val="18"/>
              </w:rPr>
              <w:t>4.29</w:t>
            </w:r>
          </w:p>
        </w:tc>
        <w:tc>
          <w:tcPr>
            <w:tcW w:type="dxa" w:w="2880"/>
          </w:tcPr>
          <w:p>
            <w:r>
              <w:rPr>
                <w:sz w:val="18"/>
              </w:rPr>
              <w:t>KES 7,808.39</w:t>
            </w:r>
          </w:p>
        </w:tc>
      </w:tr>
      <w:tr>
        <w:tc>
          <w:tcPr>
            <w:tcW w:type="dxa" w:w="2880"/>
          </w:tcPr>
          <w:p>
            <w:r>
              <w:rPr>
                <w:sz w:val="18"/>
              </w:rPr>
              <w:t>MILL BAKERS 200G QUEEN CAKE</w:t>
            </w:r>
          </w:p>
        </w:tc>
        <w:tc>
          <w:tcPr>
            <w:tcW w:type="dxa" w:w="2880"/>
          </w:tcPr>
          <w:p>
            <w:r>
              <w:rPr>
                <w:sz w:val="18"/>
              </w:rPr>
              <w:t>2.55</w:t>
            </w:r>
          </w:p>
        </w:tc>
        <w:tc>
          <w:tcPr>
            <w:tcW w:type="dxa" w:w="2880"/>
          </w:tcPr>
          <w:p>
            <w:r>
              <w:rPr>
                <w:sz w:val="18"/>
              </w:rPr>
              <w:t>KES 6,122.25</w:t>
            </w:r>
          </w:p>
        </w:tc>
      </w:tr>
      <w:tr>
        <w:tc>
          <w:tcPr>
            <w:tcW w:type="dxa" w:w="2880"/>
          </w:tcPr>
          <w:p>
            <w:r>
              <w:rPr>
                <w:sz w:val="18"/>
              </w:rPr>
              <w:t>STENTOR 500ML SUGARCANE COCKTAIL JUICE B</w:t>
            </w:r>
          </w:p>
        </w:tc>
        <w:tc>
          <w:tcPr>
            <w:tcW w:type="dxa" w:w="2880"/>
          </w:tcPr>
          <w:p>
            <w:r>
              <w:rPr>
                <w:sz w:val="18"/>
              </w:rPr>
              <w:t>3.26</w:t>
            </w:r>
          </w:p>
        </w:tc>
        <w:tc>
          <w:tcPr>
            <w:tcW w:type="dxa" w:w="2880"/>
          </w:tcPr>
          <w:p>
            <w:r>
              <w:rPr>
                <w:sz w:val="18"/>
              </w:rPr>
              <w:t>KES 5,929.68</w:t>
            </w:r>
          </w:p>
        </w:tc>
      </w:tr>
      <w:tr>
        <w:tc>
          <w:tcPr>
            <w:tcW w:type="dxa" w:w="2880"/>
          </w:tcPr>
          <w:p>
            <w:r>
              <w:rPr>
                <w:sz w:val="18"/>
              </w:rPr>
              <w:t>KINGSMIL 400G KUBWA WAO WHITE BREAD</w:t>
            </w:r>
          </w:p>
        </w:tc>
        <w:tc>
          <w:tcPr>
            <w:tcW w:type="dxa" w:w="2880"/>
          </w:tcPr>
          <w:p>
            <w:r>
              <w:rPr>
                <w:sz w:val="18"/>
              </w:rPr>
              <w:t>5.00</w:t>
            </w:r>
          </w:p>
        </w:tc>
        <w:tc>
          <w:tcPr>
            <w:tcW w:type="dxa" w:w="2880"/>
          </w:tcPr>
          <w:p>
            <w:r>
              <w:rPr>
                <w:sz w:val="18"/>
              </w:rPr>
              <w:t>KES 5,915.00</w:t>
            </w:r>
          </w:p>
        </w:tc>
      </w:tr>
      <w:tr>
        <w:tc>
          <w:tcPr>
            <w:tcW w:type="dxa" w:w="2880"/>
          </w:tcPr>
          <w:p>
            <w:r>
              <w:rPr>
                <w:sz w:val="18"/>
              </w:rPr>
              <w:t>STENTOR 1LT PASSION JUICE BOTTLE</w:t>
            </w:r>
          </w:p>
        </w:tc>
        <w:tc>
          <w:tcPr>
            <w:tcW w:type="dxa" w:w="2880"/>
          </w:tcPr>
          <w:p>
            <w:r>
              <w:rPr>
                <w:sz w:val="18"/>
              </w:rPr>
              <w:t>3.23</w:t>
            </w:r>
          </w:p>
        </w:tc>
        <w:tc>
          <w:tcPr>
            <w:tcW w:type="dxa" w:w="2880"/>
          </w:tcPr>
          <w:p>
            <w:r>
              <w:rPr>
                <w:sz w:val="18"/>
              </w:rPr>
              <w:t>KES 5,870.97</w:t>
            </w:r>
          </w:p>
        </w:tc>
      </w:tr>
      <w:tr>
        <w:tc>
          <w:tcPr>
            <w:tcW w:type="dxa" w:w="2880"/>
          </w:tcPr>
          <w:p>
            <w:r>
              <w:rPr>
                <w:sz w:val="18"/>
              </w:rPr>
              <w:t>MINUTE MAID 400ML TROPICAL JUICE</w:t>
            </w:r>
          </w:p>
        </w:tc>
        <w:tc>
          <w:tcPr>
            <w:tcW w:type="dxa" w:w="2880"/>
          </w:tcPr>
          <w:p>
            <w:r>
              <w:rPr>
                <w:sz w:val="18"/>
              </w:rPr>
              <w:t>3.81</w:t>
            </w:r>
          </w:p>
        </w:tc>
        <w:tc>
          <w:tcPr>
            <w:tcW w:type="dxa" w:w="2880"/>
          </w:tcPr>
          <w:p>
            <w:r>
              <w:rPr>
                <w:sz w:val="18"/>
              </w:rPr>
              <w:t>KES 5,382.62</w:t>
            </w:r>
          </w:p>
        </w:tc>
      </w:tr>
      <w:tr>
        <w:tc>
          <w:tcPr>
            <w:tcW w:type="dxa" w:w="2880"/>
          </w:tcPr>
          <w:p>
            <w:r>
              <w:rPr>
                <w:sz w:val="18"/>
              </w:rPr>
              <w:t>ANDEGO 3G SUPER GLUE</w:t>
            </w:r>
          </w:p>
        </w:tc>
        <w:tc>
          <w:tcPr>
            <w:tcW w:type="dxa" w:w="2880"/>
          </w:tcPr>
          <w:p>
            <w:r>
              <w:rPr>
                <w:sz w:val="18"/>
              </w:rPr>
              <w:t>5.55</w:t>
            </w:r>
          </w:p>
        </w:tc>
        <w:tc>
          <w:tcPr>
            <w:tcW w:type="dxa" w:w="2880"/>
          </w:tcPr>
          <w:p>
            <w:r>
              <w:rPr>
                <w:sz w:val="18"/>
              </w:rPr>
              <w:t>KES 5,049.03</w:t>
            </w:r>
          </w:p>
        </w:tc>
      </w:tr>
      <w:tr>
        <w:tc>
          <w:tcPr>
            <w:tcW w:type="dxa" w:w="2880"/>
          </w:tcPr>
          <w:p>
            <w:r>
              <w:rPr>
                <w:sz w:val="18"/>
              </w:rPr>
              <w:t>CS FRESH BRINJALS (PLU NO. 276063)</w:t>
            </w:r>
          </w:p>
        </w:tc>
        <w:tc>
          <w:tcPr>
            <w:tcW w:type="dxa" w:w="2880"/>
          </w:tcPr>
          <w:p>
            <w:r>
              <w:rPr>
                <w:sz w:val="18"/>
              </w:rPr>
              <w:t>2.52</w:t>
            </w:r>
          </w:p>
        </w:tc>
        <w:tc>
          <w:tcPr>
            <w:tcW w:type="dxa" w:w="2880"/>
          </w:tcPr>
          <w:p>
            <w:r>
              <w:rPr>
                <w:sz w:val="18"/>
              </w:rPr>
              <w:t>KES 4,579.65</w:t>
            </w:r>
          </w:p>
        </w:tc>
      </w:tr>
      <w:tr>
        <w:tc>
          <w:tcPr>
            <w:tcW w:type="dxa" w:w="2880"/>
          </w:tcPr>
          <w:p>
            <w:r>
              <w:rPr>
                <w:sz w:val="18"/>
              </w:rPr>
              <w:t>SUN TOP 125ML ORANGE FRUIT JUICE</w:t>
            </w:r>
          </w:p>
        </w:tc>
        <w:tc>
          <w:tcPr>
            <w:tcW w:type="dxa" w:w="2880"/>
          </w:tcPr>
          <w:p>
            <w:r>
              <w:rPr>
                <w:sz w:val="18"/>
              </w:rPr>
              <w:t>2.48</w:t>
            </w:r>
          </w:p>
        </w:tc>
        <w:tc>
          <w:tcPr>
            <w:tcW w:type="dxa" w:w="2880"/>
          </w:tcPr>
          <w:p>
            <w:r>
              <w:rPr>
                <w:sz w:val="18"/>
              </w:rPr>
              <w:t>KES 3,969.33</w:t>
            </w:r>
          </w:p>
        </w:tc>
      </w:tr>
      <w:tr>
        <w:tc>
          <w:tcPr>
            <w:tcW w:type="dxa" w:w="2880"/>
          </w:tcPr>
          <w:p>
            <w:r>
              <w:rPr>
                <w:sz w:val="18"/>
              </w:rPr>
              <w:t>DEL 250ML PURE APPLE JUICE</w:t>
            </w:r>
          </w:p>
        </w:tc>
        <w:tc>
          <w:tcPr>
            <w:tcW w:type="dxa" w:w="2880"/>
          </w:tcPr>
          <w:p>
            <w:r>
              <w:rPr>
                <w:sz w:val="18"/>
              </w:rPr>
              <w:t>2.39</w:t>
            </w:r>
          </w:p>
        </w:tc>
        <w:tc>
          <w:tcPr>
            <w:tcW w:type="dxa" w:w="2880"/>
          </w:tcPr>
          <w:p>
            <w:r>
              <w:rPr>
                <w:sz w:val="18"/>
              </w:rPr>
              <w:t>KES 3,814.69</w:t>
            </w:r>
          </w:p>
        </w:tc>
      </w:tr>
      <w:tr>
        <w:tc>
          <w:tcPr>
            <w:tcW w:type="dxa" w:w="2880"/>
          </w:tcPr>
          <w:p>
            <w:r>
              <w:rPr>
                <w:sz w:val="18"/>
              </w:rPr>
              <w:t>TROP HEAT 18G SAFARI CHEESE</w:t>
            </w:r>
          </w:p>
        </w:tc>
        <w:tc>
          <w:tcPr>
            <w:tcW w:type="dxa" w:w="2880"/>
          </w:tcPr>
          <w:p>
            <w:r>
              <w:rPr>
                <w:sz w:val="18"/>
              </w:rPr>
              <w:t>3.48</w:t>
            </w:r>
          </w:p>
        </w:tc>
        <w:tc>
          <w:tcPr>
            <w:tcW w:type="dxa" w:w="2880"/>
          </w:tcPr>
          <w:p>
            <w:r>
              <w:rPr>
                <w:sz w:val="18"/>
              </w:rPr>
              <w:t>KES 1,268.13</w:t>
            </w:r>
          </w:p>
        </w:tc>
      </w:tr>
    </w:tbl>
    <w:p/>
    <w:p>
      <w:pPr>
        <w:spacing w:after="200"/>
      </w:pPr>
      <w:r>
        <w:rPr>
          <w:b/>
          <w:i w:val="0"/>
          <w:sz w:val="22"/>
        </w:rPr>
        <w:t>PRESCRIPTION: The AMIT engine autonomously strips dormant SKUs from future purchase orders, immediately releasing KES 20,832,459 in trapped capital. The DHARAM engine simultaneously hyper-funds the 20 stockout items, ensuring their shelves are never empty during peak demand.</w:t>
      </w:r>
    </w:p>
    <w:p>
      <w:r>
        <w:br w:type="page"/>
      </w:r>
    </w:p>
    <w:p>
      <w:pPr>
        <w:pStyle w:val="Heading1"/>
      </w:pPr>
      <w:r>
        <w:t>4. Finding 2: Supplier Network Hostility</w:t>
      </w:r>
    </w:p>
    <w:p>
      <w:r>
        <w:t>The GRN/Purchasing log was cross-referenced against purchase orders to evaluate every supplier relationship. A total of 308 unique vendors were scanned.</w:t>
      </w:r>
    </w:p>
    <w:p>
      <w:pPr>
        <w:pStyle w:val="Heading2"/>
      </w:pPr>
      <w:r>
        <w:t>4.1 Fulfillment Variance Analysis (LATA)</w:t>
      </w:r>
    </w:p>
    <w:p>
      <w:r>
        <w:t>For each supplier, two critical metrics were computed:</w:t>
      </w:r>
    </w:p>
    <w:p>
      <w:pPr>
        <w:pStyle w:val="ListBullet"/>
      </w:pPr>
      <w:r>
        <w:t>Fulfillment Rate (%): The ratio of GRN Received Quantity to PO Ordered Quantity, averaged across all deliveries. A rate below 85% means the supplier is consistently short-shipping, forcing the retailer to either re-order (doubling procurement cost) or accept stockouts.</w:t>
      </w:r>
    </w:p>
    <w:p>
      <w:pPr>
        <w:pStyle w:val="ListBullet"/>
      </w:pPr>
      <w:r>
        <w:t>Lead Time Variance (Days, SD): The standard deviation of the number of days between PO date and GRN receipt date. A variance above 3 days means the supplier is unpredictable, forcing the retailer to carry excess safety stock as insurance buffer.</w:t>
      </w:r>
    </w:p>
    <w:p>
      <w:pPr>
        <w:spacing w:after="120"/>
      </w:pPr>
      <w:r>
        <w:rPr>
          <w:b w:val="0"/>
          <w:i/>
          <w:color w:val="7F8C8D"/>
          <w:sz w:val="20"/>
        </w:rPr>
        <w:t>Classification Rule: CRIMINAL if Fulfillment &lt; 85% OR Lead Variance &gt; 3 days SD.</w:t>
      </w:r>
    </w:p>
    <w:p>
      <w:pPr>
        <w:pStyle w:val="Heading2"/>
      </w:pPr>
      <w:r>
        <w:t>4.2 Criminal Supplier Register</w:t>
      </w:r>
    </w:p>
    <w:p>
      <w:r>
        <w:t>12 suppliers were flagged as CRIMINAL/HOSTILE. These vendors represent a direct, ongoing risk to working capital efficiency and shelf availability:</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Supplier</w:t>
            </w:r>
          </w:p>
        </w:tc>
        <w:tc>
          <w:tcPr>
            <w:tcW w:type="dxa" w:w="1728"/>
          </w:tcPr>
          <w:p>
            <w:r>
              <w:rPr>
                <w:b/>
                <w:sz w:val="18"/>
              </w:rPr>
              <w:t>Total Orders</w:t>
            </w:r>
          </w:p>
        </w:tc>
        <w:tc>
          <w:tcPr>
            <w:tcW w:type="dxa" w:w="1728"/>
          </w:tcPr>
          <w:p>
            <w:r>
              <w:rPr>
                <w:b/>
                <w:sz w:val="18"/>
              </w:rPr>
              <w:t>Fulfillment %</w:t>
            </w:r>
          </w:p>
        </w:tc>
        <w:tc>
          <w:tcPr>
            <w:tcW w:type="dxa" w:w="1728"/>
          </w:tcPr>
          <w:p>
            <w:r>
              <w:rPr>
                <w:b/>
                <w:sz w:val="18"/>
              </w:rPr>
              <w:t>Lead Var (Days)</w:t>
            </w:r>
          </w:p>
        </w:tc>
        <w:tc>
          <w:tcPr>
            <w:tcW w:type="dxa" w:w="1728"/>
          </w:tcPr>
          <w:p>
            <w:r>
              <w:rPr>
                <w:b/>
                <w:sz w:val="18"/>
              </w:rPr>
              <w:t>Status</w:t>
            </w:r>
          </w:p>
        </w:tc>
      </w:tr>
      <w:tr>
        <w:tc>
          <w:tcPr>
            <w:tcW w:type="dxa" w:w="1728"/>
          </w:tcPr>
          <w:p>
            <w:r>
              <w:rPr>
                <w:sz w:val="18"/>
              </w:rPr>
              <w:t>SA0219 - ALPHAJIRI LIMITED SR</w:t>
            </w:r>
          </w:p>
        </w:tc>
        <w:tc>
          <w:tcPr>
            <w:tcW w:type="dxa" w:w="1728"/>
          </w:tcPr>
          <w:p>
            <w:r>
              <w:rPr>
                <w:sz w:val="18"/>
              </w:rPr>
              <w:t>10</w:t>
            </w:r>
          </w:p>
        </w:tc>
        <w:tc>
          <w:tcPr>
            <w:tcW w:type="dxa" w:w="1728"/>
          </w:tcPr>
          <w:p>
            <w:r>
              <w:rPr>
                <w:sz w:val="18"/>
              </w:rPr>
              <w:t>80.8%</w:t>
            </w:r>
          </w:p>
        </w:tc>
        <w:tc>
          <w:tcPr>
            <w:tcW w:type="dxa" w:w="1728"/>
          </w:tcPr>
          <w:p>
            <w:r>
              <w:rPr>
                <w:sz w:val="18"/>
              </w:rPr>
              <w:t>0.0</w:t>
            </w:r>
          </w:p>
        </w:tc>
        <w:tc>
          <w:tcPr>
            <w:tcW w:type="dxa" w:w="1728"/>
          </w:tcPr>
          <w:p>
            <w:r>
              <w:rPr>
                <w:sz w:val="18"/>
              </w:rPr>
              <w:t>CRIMINAL</w:t>
            </w:r>
          </w:p>
        </w:tc>
      </w:tr>
      <w:tr>
        <w:tc>
          <w:tcPr>
            <w:tcW w:type="dxa" w:w="1728"/>
          </w:tcPr>
          <w:p>
            <w:r>
              <w:rPr>
                <w:sz w:val="18"/>
              </w:rPr>
              <w:t>SC0002 - CANNED MEAT PRODUCTS</w:t>
            </w:r>
          </w:p>
        </w:tc>
        <w:tc>
          <w:tcPr>
            <w:tcW w:type="dxa" w:w="1728"/>
          </w:tcPr>
          <w:p>
            <w:r>
              <w:rPr>
                <w:sz w:val="18"/>
              </w:rPr>
              <w:t>6</w:t>
            </w:r>
          </w:p>
        </w:tc>
        <w:tc>
          <w:tcPr>
            <w:tcW w:type="dxa" w:w="1728"/>
          </w:tcPr>
          <w:p>
            <w:r>
              <w:rPr>
                <w:sz w:val="18"/>
              </w:rPr>
              <w:t>50.0%</w:t>
            </w:r>
          </w:p>
        </w:tc>
        <w:tc>
          <w:tcPr>
            <w:tcW w:type="dxa" w:w="1728"/>
          </w:tcPr>
          <w:p>
            <w:r>
              <w:rPr>
                <w:sz w:val="18"/>
              </w:rPr>
              <w:t>0.0</w:t>
            </w:r>
          </w:p>
        </w:tc>
        <w:tc>
          <w:tcPr>
            <w:tcW w:type="dxa" w:w="1728"/>
          </w:tcPr>
          <w:p>
            <w:r>
              <w:rPr>
                <w:sz w:val="18"/>
              </w:rPr>
              <w:t>CRIMINAL</w:t>
            </w:r>
          </w:p>
        </w:tc>
      </w:tr>
      <w:tr>
        <w:tc>
          <w:tcPr>
            <w:tcW w:type="dxa" w:w="1728"/>
          </w:tcPr>
          <w:p>
            <w:r>
              <w:rPr>
                <w:sz w:val="18"/>
              </w:rPr>
              <w:t>SC0129 - CALIBER FOODS LIMITED</w:t>
            </w:r>
          </w:p>
        </w:tc>
        <w:tc>
          <w:tcPr>
            <w:tcW w:type="dxa" w:w="1728"/>
          </w:tcPr>
          <w:p>
            <w:r>
              <w:rPr>
                <w:sz w:val="18"/>
              </w:rPr>
              <w:t>35</w:t>
            </w:r>
          </w:p>
        </w:tc>
        <w:tc>
          <w:tcPr>
            <w:tcW w:type="dxa" w:w="1728"/>
          </w:tcPr>
          <w:p>
            <w:r>
              <w:rPr>
                <w:sz w:val="18"/>
              </w:rPr>
              <w:t>63.5%</w:t>
            </w:r>
          </w:p>
        </w:tc>
        <w:tc>
          <w:tcPr>
            <w:tcW w:type="dxa" w:w="1728"/>
          </w:tcPr>
          <w:p>
            <w:r>
              <w:rPr>
                <w:sz w:val="18"/>
              </w:rPr>
              <w:t>0.0</w:t>
            </w:r>
          </w:p>
        </w:tc>
        <w:tc>
          <w:tcPr>
            <w:tcW w:type="dxa" w:w="1728"/>
          </w:tcPr>
          <w:p>
            <w:r>
              <w:rPr>
                <w:sz w:val="18"/>
              </w:rPr>
              <w:t>CRIMINAL</w:t>
            </w:r>
          </w:p>
        </w:tc>
      </w:tr>
      <w:tr>
        <w:tc>
          <w:tcPr>
            <w:tcW w:type="dxa" w:w="1728"/>
          </w:tcPr>
          <w:p>
            <w:r>
              <w:rPr>
                <w:sz w:val="18"/>
              </w:rPr>
              <w:t>SCASH0 - JULIETA M CHIBUTSA</w:t>
            </w:r>
          </w:p>
        </w:tc>
        <w:tc>
          <w:tcPr>
            <w:tcW w:type="dxa" w:w="1728"/>
          </w:tcPr>
          <w:p>
            <w:r>
              <w:rPr>
                <w:sz w:val="18"/>
              </w:rPr>
              <w:t>2</w:t>
            </w:r>
          </w:p>
        </w:tc>
        <w:tc>
          <w:tcPr>
            <w:tcW w:type="dxa" w:w="1728"/>
          </w:tcPr>
          <w:p>
            <w:r>
              <w:rPr>
                <w:sz w:val="18"/>
              </w:rPr>
              <w:t>58.8%</w:t>
            </w:r>
          </w:p>
        </w:tc>
        <w:tc>
          <w:tcPr>
            <w:tcW w:type="dxa" w:w="1728"/>
          </w:tcPr>
          <w:p>
            <w:r>
              <w:rPr>
                <w:sz w:val="18"/>
              </w:rPr>
              <w:t>0.0</w:t>
            </w:r>
          </w:p>
        </w:tc>
        <w:tc>
          <w:tcPr>
            <w:tcW w:type="dxa" w:w="1728"/>
          </w:tcPr>
          <w:p>
            <w:r>
              <w:rPr>
                <w:sz w:val="18"/>
              </w:rPr>
              <w:t>CRIMINAL</w:t>
            </w:r>
          </w:p>
        </w:tc>
      </w:tr>
      <w:tr>
        <w:tc>
          <w:tcPr>
            <w:tcW w:type="dxa" w:w="1728"/>
          </w:tcPr>
          <w:p>
            <w:r>
              <w:rPr>
                <w:sz w:val="18"/>
              </w:rPr>
              <w:t>SF0099 - FOOD AND US LIMITED</w:t>
            </w:r>
          </w:p>
        </w:tc>
        <w:tc>
          <w:tcPr>
            <w:tcW w:type="dxa" w:w="1728"/>
          </w:tcPr>
          <w:p>
            <w:r>
              <w:rPr>
                <w:sz w:val="18"/>
              </w:rPr>
              <w:t>13</w:t>
            </w:r>
          </w:p>
        </w:tc>
        <w:tc>
          <w:tcPr>
            <w:tcW w:type="dxa" w:w="1728"/>
          </w:tcPr>
          <w:p>
            <w:r>
              <w:rPr>
                <w:sz w:val="18"/>
              </w:rPr>
              <w:t>69.2%</w:t>
            </w:r>
          </w:p>
        </w:tc>
        <w:tc>
          <w:tcPr>
            <w:tcW w:type="dxa" w:w="1728"/>
          </w:tcPr>
          <w:p>
            <w:r>
              <w:rPr>
                <w:sz w:val="18"/>
              </w:rPr>
              <w:t>0.0</w:t>
            </w:r>
          </w:p>
        </w:tc>
        <w:tc>
          <w:tcPr>
            <w:tcW w:type="dxa" w:w="1728"/>
          </w:tcPr>
          <w:p>
            <w:r>
              <w:rPr>
                <w:sz w:val="18"/>
              </w:rPr>
              <w:t>CRIMINAL</w:t>
            </w:r>
          </w:p>
        </w:tc>
      </w:tr>
      <w:tr>
        <w:tc>
          <w:tcPr>
            <w:tcW w:type="dxa" w:w="1728"/>
          </w:tcPr>
          <w:p>
            <w:r>
              <w:rPr>
                <w:sz w:val="18"/>
              </w:rPr>
              <w:t>SK0044 - KENAFRIC BAKERY LTD</w:t>
            </w:r>
          </w:p>
        </w:tc>
        <w:tc>
          <w:tcPr>
            <w:tcW w:type="dxa" w:w="1728"/>
          </w:tcPr>
          <w:p>
            <w:r>
              <w:rPr>
                <w:sz w:val="18"/>
              </w:rPr>
              <w:t>105</w:t>
            </w:r>
          </w:p>
        </w:tc>
        <w:tc>
          <w:tcPr>
            <w:tcW w:type="dxa" w:w="1728"/>
          </w:tcPr>
          <w:p>
            <w:r>
              <w:rPr>
                <w:sz w:val="18"/>
              </w:rPr>
              <w:t>80.7%</w:t>
            </w:r>
          </w:p>
        </w:tc>
        <w:tc>
          <w:tcPr>
            <w:tcW w:type="dxa" w:w="1728"/>
          </w:tcPr>
          <w:p>
            <w:r>
              <w:rPr>
                <w:sz w:val="18"/>
              </w:rPr>
              <w:t>0.0</w:t>
            </w:r>
          </w:p>
        </w:tc>
        <w:tc>
          <w:tcPr>
            <w:tcW w:type="dxa" w:w="1728"/>
          </w:tcPr>
          <w:p>
            <w:r>
              <w:rPr>
                <w:sz w:val="18"/>
              </w:rPr>
              <w:t>CRIMINAL</w:t>
            </w:r>
          </w:p>
        </w:tc>
      </w:tr>
      <w:tr>
        <w:tc>
          <w:tcPr>
            <w:tcW w:type="dxa" w:w="1728"/>
          </w:tcPr>
          <w:p>
            <w:r>
              <w:rPr>
                <w:sz w:val="18"/>
              </w:rPr>
              <w:t>SK0174 - KENCHIC LIMITED DELI ACCOUNT 2</w:t>
            </w:r>
          </w:p>
        </w:tc>
        <w:tc>
          <w:tcPr>
            <w:tcW w:type="dxa" w:w="1728"/>
          </w:tcPr>
          <w:p>
            <w:r>
              <w:rPr>
                <w:sz w:val="18"/>
              </w:rPr>
              <w:t>1</w:t>
            </w:r>
          </w:p>
        </w:tc>
        <w:tc>
          <w:tcPr>
            <w:tcW w:type="dxa" w:w="1728"/>
          </w:tcPr>
          <w:p>
            <w:r>
              <w:rPr>
                <w:sz w:val="18"/>
              </w:rPr>
              <w:t>84.0%</w:t>
            </w:r>
          </w:p>
        </w:tc>
        <w:tc>
          <w:tcPr>
            <w:tcW w:type="dxa" w:w="1728"/>
          </w:tcPr>
          <w:p>
            <w:r>
              <w:rPr>
                <w:sz w:val="18"/>
              </w:rPr>
              <w:t>0.0</w:t>
            </w:r>
          </w:p>
        </w:tc>
        <w:tc>
          <w:tcPr>
            <w:tcW w:type="dxa" w:w="1728"/>
          </w:tcPr>
          <w:p>
            <w:r>
              <w:rPr>
                <w:sz w:val="18"/>
              </w:rPr>
              <w:t>CRIMINAL</w:t>
            </w:r>
          </w:p>
        </w:tc>
      </w:tr>
      <w:tr>
        <w:tc>
          <w:tcPr>
            <w:tcW w:type="dxa" w:w="1728"/>
          </w:tcPr>
          <w:p>
            <w:r>
              <w:rPr>
                <w:sz w:val="18"/>
              </w:rPr>
              <w:t>SK0218 - KIRSTEN EVENTS COMPANY LTD</w:t>
            </w:r>
          </w:p>
        </w:tc>
        <w:tc>
          <w:tcPr>
            <w:tcW w:type="dxa" w:w="1728"/>
          </w:tcPr>
          <w:p>
            <w:r>
              <w:rPr>
                <w:sz w:val="18"/>
              </w:rPr>
              <w:t>14</w:t>
            </w:r>
          </w:p>
        </w:tc>
        <w:tc>
          <w:tcPr>
            <w:tcW w:type="dxa" w:w="1728"/>
          </w:tcPr>
          <w:p>
            <w:r>
              <w:rPr>
                <w:sz w:val="18"/>
              </w:rPr>
              <w:t>82.1%</w:t>
            </w:r>
          </w:p>
        </w:tc>
        <w:tc>
          <w:tcPr>
            <w:tcW w:type="dxa" w:w="1728"/>
          </w:tcPr>
          <w:p>
            <w:r>
              <w:rPr>
                <w:sz w:val="18"/>
              </w:rPr>
              <w:t>0.0</w:t>
            </w:r>
          </w:p>
        </w:tc>
        <w:tc>
          <w:tcPr>
            <w:tcW w:type="dxa" w:w="1728"/>
          </w:tcPr>
          <w:p>
            <w:r>
              <w:rPr>
                <w:sz w:val="18"/>
              </w:rPr>
              <w:t>CRIMINAL</w:t>
            </w:r>
          </w:p>
        </w:tc>
      </w:tr>
      <w:tr>
        <w:tc>
          <w:tcPr>
            <w:tcW w:type="dxa" w:w="1728"/>
          </w:tcPr>
          <w:p>
            <w:r>
              <w:rPr>
                <w:sz w:val="18"/>
              </w:rPr>
              <w:t>SKK001 - KALON FOODS LIMITED</w:t>
            </w:r>
          </w:p>
        </w:tc>
        <w:tc>
          <w:tcPr>
            <w:tcW w:type="dxa" w:w="1728"/>
          </w:tcPr>
          <w:p>
            <w:r>
              <w:rPr>
                <w:sz w:val="18"/>
              </w:rPr>
              <w:t>19</w:t>
            </w:r>
          </w:p>
        </w:tc>
        <w:tc>
          <w:tcPr>
            <w:tcW w:type="dxa" w:w="1728"/>
          </w:tcPr>
          <w:p>
            <w:r>
              <w:rPr>
                <w:sz w:val="18"/>
              </w:rPr>
              <w:t>80.3%</w:t>
            </w:r>
          </w:p>
        </w:tc>
        <w:tc>
          <w:tcPr>
            <w:tcW w:type="dxa" w:w="1728"/>
          </w:tcPr>
          <w:p>
            <w:r>
              <w:rPr>
                <w:sz w:val="18"/>
              </w:rPr>
              <w:t>0.0</w:t>
            </w:r>
          </w:p>
        </w:tc>
        <w:tc>
          <w:tcPr>
            <w:tcW w:type="dxa" w:w="1728"/>
          </w:tcPr>
          <w:p>
            <w:r>
              <w:rPr>
                <w:sz w:val="18"/>
              </w:rPr>
              <w:t>CRIMINAL</w:t>
            </w:r>
          </w:p>
        </w:tc>
      </w:tr>
      <w:tr>
        <w:tc>
          <w:tcPr>
            <w:tcW w:type="dxa" w:w="1728"/>
          </w:tcPr>
          <w:p>
            <w:r>
              <w:rPr>
                <w:sz w:val="18"/>
              </w:rPr>
              <w:t>SN0021 - NUTCRACKER LTD HQ</w:t>
            </w:r>
          </w:p>
        </w:tc>
        <w:tc>
          <w:tcPr>
            <w:tcW w:type="dxa" w:w="1728"/>
          </w:tcPr>
          <w:p>
            <w:r>
              <w:rPr>
                <w:sz w:val="18"/>
              </w:rPr>
              <w:t>9</w:t>
            </w:r>
          </w:p>
        </w:tc>
        <w:tc>
          <w:tcPr>
            <w:tcW w:type="dxa" w:w="1728"/>
          </w:tcPr>
          <w:p>
            <w:r>
              <w:rPr>
                <w:sz w:val="18"/>
              </w:rPr>
              <w:t>81.5%</w:t>
            </w:r>
          </w:p>
        </w:tc>
        <w:tc>
          <w:tcPr>
            <w:tcW w:type="dxa" w:w="1728"/>
          </w:tcPr>
          <w:p>
            <w:r>
              <w:rPr>
                <w:sz w:val="18"/>
              </w:rPr>
              <w:t>0.0</w:t>
            </w:r>
          </w:p>
        </w:tc>
        <w:tc>
          <w:tcPr>
            <w:tcW w:type="dxa" w:w="1728"/>
          </w:tcPr>
          <w:p>
            <w:r>
              <w:rPr>
                <w:sz w:val="18"/>
              </w:rPr>
              <w:t>CRIMINAL</w:t>
            </w:r>
          </w:p>
        </w:tc>
      </w:tr>
      <w:tr>
        <w:tc>
          <w:tcPr>
            <w:tcW w:type="dxa" w:w="1728"/>
          </w:tcPr>
          <w:p>
            <w:r>
              <w:rPr>
                <w:sz w:val="18"/>
              </w:rPr>
              <w:t>SP0025 - PORTCROSS LTD  PC.</w:t>
            </w:r>
          </w:p>
        </w:tc>
        <w:tc>
          <w:tcPr>
            <w:tcW w:type="dxa" w:w="1728"/>
          </w:tcPr>
          <w:p>
            <w:r>
              <w:rPr>
                <w:sz w:val="18"/>
              </w:rPr>
              <w:t>9</w:t>
            </w:r>
          </w:p>
        </w:tc>
        <w:tc>
          <w:tcPr>
            <w:tcW w:type="dxa" w:w="1728"/>
          </w:tcPr>
          <w:p>
            <w:r>
              <w:rPr>
                <w:sz w:val="18"/>
              </w:rPr>
              <w:t>77.8%</w:t>
            </w:r>
          </w:p>
        </w:tc>
        <w:tc>
          <w:tcPr>
            <w:tcW w:type="dxa" w:w="1728"/>
          </w:tcPr>
          <w:p>
            <w:r>
              <w:rPr>
                <w:sz w:val="18"/>
              </w:rPr>
              <w:t>0.0</w:t>
            </w:r>
          </w:p>
        </w:tc>
        <w:tc>
          <w:tcPr>
            <w:tcW w:type="dxa" w:w="1728"/>
          </w:tcPr>
          <w:p>
            <w:r>
              <w:rPr>
                <w:sz w:val="18"/>
              </w:rPr>
              <w:t>CRIMINAL</w:t>
            </w:r>
          </w:p>
        </w:tc>
      </w:tr>
      <w:tr>
        <w:tc>
          <w:tcPr>
            <w:tcW w:type="dxa" w:w="1728"/>
          </w:tcPr>
          <w:p>
            <w:r>
              <w:rPr>
                <w:sz w:val="18"/>
              </w:rPr>
              <w:t>SS0461 - SATIMA FARMHOUSE LIMITED</w:t>
            </w:r>
          </w:p>
        </w:tc>
        <w:tc>
          <w:tcPr>
            <w:tcW w:type="dxa" w:w="1728"/>
          </w:tcPr>
          <w:p>
            <w:r>
              <w:rPr>
                <w:sz w:val="18"/>
              </w:rPr>
              <w:t>6</w:t>
            </w:r>
          </w:p>
        </w:tc>
        <w:tc>
          <w:tcPr>
            <w:tcW w:type="dxa" w:w="1728"/>
          </w:tcPr>
          <w:p>
            <w:r>
              <w:rPr>
                <w:sz w:val="18"/>
              </w:rPr>
              <w:t>67.0%</w:t>
            </w:r>
          </w:p>
        </w:tc>
        <w:tc>
          <w:tcPr>
            <w:tcW w:type="dxa" w:w="1728"/>
          </w:tcPr>
          <w:p>
            <w:r>
              <w:rPr>
                <w:sz w:val="18"/>
              </w:rPr>
              <w:t>0.0</w:t>
            </w:r>
          </w:p>
        </w:tc>
        <w:tc>
          <w:tcPr>
            <w:tcW w:type="dxa" w:w="1728"/>
          </w:tcPr>
          <w:p>
            <w:r>
              <w:rPr>
                <w:sz w:val="18"/>
              </w:rPr>
              <w:t>CRIMINAL</w:t>
            </w:r>
          </w:p>
        </w:tc>
      </w:tr>
    </w:tbl>
    <w:p/>
    <w:p>
      <w:pPr>
        <w:spacing w:after="120"/>
      </w:pPr>
      <w:r>
        <w:rPr>
          <w:b w:val="0"/>
          <w:i/>
          <w:sz w:val="20"/>
        </w:rPr>
        <w:t>For comparison, the top-performing reliable suppliers: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Supplier</w:t>
            </w:r>
          </w:p>
        </w:tc>
        <w:tc>
          <w:tcPr>
            <w:tcW w:type="dxa" w:w="1728"/>
          </w:tcPr>
          <w:p>
            <w:r>
              <w:rPr>
                <w:b/>
                <w:sz w:val="18"/>
              </w:rPr>
              <w:t>Total Orders</w:t>
            </w:r>
          </w:p>
        </w:tc>
        <w:tc>
          <w:tcPr>
            <w:tcW w:type="dxa" w:w="1728"/>
          </w:tcPr>
          <w:p>
            <w:r>
              <w:rPr>
                <w:b/>
                <w:sz w:val="18"/>
              </w:rPr>
              <w:t>Fulfillment %</w:t>
            </w:r>
          </w:p>
        </w:tc>
        <w:tc>
          <w:tcPr>
            <w:tcW w:type="dxa" w:w="1728"/>
          </w:tcPr>
          <w:p>
            <w:r>
              <w:rPr>
                <w:b/>
                <w:sz w:val="18"/>
              </w:rPr>
              <w:t>Lead Var (Days)</w:t>
            </w:r>
          </w:p>
        </w:tc>
        <w:tc>
          <w:tcPr>
            <w:tcW w:type="dxa" w:w="1728"/>
          </w:tcPr>
          <w:p>
            <w:r>
              <w:rPr>
                <w:b/>
                <w:sz w:val="18"/>
              </w:rPr>
              <w:t>Status</w:t>
            </w:r>
          </w:p>
        </w:tc>
      </w:tr>
      <w:tr>
        <w:tc>
          <w:tcPr>
            <w:tcW w:type="dxa" w:w="1728"/>
          </w:tcPr>
          <w:p>
            <w:r>
              <w:rPr>
                <w:sz w:val="18"/>
              </w:rPr>
              <w:t>SB0009 - BROOKSIDE DAIRY LIMITED</w:t>
            </w:r>
          </w:p>
        </w:tc>
        <w:tc>
          <w:tcPr>
            <w:tcW w:type="dxa" w:w="1728"/>
          </w:tcPr>
          <w:p>
            <w:r>
              <w:rPr>
                <w:sz w:val="18"/>
              </w:rPr>
              <w:t>497</w:t>
            </w:r>
          </w:p>
        </w:tc>
        <w:tc>
          <w:tcPr>
            <w:tcW w:type="dxa" w:w="1728"/>
          </w:tcPr>
          <w:p>
            <w:r>
              <w:rPr>
                <w:sz w:val="18"/>
              </w:rPr>
              <w:t>100.0%</w:t>
            </w:r>
          </w:p>
        </w:tc>
        <w:tc>
          <w:tcPr>
            <w:tcW w:type="dxa" w:w="1728"/>
          </w:tcPr>
          <w:p>
            <w:r>
              <w:rPr>
                <w:sz w:val="18"/>
              </w:rPr>
              <w:t>0.0</w:t>
            </w:r>
          </w:p>
        </w:tc>
        <w:tc>
          <w:tcPr>
            <w:tcW w:type="dxa" w:w="1728"/>
          </w:tcPr>
          <w:p>
            <w:r>
              <w:rPr>
                <w:sz w:val="18"/>
              </w:rPr>
              <w:t>RELIABLE</w:t>
            </w:r>
          </w:p>
        </w:tc>
      </w:tr>
      <w:tr>
        <w:tc>
          <w:tcPr>
            <w:tcW w:type="dxa" w:w="1728"/>
          </w:tcPr>
          <w:p>
            <w:r>
              <w:rPr>
                <w:sz w:val="18"/>
              </w:rPr>
              <w:t>SD0029 - DPL FESTIVE  LIMITED</w:t>
            </w:r>
          </w:p>
        </w:tc>
        <w:tc>
          <w:tcPr>
            <w:tcW w:type="dxa" w:w="1728"/>
          </w:tcPr>
          <w:p>
            <w:r>
              <w:rPr>
                <w:sz w:val="18"/>
              </w:rPr>
              <w:t>390</w:t>
            </w:r>
          </w:p>
        </w:tc>
        <w:tc>
          <w:tcPr>
            <w:tcW w:type="dxa" w:w="1728"/>
          </w:tcPr>
          <w:p>
            <w:r>
              <w:rPr>
                <w:sz w:val="18"/>
              </w:rPr>
              <w:t>99.7%</w:t>
            </w:r>
          </w:p>
        </w:tc>
        <w:tc>
          <w:tcPr>
            <w:tcW w:type="dxa" w:w="1728"/>
          </w:tcPr>
          <w:p>
            <w:r>
              <w:rPr>
                <w:sz w:val="18"/>
              </w:rPr>
              <w:t>0.0</w:t>
            </w:r>
          </w:p>
        </w:tc>
        <w:tc>
          <w:tcPr>
            <w:tcW w:type="dxa" w:w="1728"/>
          </w:tcPr>
          <w:p>
            <w:r>
              <w:rPr>
                <w:sz w:val="18"/>
              </w:rPr>
              <w:t>RELIABLE</w:t>
            </w:r>
          </w:p>
        </w:tc>
      </w:tr>
      <w:tr>
        <w:tc>
          <w:tcPr>
            <w:tcW w:type="dxa" w:w="1728"/>
          </w:tcPr>
          <w:p>
            <w:r>
              <w:rPr>
                <w:sz w:val="18"/>
              </w:rPr>
              <w:t>SK0086 - THE CORNER SHOP LIMITED NO GRN</w:t>
            </w:r>
          </w:p>
        </w:tc>
        <w:tc>
          <w:tcPr>
            <w:tcW w:type="dxa" w:w="1728"/>
          </w:tcPr>
          <w:p>
            <w:r>
              <w:rPr>
                <w:sz w:val="18"/>
              </w:rPr>
              <w:t>212</w:t>
            </w:r>
          </w:p>
        </w:tc>
        <w:tc>
          <w:tcPr>
            <w:tcW w:type="dxa" w:w="1728"/>
          </w:tcPr>
          <w:p>
            <w:r>
              <w:rPr>
                <w:sz w:val="18"/>
              </w:rPr>
              <w:t>100.0%</w:t>
            </w:r>
          </w:p>
        </w:tc>
        <w:tc>
          <w:tcPr>
            <w:tcW w:type="dxa" w:w="1728"/>
          </w:tcPr>
          <w:p>
            <w:r>
              <w:rPr>
                <w:sz w:val="18"/>
              </w:rPr>
              <w:t>0.0</w:t>
            </w:r>
          </w:p>
        </w:tc>
        <w:tc>
          <w:tcPr>
            <w:tcW w:type="dxa" w:w="1728"/>
          </w:tcPr>
          <w:p>
            <w:r>
              <w:rPr>
                <w:sz w:val="18"/>
              </w:rPr>
              <w:t>RELIABLE</w:t>
            </w:r>
          </w:p>
        </w:tc>
      </w:tr>
      <w:tr>
        <w:tc>
          <w:tcPr>
            <w:tcW w:type="dxa" w:w="1728"/>
          </w:tcPr>
          <w:p>
            <w:r>
              <w:rPr>
                <w:sz w:val="18"/>
              </w:rPr>
              <w:t>SB0002 - BIO FOOD PRODUCTS LTD</w:t>
            </w:r>
          </w:p>
        </w:tc>
        <w:tc>
          <w:tcPr>
            <w:tcW w:type="dxa" w:w="1728"/>
          </w:tcPr>
          <w:p>
            <w:r>
              <w:rPr>
                <w:sz w:val="18"/>
              </w:rPr>
              <w:t>196</w:t>
            </w:r>
          </w:p>
        </w:tc>
        <w:tc>
          <w:tcPr>
            <w:tcW w:type="dxa" w:w="1728"/>
          </w:tcPr>
          <w:p>
            <w:r>
              <w:rPr>
                <w:sz w:val="18"/>
              </w:rPr>
              <w:t>99.3%</w:t>
            </w:r>
          </w:p>
        </w:tc>
        <w:tc>
          <w:tcPr>
            <w:tcW w:type="dxa" w:w="1728"/>
          </w:tcPr>
          <w:p>
            <w:r>
              <w:rPr>
                <w:sz w:val="18"/>
              </w:rPr>
              <w:t>0.0</w:t>
            </w:r>
          </w:p>
        </w:tc>
        <w:tc>
          <w:tcPr>
            <w:tcW w:type="dxa" w:w="1728"/>
          </w:tcPr>
          <w:p>
            <w:r>
              <w:rPr>
                <w:sz w:val="18"/>
              </w:rPr>
              <w:t>RELIABLE</w:t>
            </w:r>
          </w:p>
        </w:tc>
      </w:tr>
      <w:tr>
        <w:tc>
          <w:tcPr>
            <w:tcW w:type="dxa" w:w="1728"/>
          </w:tcPr>
          <w:p>
            <w:r>
              <w:rPr>
                <w:sz w:val="18"/>
              </w:rPr>
              <w:t>SF0005 - FARMERS CHOICE LTD</w:t>
            </w:r>
          </w:p>
        </w:tc>
        <w:tc>
          <w:tcPr>
            <w:tcW w:type="dxa" w:w="1728"/>
          </w:tcPr>
          <w:p>
            <w:r>
              <w:rPr>
                <w:sz w:val="18"/>
              </w:rPr>
              <w:t>170</w:t>
            </w:r>
          </w:p>
        </w:tc>
        <w:tc>
          <w:tcPr>
            <w:tcW w:type="dxa" w:w="1728"/>
          </w:tcPr>
          <w:p>
            <w:r>
              <w:rPr>
                <w:sz w:val="18"/>
              </w:rPr>
              <w:t>99.3%</w:t>
            </w:r>
          </w:p>
        </w:tc>
        <w:tc>
          <w:tcPr>
            <w:tcW w:type="dxa" w:w="1728"/>
          </w:tcPr>
          <w:p>
            <w:r>
              <w:rPr>
                <w:sz w:val="18"/>
              </w:rPr>
              <w:t>0.0</w:t>
            </w:r>
          </w:p>
        </w:tc>
        <w:tc>
          <w:tcPr>
            <w:tcW w:type="dxa" w:w="1728"/>
          </w:tcPr>
          <w:p>
            <w:r>
              <w:rPr>
                <w:sz w:val="18"/>
              </w:rPr>
              <w:t>RELIABLE</w:t>
            </w:r>
          </w:p>
        </w:tc>
      </w:tr>
      <w:tr>
        <w:tc>
          <w:tcPr>
            <w:tcW w:type="dxa" w:w="1728"/>
          </w:tcPr>
          <w:p>
            <w:r>
              <w:rPr>
                <w:sz w:val="18"/>
              </w:rPr>
              <w:t>SM0202 - MINI BAKERIES NBI  LTD</w:t>
            </w:r>
          </w:p>
        </w:tc>
        <w:tc>
          <w:tcPr>
            <w:tcW w:type="dxa" w:w="1728"/>
          </w:tcPr>
          <w:p>
            <w:r>
              <w:rPr>
                <w:sz w:val="18"/>
              </w:rPr>
              <w:t>140</w:t>
            </w:r>
          </w:p>
        </w:tc>
        <w:tc>
          <w:tcPr>
            <w:tcW w:type="dxa" w:w="1728"/>
          </w:tcPr>
          <w:p>
            <w:r>
              <w:rPr>
                <w:sz w:val="18"/>
              </w:rPr>
              <w:t>100.0%</w:t>
            </w:r>
          </w:p>
        </w:tc>
        <w:tc>
          <w:tcPr>
            <w:tcW w:type="dxa" w:w="1728"/>
          </w:tcPr>
          <w:p>
            <w:r>
              <w:rPr>
                <w:sz w:val="18"/>
              </w:rPr>
              <w:t>0.0</w:t>
            </w:r>
          </w:p>
        </w:tc>
        <w:tc>
          <w:tcPr>
            <w:tcW w:type="dxa" w:w="1728"/>
          </w:tcPr>
          <w:p>
            <w:r>
              <w:rPr>
                <w:sz w:val="18"/>
              </w:rPr>
              <w:t>RELIABLE</w:t>
            </w:r>
          </w:p>
        </w:tc>
      </w:tr>
      <w:tr>
        <w:tc>
          <w:tcPr>
            <w:tcW w:type="dxa" w:w="1728"/>
          </w:tcPr>
          <w:p>
            <w:r>
              <w:rPr>
                <w:sz w:val="18"/>
              </w:rPr>
              <w:t>ST0147 - TWIRL ENTERPRISES LTD</w:t>
            </w:r>
          </w:p>
        </w:tc>
        <w:tc>
          <w:tcPr>
            <w:tcW w:type="dxa" w:w="1728"/>
          </w:tcPr>
          <w:p>
            <w:r>
              <w:rPr>
                <w:sz w:val="18"/>
              </w:rPr>
              <w:t>140</w:t>
            </w:r>
          </w:p>
        </w:tc>
        <w:tc>
          <w:tcPr>
            <w:tcW w:type="dxa" w:w="1728"/>
          </w:tcPr>
          <w:p>
            <w:r>
              <w:rPr>
                <w:sz w:val="18"/>
              </w:rPr>
              <w:t>98.9%</w:t>
            </w:r>
          </w:p>
        </w:tc>
        <w:tc>
          <w:tcPr>
            <w:tcW w:type="dxa" w:w="1728"/>
          </w:tcPr>
          <w:p>
            <w:r>
              <w:rPr>
                <w:sz w:val="18"/>
              </w:rPr>
              <w:t>0.0</w:t>
            </w:r>
          </w:p>
        </w:tc>
        <w:tc>
          <w:tcPr>
            <w:tcW w:type="dxa" w:w="1728"/>
          </w:tcPr>
          <w:p>
            <w:r>
              <w:rPr>
                <w:sz w:val="18"/>
              </w:rPr>
              <w:t>RELIABLE</w:t>
            </w:r>
          </w:p>
        </w:tc>
      </w:tr>
      <w:tr>
        <w:tc>
          <w:tcPr>
            <w:tcW w:type="dxa" w:w="1728"/>
          </w:tcPr>
          <w:p>
            <w:r>
              <w:rPr>
                <w:sz w:val="18"/>
              </w:rPr>
              <w:t>SM0053 - MIBISCO LTD</w:t>
            </w:r>
          </w:p>
        </w:tc>
        <w:tc>
          <w:tcPr>
            <w:tcW w:type="dxa" w:w="1728"/>
          </w:tcPr>
          <w:p>
            <w:r>
              <w:rPr>
                <w:sz w:val="18"/>
              </w:rPr>
              <w:t>95</w:t>
            </w:r>
          </w:p>
        </w:tc>
        <w:tc>
          <w:tcPr>
            <w:tcW w:type="dxa" w:w="1728"/>
          </w:tcPr>
          <w:p>
            <w:r>
              <w:rPr>
                <w:sz w:val="18"/>
              </w:rPr>
              <w:t>100.0%</w:t>
            </w:r>
          </w:p>
        </w:tc>
        <w:tc>
          <w:tcPr>
            <w:tcW w:type="dxa" w:w="1728"/>
          </w:tcPr>
          <w:p>
            <w:r>
              <w:rPr>
                <w:sz w:val="18"/>
              </w:rPr>
              <w:t>0.0</w:t>
            </w:r>
          </w:p>
        </w:tc>
        <w:tc>
          <w:tcPr>
            <w:tcW w:type="dxa" w:w="1728"/>
          </w:tcPr>
          <w:p>
            <w:r>
              <w:rPr>
                <w:sz w:val="18"/>
              </w:rPr>
              <w:t>RELIABLE</w:t>
            </w:r>
          </w:p>
        </w:tc>
      </w:tr>
      <w:tr>
        <w:tc>
          <w:tcPr>
            <w:tcW w:type="dxa" w:w="1728"/>
          </w:tcPr>
          <w:p>
            <w:r>
              <w:rPr>
                <w:sz w:val="18"/>
              </w:rPr>
              <w:t>SR0022 - RAZCO LTD</w:t>
            </w:r>
          </w:p>
        </w:tc>
        <w:tc>
          <w:tcPr>
            <w:tcW w:type="dxa" w:w="1728"/>
          </w:tcPr>
          <w:p>
            <w:r>
              <w:rPr>
                <w:sz w:val="18"/>
              </w:rPr>
              <w:t>94</w:t>
            </w:r>
          </w:p>
        </w:tc>
        <w:tc>
          <w:tcPr>
            <w:tcW w:type="dxa" w:w="1728"/>
          </w:tcPr>
          <w:p>
            <w:r>
              <w:rPr>
                <w:sz w:val="18"/>
              </w:rPr>
              <w:t>100.7%</w:t>
            </w:r>
          </w:p>
        </w:tc>
        <w:tc>
          <w:tcPr>
            <w:tcW w:type="dxa" w:w="1728"/>
          </w:tcPr>
          <w:p>
            <w:r>
              <w:rPr>
                <w:sz w:val="18"/>
              </w:rPr>
              <w:t>0.0</w:t>
            </w:r>
          </w:p>
        </w:tc>
        <w:tc>
          <w:tcPr>
            <w:tcW w:type="dxa" w:w="1728"/>
          </w:tcPr>
          <w:p>
            <w:r>
              <w:rPr>
                <w:sz w:val="18"/>
              </w:rPr>
              <w:t>RELIABLE</w:t>
            </w:r>
          </w:p>
        </w:tc>
      </w:tr>
      <w:tr>
        <w:tc>
          <w:tcPr>
            <w:tcW w:type="dxa" w:w="1728"/>
          </w:tcPr>
          <w:p>
            <w:r>
              <w:rPr>
                <w:sz w:val="18"/>
              </w:rPr>
              <w:t>SB0030 - BROADWAYS BAKERY LTD</w:t>
            </w:r>
          </w:p>
        </w:tc>
        <w:tc>
          <w:tcPr>
            <w:tcW w:type="dxa" w:w="1728"/>
          </w:tcPr>
          <w:p>
            <w:r>
              <w:rPr>
                <w:sz w:val="18"/>
              </w:rPr>
              <w:t>92</w:t>
            </w:r>
          </w:p>
        </w:tc>
        <w:tc>
          <w:tcPr>
            <w:tcW w:type="dxa" w:w="1728"/>
          </w:tcPr>
          <w:p>
            <w:r>
              <w:rPr>
                <w:sz w:val="18"/>
              </w:rPr>
              <w:t>99.6%</w:t>
            </w:r>
          </w:p>
        </w:tc>
        <w:tc>
          <w:tcPr>
            <w:tcW w:type="dxa" w:w="1728"/>
          </w:tcPr>
          <w:p>
            <w:r>
              <w:rPr>
                <w:sz w:val="18"/>
              </w:rPr>
              <w:t>0.0</w:t>
            </w:r>
          </w:p>
        </w:tc>
        <w:tc>
          <w:tcPr>
            <w:tcW w:type="dxa" w:w="1728"/>
          </w:tcPr>
          <w:p>
            <w:r>
              <w:rPr>
                <w:sz w:val="18"/>
              </w:rPr>
              <w:t>RELIABLE</w:t>
            </w:r>
          </w:p>
        </w:tc>
      </w:tr>
    </w:tbl>
    <w:p/>
    <w:p>
      <w:pPr>
        <w:spacing w:after="200"/>
      </w:pPr>
      <w:r>
        <w:rPr>
          <w:b/>
          <w:i w:val="0"/>
          <w:sz w:val="22"/>
        </w:rPr>
        <w:t>PRESCRIPTION: The LATA engine dynamically adjusts safety stock multipliers per supplier. Criminal suppliers receive inflated reorder buffers to protect the shelf, while reliable suppliers receive leaner, capital-efficient order quantities. This is fully automated and requires no human intervention.</w:t>
      </w:r>
    </w:p>
    <w:p>
      <w:r>
        <w:br w:type="page"/>
      </w:r>
    </w:p>
    <w:p>
      <w:pPr>
        <w:pStyle w:val="Heading1"/>
      </w:pPr>
      <w:r>
        <w:t>5. Finding 3: Network Friction &amp; Logistics Entropy</w:t>
      </w:r>
    </w:p>
    <w:p>
      <w:r>
        <w:t>Network entropy represents the hidden operational costs that arise when initial inventory allocation fails. These costs are not visible on a standard P&amp;L because they are embedded in logistics, handling, and write-off line items. The O.A.S.I.S. engine surfaces them by analyzing two specific document types.</w:t>
      </w:r>
    </w:p>
    <w:p>
      <w:pPr>
        <w:pStyle w:val="Heading2"/>
      </w:pPr>
      <w:r>
        <w:t>5.1 Returns &amp; Spoilage Costs</w:t>
      </w:r>
    </w:p>
    <w:p>
      <w:r>
        <w:t>A total of 18,050 return/adjustment events were analyzed from the PRTS (Purchase Returns to Supplier) logs. The aggregate net monetary value of goods returned, expired, or written off totals KES 39,413,873.58. This represents stock that was purchased using working capital but never converted to revenue.</w:t>
      </w:r>
    </w:p>
    <w:p>
      <w:pPr>
        <w:spacing w:after="120"/>
      </w:pPr>
      <w:r>
        <w:rPr>
          <w:b w:val="0"/>
          <w:i/>
          <w:color w:val="7F8C8D"/>
          <w:sz w:val="20"/>
        </w:rPr>
        <w:t>Identification Method: Sum of absolute Net Amount values from all PRTS documents, each representing a physical reversal of a previous GRN inbound.</w:t>
      </w:r>
    </w:p>
    <w:p>
      <w:pPr>
        <w:pStyle w:val="Heading2"/>
      </w:pPr>
      <w:r>
        <w:t>5.2 Inter-Branch Transfer Costs</w:t>
      </w:r>
    </w:p>
    <w:p>
      <w:r>
        <w:t>6,718 inter-branch transfer events (STI/STO) were identified. The total cost value of goods moved laterally between branches is KES 38,317,983.42. Every transfer event signifies that the original allocation decision was incorrect. The buyer placed too much stock at Branch A and too little at Branch B, necessitating a corrective logistics operation that consumes time, transport resources, and increases the risk of shrinkage during transit.</w:t>
      </w:r>
    </w:p>
    <w:p>
      <w:pPr>
        <w:spacing w:after="120"/>
      </w:pPr>
      <w:r>
        <w:rPr>
          <w:b w:val="0"/>
          <w:i/>
          <w:color w:val="7F8C8D"/>
          <w:sz w:val="20"/>
        </w:rPr>
        <w:t>Identification Method: Sum of absolute Net Amount values from all STI (Stock Transfer In) documents. Each transfer represents a failed initial allocation and an avoidable logistics expense.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Event Count</w:t>
            </w:r>
          </w:p>
        </w:tc>
        <w:tc>
          <w:tcPr>
            <w:tcW w:type="dxa" w:w="2880"/>
          </w:tcPr>
          <w:p>
            <w:r>
              <w:rPr>
                <w:b/>
                <w:sz w:val="18"/>
              </w:rPr>
              <w:t>Cost (KES)</w:t>
            </w:r>
          </w:p>
        </w:tc>
      </w:tr>
      <w:tr>
        <w:tc>
          <w:tcPr>
            <w:tcW w:type="dxa" w:w="2880"/>
          </w:tcPr>
          <w:p>
            <w:r>
              <w:rPr>
                <w:sz w:val="18"/>
              </w:rPr>
              <w:t>Returns / Spoilage</w:t>
            </w:r>
          </w:p>
        </w:tc>
        <w:tc>
          <w:tcPr>
            <w:tcW w:type="dxa" w:w="2880"/>
          </w:tcPr>
          <w:p>
            <w:r>
              <w:rPr>
                <w:sz w:val="18"/>
              </w:rPr>
              <w:t>18,050</w:t>
            </w:r>
          </w:p>
        </w:tc>
        <w:tc>
          <w:tcPr>
            <w:tcW w:type="dxa" w:w="2880"/>
          </w:tcPr>
          <w:p>
            <w:r>
              <w:rPr>
                <w:sz w:val="18"/>
              </w:rPr>
              <w:t>KES 39,413,873.58</w:t>
            </w:r>
          </w:p>
        </w:tc>
      </w:tr>
      <w:tr>
        <w:tc>
          <w:tcPr>
            <w:tcW w:type="dxa" w:w="2880"/>
          </w:tcPr>
          <w:p>
            <w:r>
              <w:rPr>
                <w:sz w:val="18"/>
              </w:rPr>
              <w:t>Inter-Branch Transfers</w:t>
            </w:r>
          </w:p>
        </w:tc>
        <w:tc>
          <w:tcPr>
            <w:tcW w:type="dxa" w:w="2880"/>
          </w:tcPr>
          <w:p>
            <w:r>
              <w:rPr>
                <w:sz w:val="18"/>
              </w:rPr>
              <w:t>6,718</w:t>
            </w:r>
          </w:p>
        </w:tc>
        <w:tc>
          <w:tcPr>
            <w:tcW w:type="dxa" w:w="2880"/>
          </w:tcPr>
          <w:p>
            <w:r>
              <w:rPr>
                <w:sz w:val="18"/>
              </w:rPr>
              <w:t>KES 38,317,983.42</w:t>
            </w:r>
          </w:p>
        </w:tc>
      </w:tr>
      <w:tr>
        <w:tc>
          <w:tcPr>
            <w:tcW w:type="dxa" w:w="2880"/>
          </w:tcPr>
          <w:p>
            <w:r>
              <w:rPr>
                <w:sz w:val="18"/>
              </w:rPr>
              <w:t>TOTAL NETWORK ENTROPY</w:t>
            </w:r>
          </w:p>
        </w:tc>
        <w:tc>
          <w:tcPr>
            <w:tcW w:type="dxa" w:w="2880"/>
          </w:tcPr>
          <w:p>
            <w:r>
              <w:rPr>
                <w:sz w:val="18"/>
              </w:rPr>
              <w:t>24,768</w:t>
            </w:r>
          </w:p>
        </w:tc>
        <w:tc>
          <w:tcPr>
            <w:tcW w:type="dxa" w:w="2880"/>
          </w:tcPr>
          <w:p>
            <w:r>
              <w:rPr>
                <w:sz w:val="18"/>
              </w:rPr>
              <w:t>KES 77,731,856.99</w:t>
            </w:r>
          </w:p>
        </w:tc>
      </w:tr>
    </w:tbl>
    <w:p/>
    <w:p>
      <w:pPr>
        <w:spacing w:after="200"/>
      </w:pPr>
      <w:r>
        <w:rPr>
          <w:b/>
          <w:i w:val="0"/>
          <w:sz w:val="22"/>
        </w:rPr>
        <w:t>PRESCRIPTION: The O.A.S.I.S. MANDE (Mathematical Allocation &amp; Network Distribution Engine) eliminates the need for lateral transfers by computing the optimal initial allocation for each branch node using physics-based demand forecasting. Returns are reduced because the system does not over-order items with declining velocity.</w:t>
      </w:r>
    </w:p>
    <w:p>
      <w:r>
        <w:br w:type="page"/>
      </w:r>
    </w:p>
    <w:p>
      <w:pPr>
        <w:pStyle w:val="Heading1"/>
      </w:pPr>
      <w:r>
        <w:t>6. Consolidated Financial Impact Summary</w:t>
      </w:r>
    </w:p>
    <w:p>
      <w:r>
        <w:t>The table below consolidates all identified sources of revenue bleed into a single financial impact view: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Bleed Category</w:t>
            </w:r>
          </w:p>
        </w:tc>
        <w:tc>
          <w:tcPr>
            <w:tcW w:type="dxa" w:w="2880"/>
          </w:tcPr>
          <w:p>
            <w:r>
              <w:rPr>
                <w:b/>
                <w:sz w:val="18"/>
              </w:rPr>
              <w:t>Financial Impact (KES)</w:t>
            </w:r>
          </w:p>
        </w:tc>
        <w:tc>
          <w:tcPr>
            <w:tcW w:type="dxa" w:w="2880"/>
          </w:tcPr>
          <w:p>
            <w:r>
              <w:rPr>
                <w:b/>
                <w:sz w:val="18"/>
              </w:rPr>
              <w:t>Evidence Basis</w:t>
            </w:r>
          </w:p>
        </w:tc>
      </w:tr>
      <w:tr>
        <w:tc>
          <w:tcPr>
            <w:tcW w:type="dxa" w:w="2880"/>
          </w:tcPr>
          <w:p>
            <w:r>
              <w:rPr>
                <w:sz w:val="18"/>
              </w:rPr>
              <w:t>Dead Stock (Trapped Capital)</w:t>
            </w:r>
          </w:p>
        </w:tc>
        <w:tc>
          <w:tcPr>
            <w:tcW w:type="dxa" w:w="2880"/>
          </w:tcPr>
          <w:p>
            <w:r>
              <w:rPr>
                <w:sz w:val="18"/>
              </w:rPr>
              <w:t>KES 20,832,458.64</w:t>
            </w:r>
          </w:p>
        </w:tc>
        <w:tc>
          <w:tcPr>
            <w:tcW w:type="dxa" w:w="2880"/>
          </w:tcPr>
          <w:p>
            <w:r>
              <w:rPr>
                <w:sz w:val="18"/>
              </w:rPr>
              <w:t>5266 SKUs with ADS &lt; 0.2</w:t>
            </w:r>
          </w:p>
        </w:tc>
      </w:tr>
      <w:tr>
        <w:tc>
          <w:tcPr>
            <w:tcW w:type="dxa" w:w="2880"/>
          </w:tcPr>
          <w:p>
            <w:r>
              <w:rPr>
                <w:sz w:val="18"/>
              </w:rPr>
              <w:t>Stockout Revenue Loss</w:t>
            </w:r>
          </w:p>
        </w:tc>
        <w:tc>
          <w:tcPr>
            <w:tcW w:type="dxa" w:w="2880"/>
          </w:tcPr>
          <w:p>
            <w:r>
              <w:rPr>
                <w:sz w:val="18"/>
              </w:rPr>
              <w:t>KES 825,476.92</w:t>
            </w:r>
          </w:p>
        </w:tc>
        <w:tc>
          <w:tcPr>
            <w:tcW w:type="dxa" w:w="2880"/>
          </w:tcPr>
          <w:p>
            <w:r>
              <w:rPr>
                <w:sz w:val="18"/>
              </w:rPr>
              <w:t>20 high-velocity items empty</w:t>
            </w:r>
          </w:p>
        </w:tc>
      </w:tr>
      <w:tr>
        <w:tc>
          <w:tcPr>
            <w:tcW w:type="dxa" w:w="2880"/>
          </w:tcPr>
          <w:p>
            <w:r>
              <w:rPr>
                <w:sz w:val="18"/>
              </w:rPr>
              <w:t>Returns &amp; Spoilage</w:t>
            </w:r>
          </w:p>
        </w:tc>
        <w:tc>
          <w:tcPr>
            <w:tcW w:type="dxa" w:w="2880"/>
          </w:tcPr>
          <w:p>
            <w:r>
              <w:rPr>
                <w:sz w:val="18"/>
              </w:rPr>
              <w:t>KES 39,413,873.58</w:t>
            </w:r>
          </w:p>
        </w:tc>
        <w:tc>
          <w:tcPr>
            <w:tcW w:type="dxa" w:w="2880"/>
          </w:tcPr>
          <w:p>
            <w:r>
              <w:rPr>
                <w:sz w:val="18"/>
              </w:rPr>
              <w:t>18,050 PRTS events</w:t>
            </w:r>
          </w:p>
        </w:tc>
      </w:tr>
      <w:tr>
        <w:tc>
          <w:tcPr>
            <w:tcW w:type="dxa" w:w="2880"/>
          </w:tcPr>
          <w:p>
            <w:r>
              <w:rPr>
                <w:sz w:val="18"/>
              </w:rPr>
              <w:t>Inter-Branch Transfers</w:t>
            </w:r>
          </w:p>
        </w:tc>
        <w:tc>
          <w:tcPr>
            <w:tcW w:type="dxa" w:w="2880"/>
          </w:tcPr>
          <w:p>
            <w:r>
              <w:rPr>
                <w:sz w:val="18"/>
              </w:rPr>
              <w:t>KES 38,317,983.42</w:t>
            </w:r>
          </w:p>
        </w:tc>
        <w:tc>
          <w:tcPr>
            <w:tcW w:type="dxa" w:w="2880"/>
          </w:tcPr>
          <w:p>
            <w:r>
              <w:rPr>
                <w:sz w:val="18"/>
              </w:rPr>
              <w:t>6,718 STI/STO events</w:t>
            </w:r>
          </w:p>
        </w:tc>
      </w:tr>
      <w:tr>
        <w:tc>
          <w:tcPr>
            <w:tcW w:type="dxa" w:w="2880"/>
          </w:tcPr>
          <w:p>
            <w:r>
              <w:rPr>
                <w:sz w:val="18"/>
              </w:rPr>
              <w:t>TOTAL SYSTEMIC BLEED</w:t>
            </w:r>
          </w:p>
        </w:tc>
        <w:tc>
          <w:tcPr>
            <w:tcW w:type="dxa" w:w="2880"/>
          </w:tcPr>
          <w:p>
            <w:r>
              <w:rPr>
                <w:sz w:val="18"/>
              </w:rPr>
              <w:t>KES 99,389,792.55</w:t>
            </w:r>
          </w:p>
        </w:tc>
        <w:tc>
          <w:tcPr>
            <w:tcW w:type="dxa" w:w="2880"/>
          </w:tcPr>
          <w:p>
            <w:r>
              <w:rPr>
                <w:sz w:val="18"/>
              </w:rPr>
              <w:t>Combined operational inefficiency</w:t>
            </w:r>
          </w:p>
        </w:tc>
      </w:tr>
    </w:tbl>
    <w:p/>
    <w:p>
      <w:r>
        <w:br w:type="page"/>
      </w:r>
    </w:p>
    <w:p>
      <w:pPr>
        <w:pStyle w:val="Heading1"/>
      </w:pPr>
      <w:r>
        <w:t>7. O.A.S.I.S. Remediation &amp; Projected ROI</w:t>
      </w:r>
    </w:p>
    <w:p>
      <w:r>
        <w:t>The O.A.S.I.S. Automated Replenishment Engine is prescribed as the systemic treatment for the diagnosed operational bleed. The projected recoveries are based on benchmarked performance across active O.A.S.I.S. deployments: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O.A.S.I.S. Engine</w:t>
            </w:r>
          </w:p>
        </w:tc>
        <w:tc>
          <w:tcPr>
            <w:tcW w:type="dxa" w:w="2880"/>
          </w:tcPr>
          <w:p>
            <w:r>
              <w:rPr>
                <w:b/>
                <w:sz w:val="18"/>
              </w:rPr>
              <w:t>Recovery Rate</w:t>
            </w:r>
          </w:p>
        </w:tc>
        <w:tc>
          <w:tcPr>
            <w:tcW w:type="dxa" w:w="2880"/>
          </w:tcPr>
          <w:p>
            <w:r>
              <w:rPr>
                <w:b/>
                <w:sz w:val="18"/>
              </w:rPr>
              <w:t>Projected Value (KES)</w:t>
            </w:r>
          </w:p>
        </w:tc>
      </w:tr>
      <w:tr>
        <w:tc>
          <w:tcPr>
            <w:tcW w:type="dxa" w:w="2880"/>
          </w:tcPr>
          <w:p>
            <w:r>
              <w:rPr>
                <w:sz w:val="18"/>
              </w:rPr>
              <w:t>AMIT: Dead Stock Liquidation</w:t>
            </w:r>
          </w:p>
        </w:tc>
        <w:tc>
          <w:tcPr>
            <w:tcW w:type="dxa" w:w="2880"/>
          </w:tcPr>
          <w:p>
            <w:r>
              <w:rPr>
                <w:sz w:val="18"/>
              </w:rPr>
              <w:t>80% recovery</w:t>
            </w:r>
          </w:p>
        </w:tc>
        <w:tc>
          <w:tcPr>
            <w:tcW w:type="dxa" w:w="2880"/>
          </w:tcPr>
          <w:p>
            <w:r>
              <w:rPr>
                <w:sz w:val="18"/>
              </w:rPr>
              <w:t>KES 16,665,966.91</w:t>
            </w:r>
          </w:p>
        </w:tc>
      </w:tr>
      <w:tr>
        <w:tc>
          <w:tcPr>
            <w:tcW w:type="dxa" w:w="2880"/>
          </w:tcPr>
          <w:p>
            <w:r>
              <w:rPr>
                <w:sz w:val="18"/>
              </w:rPr>
              <w:t>DHARAM: Stockout Revenue Recovery</w:t>
            </w:r>
          </w:p>
        </w:tc>
        <w:tc>
          <w:tcPr>
            <w:tcW w:type="dxa" w:w="2880"/>
          </w:tcPr>
          <w:p>
            <w:r>
              <w:rPr>
                <w:sz w:val="18"/>
              </w:rPr>
              <w:t>80% recovery</w:t>
            </w:r>
          </w:p>
        </w:tc>
        <w:tc>
          <w:tcPr>
            <w:tcW w:type="dxa" w:w="2880"/>
          </w:tcPr>
          <w:p>
            <w:r>
              <w:rPr>
                <w:sz w:val="18"/>
              </w:rPr>
              <w:t>KES 660,381.53</w:t>
            </w:r>
          </w:p>
        </w:tc>
      </w:tr>
      <w:tr>
        <w:tc>
          <w:tcPr>
            <w:tcW w:type="dxa" w:w="2880"/>
          </w:tcPr>
          <w:p>
            <w:r>
              <w:rPr>
                <w:sz w:val="18"/>
              </w:rPr>
              <w:t>MANDE: Entropy Reduction</w:t>
            </w:r>
          </w:p>
        </w:tc>
        <w:tc>
          <w:tcPr>
            <w:tcW w:type="dxa" w:w="2880"/>
          </w:tcPr>
          <w:p>
            <w:r>
              <w:rPr>
                <w:sz w:val="18"/>
              </w:rPr>
              <w:t>60% reduction</w:t>
            </w:r>
          </w:p>
        </w:tc>
        <w:tc>
          <w:tcPr>
            <w:tcW w:type="dxa" w:w="2880"/>
          </w:tcPr>
          <w:p>
            <w:r>
              <w:rPr>
                <w:sz w:val="18"/>
              </w:rPr>
              <w:t>KES 46,639,114.20</w:t>
            </w:r>
          </w:p>
        </w:tc>
      </w:tr>
      <w:tr>
        <w:tc>
          <w:tcPr>
            <w:tcW w:type="dxa" w:w="2880"/>
          </w:tcPr>
          <w:p>
            <w:r>
              <w:rPr>
                <w:sz w:val="18"/>
              </w:rPr>
              <w:t>TOTAL PROJECTED RECOVERY</w:t>
            </w:r>
          </w:p>
        </w:tc>
        <w:tc>
          <w:tcPr>
            <w:tcW w:type="dxa" w:w="2880"/>
          </w:tcPr>
          <w:p>
            <w:r>
              <w:rPr>
                <w:sz w:val="18"/>
              </w:rPr>
            </w:r>
          </w:p>
        </w:tc>
        <w:tc>
          <w:tcPr>
            <w:tcW w:type="dxa" w:w="2880"/>
          </w:tcPr>
          <w:p>
            <w:r>
              <w:rPr>
                <w:sz w:val="18"/>
              </w:rPr>
              <w:t>KES 63,965,462.64</w:t>
            </w:r>
          </w:p>
        </w:tc>
      </w:tr>
    </w:tbl>
    <w:p/>
    <w:p>
      <w:r>
        <w:t>These projections are conservative estimates. In practice, the compounding effect of continuous algorithmic optimization typically yields additional margin improvements of 5-15% within the first 90 days of deployment as the demand model refines its predictions with each new sales cycle.</w:t>
      </w:r>
    </w:p>
    <w:p>
      <w:r>
        <w:br w:type="page"/>
      </w:r>
    </w:p>
    <w:p>
      <w:pPr>
        <w:pStyle w:val="Heading1"/>
      </w:pPr>
      <w:r>
        <w:t>8. Appendix: O.A.S.I.S. Retail Health Baselines</w:t>
      </w:r>
    </w:p>
    <w:p>
      <w:r>
        <w:t>The following baselines represent the operational profile of a mathematically optimized retail node. They serve as the reference standard against which all prospects are measured: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Healthy Target</w:t>
            </w:r>
          </w:p>
        </w:tc>
        <w:tc>
          <w:tcPr>
            <w:tcW w:type="dxa" w:w="2880"/>
          </w:tcPr>
          <w:p>
            <w:r>
              <w:rPr>
                <w:b/>
                <w:sz w:val="18"/>
              </w:rPr>
              <w:t>Definition</w:t>
            </w:r>
          </w:p>
        </w:tc>
      </w:tr>
      <w:tr>
        <w:tc>
          <w:tcPr>
            <w:tcW w:type="dxa" w:w="2880"/>
          </w:tcPr>
          <w:p>
            <w:r>
              <w:rPr>
                <w:sz w:val="18"/>
              </w:rPr>
              <w:t>Capital Utilization</w:t>
            </w:r>
          </w:p>
        </w:tc>
        <w:tc>
          <w:tcPr>
            <w:tcW w:type="dxa" w:w="2880"/>
          </w:tcPr>
          <w:p>
            <w:r>
              <w:rPr>
                <w:sz w:val="18"/>
              </w:rPr>
              <w:t>&gt; 95%</w:t>
            </w:r>
          </w:p>
        </w:tc>
        <w:tc>
          <w:tcPr>
            <w:tcW w:type="dxa" w:w="2880"/>
          </w:tcPr>
          <w:p>
            <w:r>
              <w:rPr>
                <w:sz w:val="18"/>
              </w:rPr>
              <w:t>Less than 5% of shelf capital should be in dormant/dead items</w:t>
            </w:r>
          </w:p>
        </w:tc>
      </w:tr>
      <w:tr>
        <w:tc>
          <w:tcPr>
            <w:tcW w:type="dxa" w:w="2880"/>
          </w:tcPr>
          <w:p>
            <w:r>
              <w:rPr>
                <w:sz w:val="18"/>
              </w:rPr>
              <w:t>Dead Stock %</w:t>
            </w:r>
          </w:p>
        </w:tc>
        <w:tc>
          <w:tcPr>
            <w:tcW w:type="dxa" w:w="2880"/>
          </w:tcPr>
          <w:p>
            <w:r>
              <w:rPr>
                <w:sz w:val="18"/>
              </w:rPr>
              <w:t>&lt; 5% of catalog</w:t>
            </w:r>
          </w:p>
        </w:tc>
        <w:tc>
          <w:tcPr>
            <w:tcW w:type="dxa" w:w="2880"/>
          </w:tcPr>
          <w:p>
            <w:r>
              <w:rPr>
                <w:sz w:val="18"/>
              </w:rPr>
              <w:t>Items with ADS &lt; 0.2 should not exceed 5% of total SKU count</w:t>
            </w:r>
          </w:p>
        </w:tc>
      </w:tr>
      <w:tr>
        <w:tc>
          <w:tcPr>
            <w:tcW w:type="dxa" w:w="2880"/>
          </w:tcPr>
          <w:p>
            <w:r>
              <w:rPr>
                <w:sz w:val="18"/>
              </w:rPr>
              <w:t>Stockout Rate</w:t>
            </w:r>
          </w:p>
        </w:tc>
        <w:tc>
          <w:tcPr>
            <w:tcW w:type="dxa" w:w="2880"/>
          </w:tcPr>
          <w:p>
            <w:r>
              <w:rPr>
                <w:sz w:val="18"/>
              </w:rPr>
              <w:t>&lt; 2% of fast movers</w:t>
            </w:r>
          </w:p>
        </w:tc>
        <w:tc>
          <w:tcPr>
            <w:tcW w:type="dxa" w:w="2880"/>
          </w:tcPr>
          <w:p>
            <w:r>
              <w:rPr>
                <w:sz w:val="18"/>
              </w:rPr>
              <w:t>Items with ADS &gt; 2.0 should never sit at zero SOH</w:t>
            </w:r>
          </w:p>
        </w:tc>
      </w:tr>
      <w:tr>
        <w:tc>
          <w:tcPr>
            <w:tcW w:type="dxa" w:w="2880"/>
          </w:tcPr>
          <w:p>
            <w:r>
              <w:rPr>
                <w:sz w:val="18"/>
              </w:rPr>
              <w:t>Supplier Fulfillment</w:t>
            </w:r>
          </w:p>
        </w:tc>
        <w:tc>
          <w:tcPr>
            <w:tcW w:type="dxa" w:w="2880"/>
          </w:tcPr>
          <w:p>
            <w:r>
              <w:rPr>
                <w:sz w:val="18"/>
              </w:rPr>
              <w:t>&gt; 85% per vendor</w:t>
            </w:r>
          </w:p>
        </w:tc>
        <w:tc>
          <w:tcPr>
            <w:tcW w:type="dxa" w:w="2880"/>
          </w:tcPr>
          <w:p>
            <w:r>
              <w:rPr>
                <w:sz w:val="18"/>
              </w:rPr>
              <w:t>Average GRN Qty / PO Qty across all orders for a vendor</w:t>
            </w:r>
          </w:p>
        </w:tc>
      </w:tr>
      <w:tr>
        <w:tc>
          <w:tcPr>
            <w:tcW w:type="dxa" w:w="2880"/>
          </w:tcPr>
          <w:p>
            <w:r>
              <w:rPr>
                <w:sz w:val="18"/>
              </w:rPr>
              <w:t>Lead Time Variance</w:t>
            </w:r>
          </w:p>
        </w:tc>
        <w:tc>
          <w:tcPr>
            <w:tcW w:type="dxa" w:w="2880"/>
          </w:tcPr>
          <w:p>
            <w:r>
              <w:rPr>
                <w:sz w:val="18"/>
              </w:rPr>
              <w:t>&lt; 3 days SD</w:t>
            </w:r>
          </w:p>
        </w:tc>
        <w:tc>
          <w:tcPr>
            <w:tcW w:type="dxa" w:w="2880"/>
          </w:tcPr>
          <w:p>
            <w:r>
              <w:rPr>
                <w:sz w:val="18"/>
              </w:rPr>
              <w:t>Standard deviation of days between PO and GRN receipt</w:t>
            </w:r>
          </w:p>
        </w:tc>
      </w:tr>
      <w:tr>
        <w:tc>
          <w:tcPr>
            <w:tcW w:type="dxa" w:w="2880"/>
          </w:tcPr>
          <w:p>
            <w:r>
              <w:rPr>
                <w:sz w:val="18"/>
              </w:rPr>
              <w:t>Transfer Ratio</w:t>
            </w:r>
          </w:p>
        </w:tc>
        <w:tc>
          <w:tcPr>
            <w:tcW w:type="dxa" w:w="2880"/>
          </w:tcPr>
          <w:p>
            <w:r>
              <w:rPr>
                <w:sz w:val="18"/>
              </w:rPr>
              <w:t>&lt; 1% of stock value</w:t>
            </w:r>
          </w:p>
        </w:tc>
        <w:tc>
          <w:tcPr>
            <w:tcW w:type="dxa" w:w="2880"/>
          </w:tcPr>
          <w:p>
            <w:r>
              <w:rPr>
                <w:sz w:val="18"/>
              </w:rPr>
              <w:t>Total transfer cost as % of total stock value should be &lt; 1%</w:t>
            </w:r>
          </w:p>
        </w:tc>
      </w:tr>
      <w:tr>
        <w:tc>
          <w:tcPr>
            <w:tcW w:type="dxa" w:w="2880"/>
          </w:tcPr>
          <w:p>
            <w:r>
              <w:rPr>
                <w:sz w:val="18"/>
              </w:rPr>
              <w:t>Shrink/Returns</w:t>
            </w:r>
          </w:p>
        </w:tc>
        <w:tc>
          <w:tcPr>
            <w:tcW w:type="dxa" w:w="2880"/>
          </w:tcPr>
          <w:p>
            <w:r>
              <w:rPr>
                <w:sz w:val="18"/>
              </w:rPr>
              <w:t>&lt; 2% of inbound cost</w:t>
            </w:r>
          </w:p>
        </w:tc>
        <w:tc>
          <w:tcPr>
            <w:tcW w:type="dxa" w:w="2880"/>
          </w:tcPr>
          <w:p>
            <w:r>
              <w:rPr>
                <w:sz w:val="18"/>
              </w:rPr>
              <w:t>Total PRTS value as % of GRN inbound should be &lt; 2%</w:t>
            </w:r>
          </w:p>
        </w:tc>
      </w:tr>
    </w:tbl>
    <w:p/>
    <w:p/>
    <w:p>
      <w:pPr>
        <w:spacing w:after="120"/>
        <w:jc w:val="center"/>
      </w:pPr>
      <w:r>
        <w:rPr>
          <w:b/>
          <w:i w:val="0"/>
          <w:color w:val="7F8C8D"/>
          <w:sz w:val="24"/>
        </w:rPr>
        <w:t>END OF REPORT</w:t>
      </w:r>
    </w:p>
    <w:p>
      <w:pPr>
        <w:spacing w:after="120"/>
        <w:jc w:val="center"/>
      </w:pPr>
      <w:r>
        <w:rPr>
          <w:b w:val="0"/>
          <w:i/>
          <w:color w:val="95A5A6"/>
          <w:sz w:val="18"/>
        </w:rPr>
        <w:t>This document is auto-generated by the O.A.S.I.S. Forensic Intelligence Engine. All data points are derived from raw, unedited operational logs provided by the client. No subjective adjustments have been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