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F7826" w14:textId="37E9E5C8" w:rsidR="00562990" w:rsidRDefault="00000000">
      <w:r>
        <w:rPr>
          <w:b/>
          <w:sz w:val="26"/>
        </w:rPr>
        <w:t xml:space="preserve">REVIEWER #: </w:t>
      </w:r>
      <w:r w:rsidR="00705642">
        <w:rPr>
          <w:b/>
          <w:sz w:val="26"/>
        </w:rPr>
        <w:t>2</w:t>
      </w:r>
    </w:p>
    <w:p w14:paraId="532127FD" w14:textId="3643C3DD" w:rsidR="00562990" w:rsidRDefault="00000000">
      <w:r>
        <w:t>==========================================================</w:t>
      </w:r>
      <w:r w:rsidR="00703D54">
        <w:t>============</w:t>
      </w:r>
    </w:p>
    <w:p w14:paraId="33177057" w14:textId="6A42359D" w:rsidR="00705642" w:rsidRDefault="00705642" w:rsidP="00703D54">
      <w:pPr>
        <w:jc w:val="both"/>
      </w:pPr>
      <w:r w:rsidRPr="00703D54">
        <w:rPr>
          <w:b/>
        </w:rPr>
        <w:t>Reviewer #2:</w:t>
      </w:r>
      <w:r w:rsidRPr="00705642">
        <w:t xml:space="preserve"> The authors responded to my comments appropriately, clarifying the innovation of the proposed approach and improving the methodology description. For me, the paper can be accepted in the present version, apart from a minor editorial comment: Figs. 14, 15, and 16 are too tiny and should be made more readable.</w:t>
      </w:r>
    </w:p>
    <w:p w14:paraId="259A9875" w14:textId="530C5721" w:rsidR="00705642" w:rsidRDefault="00000000" w:rsidP="00703D54">
      <w:pPr>
        <w:jc w:val="both"/>
      </w:pPr>
      <w:r>
        <w:rPr>
          <w:b/>
        </w:rPr>
        <w:t xml:space="preserve">Author Response: </w:t>
      </w:r>
      <w:r>
        <w:t xml:space="preserve">We sincerely thank the reviewer for their constructive feedback. In response, </w:t>
      </w:r>
      <w:r w:rsidR="00705642" w:rsidRPr="00705642">
        <w:t>we have increased the dimensions of </w:t>
      </w:r>
      <w:r w:rsidR="00A81791">
        <w:rPr>
          <w:b/>
          <w:bCs/>
          <w:color w:val="0070C0"/>
        </w:rPr>
        <w:t>f</w:t>
      </w:r>
      <w:r w:rsidR="00705642" w:rsidRPr="00933904">
        <w:rPr>
          <w:b/>
          <w:bCs/>
          <w:color w:val="0070C0"/>
        </w:rPr>
        <w:t>igures 14, 15, and 16</w:t>
      </w:r>
      <w:r w:rsidR="00705642" w:rsidRPr="00705642">
        <w:t> to ensure they are fully legible. We have also verified that the font sizes within these figures are now consistent with the main text for better readability."</w:t>
      </w:r>
    </w:p>
    <w:p w14:paraId="1A721C52" w14:textId="77777777" w:rsidR="00562990" w:rsidRDefault="00562990"/>
    <w:p w14:paraId="26B5327C" w14:textId="77777777" w:rsidR="00562990" w:rsidRDefault="00000000">
      <w:pPr>
        <w:rPr>
          <w:b/>
        </w:rPr>
      </w:pPr>
      <w:r>
        <w:rPr>
          <w:b/>
        </w:rPr>
        <w:t>Changes in the Revised Manuscript:</w:t>
      </w:r>
    </w:p>
    <w:p w14:paraId="61545113" w14:textId="1CDFFC3D" w:rsidR="00562990" w:rsidRPr="00705642" w:rsidRDefault="00705642" w:rsidP="00705642">
      <w:r w:rsidRPr="00705642">
        <w:t xml:space="preserve">Below are the changes I made to </w:t>
      </w:r>
      <w:r w:rsidR="00933904" w:rsidRPr="00705642">
        <w:t>figures</w:t>
      </w:r>
      <w:r w:rsidRPr="00933904">
        <w:rPr>
          <w:b/>
          <w:bCs/>
          <w:color w:val="0070C0"/>
        </w:rPr>
        <w:t xml:space="preserve"> 14, 15, and 16</w:t>
      </w:r>
      <w:r w:rsidRPr="00705642">
        <w:t> in the draft</w:t>
      </w:r>
      <w:r w:rsidR="00432A4B">
        <w:t xml:space="preserve"> and the caption being highlighted</w:t>
      </w:r>
      <w:r w:rsidRPr="00705642">
        <w:t>.</w:t>
      </w:r>
    </w:p>
    <w:p w14:paraId="706AA1DA" w14:textId="47295BEF" w:rsidR="00705642" w:rsidRDefault="00705642" w:rsidP="00705642">
      <w:pPr>
        <w:ind w:left="-567"/>
      </w:pPr>
      <w:r w:rsidRPr="00705642">
        <w:rPr>
          <w:noProof/>
        </w:rPr>
        <w:drawing>
          <wp:inline distT="0" distB="0" distL="0" distR="0" wp14:anchorId="18B8AA61" wp14:editId="50765BE2">
            <wp:extent cx="6381568" cy="4503288"/>
            <wp:effectExtent l="0" t="0" r="635" b="0"/>
            <wp:docPr id="518512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512991" name=""/>
                    <pic:cNvPicPr/>
                  </pic:nvPicPr>
                  <pic:blipFill>
                    <a:blip r:embed="rId6"/>
                    <a:stretch>
                      <a:fillRect/>
                    </a:stretch>
                  </pic:blipFill>
                  <pic:spPr>
                    <a:xfrm>
                      <a:off x="0" y="0"/>
                      <a:ext cx="6408603" cy="4522366"/>
                    </a:xfrm>
                    <a:prstGeom prst="rect">
                      <a:avLst/>
                    </a:prstGeom>
                  </pic:spPr>
                </pic:pic>
              </a:graphicData>
            </a:graphic>
          </wp:inline>
        </w:drawing>
      </w:r>
    </w:p>
    <w:p w14:paraId="649EE706" w14:textId="030F8222" w:rsidR="00705642" w:rsidRDefault="00705642" w:rsidP="00705642">
      <w:pPr>
        <w:ind w:left="-567"/>
      </w:pPr>
      <w:r w:rsidRPr="00705642">
        <w:rPr>
          <w:noProof/>
        </w:rPr>
        <w:lastRenderedPageBreak/>
        <w:drawing>
          <wp:inline distT="0" distB="0" distL="0" distR="0" wp14:anchorId="05001138" wp14:editId="6C52A716">
            <wp:extent cx="6226377" cy="4106958"/>
            <wp:effectExtent l="0" t="0" r="3175" b="8255"/>
            <wp:docPr id="944146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146599" name=""/>
                    <pic:cNvPicPr/>
                  </pic:nvPicPr>
                  <pic:blipFill>
                    <a:blip r:embed="rId7"/>
                    <a:stretch>
                      <a:fillRect/>
                    </a:stretch>
                  </pic:blipFill>
                  <pic:spPr>
                    <a:xfrm>
                      <a:off x="0" y="0"/>
                      <a:ext cx="6243257" cy="4118092"/>
                    </a:xfrm>
                    <a:prstGeom prst="rect">
                      <a:avLst/>
                    </a:prstGeom>
                  </pic:spPr>
                </pic:pic>
              </a:graphicData>
            </a:graphic>
          </wp:inline>
        </w:drawing>
      </w:r>
    </w:p>
    <w:p w14:paraId="1114813F" w14:textId="58128B30" w:rsidR="00705642" w:rsidRDefault="00705642" w:rsidP="00705642">
      <w:pPr>
        <w:ind w:left="-567"/>
      </w:pPr>
      <w:r w:rsidRPr="00705642">
        <w:rPr>
          <w:noProof/>
        </w:rPr>
        <w:drawing>
          <wp:inline distT="0" distB="0" distL="0" distR="0" wp14:anchorId="5A72A52D" wp14:editId="5228749C">
            <wp:extent cx="6469513" cy="3863737"/>
            <wp:effectExtent l="0" t="0" r="7620" b="3810"/>
            <wp:docPr id="1746423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423007" name=""/>
                    <pic:cNvPicPr/>
                  </pic:nvPicPr>
                  <pic:blipFill>
                    <a:blip r:embed="rId8"/>
                    <a:stretch>
                      <a:fillRect/>
                    </a:stretch>
                  </pic:blipFill>
                  <pic:spPr>
                    <a:xfrm>
                      <a:off x="0" y="0"/>
                      <a:ext cx="6485490" cy="3873279"/>
                    </a:xfrm>
                    <a:prstGeom prst="rect">
                      <a:avLst/>
                    </a:prstGeom>
                  </pic:spPr>
                </pic:pic>
              </a:graphicData>
            </a:graphic>
          </wp:inline>
        </w:drawing>
      </w:r>
    </w:p>
    <w:sectPr w:rsidR="0070564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6EA207AF"/>
    <w:multiLevelType w:val="hybridMultilevel"/>
    <w:tmpl w:val="D29E816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230847561">
    <w:abstractNumId w:val="8"/>
  </w:num>
  <w:num w:numId="2" w16cid:durableId="1897542096">
    <w:abstractNumId w:val="6"/>
  </w:num>
  <w:num w:numId="3" w16cid:durableId="736904321">
    <w:abstractNumId w:val="5"/>
  </w:num>
  <w:num w:numId="4" w16cid:durableId="1292328000">
    <w:abstractNumId w:val="4"/>
  </w:num>
  <w:num w:numId="5" w16cid:durableId="1469668273">
    <w:abstractNumId w:val="7"/>
  </w:num>
  <w:num w:numId="6" w16cid:durableId="809397659">
    <w:abstractNumId w:val="3"/>
  </w:num>
  <w:num w:numId="7" w16cid:durableId="1393964606">
    <w:abstractNumId w:val="2"/>
  </w:num>
  <w:num w:numId="8" w16cid:durableId="24453674">
    <w:abstractNumId w:val="1"/>
  </w:num>
  <w:num w:numId="9" w16cid:durableId="315768672">
    <w:abstractNumId w:val="0"/>
  </w:num>
  <w:num w:numId="10" w16cid:durableId="210622276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4A70"/>
    <w:rsid w:val="0015074B"/>
    <w:rsid w:val="0029639D"/>
    <w:rsid w:val="00326F90"/>
    <w:rsid w:val="00432A4B"/>
    <w:rsid w:val="004D1D0A"/>
    <w:rsid w:val="00562990"/>
    <w:rsid w:val="005854CD"/>
    <w:rsid w:val="006B7655"/>
    <w:rsid w:val="00703D54"/>
    <w:rsid w:val="00705642"/>
    <w:rsid w:val="007C1272"/>
    <w:rsid w:val="00933904"/>
    <w:rsid w:val="00A8179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7DB505B"/>
  <w14:defaultImageDpi w14:val="300"/>
  <w15:docId w15:val="{C9BDB26A-7D01-4531-9862-99ABBDD65A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2</Pages>
  <Words>129</Words>
  <Characters>738</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Qaiser Muhammad Abdur Rehman</cp:lastModifiedBy>
  <cp:revision>8</cp:revision>
  <dcterms:created xsi:type="dcterms:W3CDTF">2013-12-23T23:15:00Z</dcterms:created>
  <dcterms:modified xsi:type="dcterms:W3CDTF">2026-04-01T08:57:00Z</dcterms:modified>
  <cp:category/>
</cp:coreProperties>
</file>