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278"/>
        <w:gridCol w:w="7830"/>
        <w:gridCol w:w="1296"/>
      </w:tblGrid>
      <w:tr w:rsidR="003C4505" w14:paraId="0F440094" w14:textId="77777777" w:rsidTr="001217B2">
        <w:trPr>
          <w:trHeight w:val="2338"/>
          <w:jc w:val="center"/>
        </w:trPr>
        <w:tc>
          <w:tcPr>
            <w:tcW w:w="1278" w:type="dxa"/>
            <w:vAlign w:val="center"/>
          </w:tcPr>
          <w:p w14:paraId="3F9D49AA" w14:textId="77777777" w:rsidR="003C4505" w:rsidRDefault="00000000">
            <w:pPr>
              <w:jc w:val="center"/>
            </w:pPr>
            <w:r>
              <w:rPr>
                <w:noProof/>
              </w:rPr>
              <w:drawing>
                <wp:inline distT="0" distB="0" distL="0" distR="0" wp14:anchorId="66EB964A" wp14:editId="76F173D0">
                  <wp:extent cx="713232" cy="747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1.jpg"/>
                          <pic:cNvPicPr/>
                        </pic:nvPicPr>
                        <pic:blipFill>
                          <a:blip r:embed="rId8"/>
                          <a:stretch>
                            <a:fillRect/>
                          </a:stretch>
                        </pic:blipFill>
                        <pic:spPr>
                          <a:xfrm>
                            <a:off x="0" y="0"/>
                            <a:ext cx="713232" cy="747605"/>
                          </a:xfrm>
                          <a:prstGeom prst="rect">
                            <a:avLst/>
                          </a:prstGeom>
                        </pic:spPr>
                      </pic:pic>
                    </a:graphicData>
                  </a:graphic>
                </wp:inline>
              </w:drawing>
            </w:r>
          </w:p>
        </w:tc>
        <w:tc>
          <w:tcPr>
            <w:tcW w:w="7830" w:type="dxa"/>
          </w:tcPr>
          <w:p w14:paraId="101FCFFC" w14:textId="77777777" w:rsidR="003C4505" w:rsidRDefault="00000000">
            <w:pPr>
              <w:spacing w:after="0"/>
              <w:jc w:val="center"/>
            </w:pPr>
            <w:r>
              <w:rPr>
                <w:b/>
                <w:color w:val="000000"/>
                <w:sz w:val="34"/>
              </w:rPr>
              <w:t>DAYANANDA SAGAR COLLEGE OF</w:t>
            </w:r>
            <w:r>
              <w:rPr>
                <w:b/>
                <w:color w:val="000000"/>
                <w:sz w:val="34"/>
              </w:rPr>
              <w:br/>
              <w:t>ENGINEERING</w:t>
            </w:r>
            <w:r>
              <w:rPr>
                <w:b/>
                <w:color w:val="000000"/>
                <w:sz w:val="34"/>
              </w:rPr>
              <w:br/>
            </w:r>
            <w:r>
              <w:rPr>
                <w:color w:val="000000"/>
                <w:sz w:val="17"/>
              </w:rPr>
              <w:t>(An Autonomous Institute affiliated to Visvesvaraya Technological University (VTU),</w:t>
            </w:r>
            <w:r>
              <w:rPr>
                <w:color w:val="000000"/>
                <w:sz w:val="17"/>
              </w:rPr>
              <w:br/>
              <w:t>Belagavi,</w:t>
            </w:r>
            <w:r>
              <w:rPr>
                <w:color w:val="000000"/>
                <w:sz w:val="17"/>
              </w:rPr>
              <w:br/>
              <w:t>Approved by AICTE and UGC, Accredited by NAAC with ‘A’ grade &amp; ISO 9001 - 2015</w:t>
            </w:r>
            <w:r>
              <w:rPr>
                <w:color w:val="000000"/>
                <w:sz w:val="17"/>
              </w:rPr>
              <w:br/>
              <w:t>Certified Institution)</w:t>
            </w:r>
            <w:r>
              <w:rPr>
                <w:color w:val="000000"/>
                <w:sz w:val="17"/>
              </w:rPr>
              <w:br/>
            </w:r>
            <w:r>
              <w:rPr>
                <w:color w:val="000000"/>
                <w:sz w:val="19"/>
              </w:rPr>
              <w:t>Shavige Malleshwara Hills, Kumaraswamy Layout, Bengaluru-560 111,</w:t>
            </w:r>
            <w:r>
              <w:rPr>
                <w:color w:val="000000"/>
                <w:sz w:val="19"/>
              </w:rPr>
              <w:br/>
              <w:t>India</w:t>
            </w:r>
            <w:r>
              <w:rPr>
                <w:color w:val="000000"/>
                <w:sz w:val="19"/>
              </w:rPr>
              <w:br/>
            </w:r>
          </w:p>
        </w:tc>
        <w:tc>
          <w:tcPr>
            <w:tcW w:w="1296" w:type="dxa"/>
            <w:vAlign w:val="center"/>
          </w:tcPr>
          <w:p w14:paraId="2F7AA621" w14:textId="77777777" w:rsidR="003C4505" w:rsidRDefault="00000000">
            <w:pPr>
              <w:jc w:val="center"/>
            </w:pPr>
            <w:r>
              <w:rPr>
                <w:noProof/>
              </w:rPr>
              <w:drawing>
                <wp:inline distT="0" distB="0" distL="0" distR="0" wp14:anchorId="27F4F816" wp14:editId="7BDE31D7">
                  <wp:extent cx="713232" cy="814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2.jpg"/>
                          <pic:cNvPicPr/>
                        </pic:nvPicPr>
                        <pic:blipFill>
                          <a:blip r:embed="rId9"/>
                          <a:stretch>
                            <a:fillRect/>
                          </a:stretch>
                        </pic:blipFill>
                        <pic:spPr>
                          <a:xfrm>
                            <a:off x="0" y="0"/>
                            <a:ext cx="713232" cy="814493"/>
                          </a:xfrm>
                          <a:prstGeom prst="rect">
                            <a:avLst/>
                          </a:prstGeom>
                        </pic:spPr>
                      </pic:pic>
                    </a:graphicData>
                  </a:graphic>
                </wp:inline>
              </w:drawing>
            </w:r>
          </w:p>
        </w:tc>
      </w:tr>
    </w:tbl>
    <w:p w14:paraId="3ED6F745" w14:textId="77777777" w:rsidR="003C4505" w:rsidRDefault="003C4505">
      <w:pPr>
        <w:spacing w:after="340" w:line="324" w:lineRule="auto"/>
      </w:pPr>
    </w:p>
    <w:p w14:paraId="57D8F32C" w14:textId="77777777" w:rsidR="003C4505" w:rsidRDefault="00000000">
      <w:pPr>
        <w:spacing w:after="400" w:line="324" w:lineRule="auto"/>
        <w:jc w:val="center"/>
      </w:pPr>
      <w:r>
        <w:rPr>
          <w:b/>
          <w:color w:val="000000"/>
          <w:sz w:val="25"/>
        </w:rPr>
        <w:t>DEPARTMENT OF ARTIFICIAL INTELLIGENCE &amp; MACHINE LEARNING</w:t>
      </w:r>
    </w:p>
    <w:p w14:paraId="38F5C869" w14:textId="77777777" w:rsidR="003C4505" w:rsidRDefault="00000000">
      <w:pPr>
        <w:spacing w:after="680" w:line="324" w:lineRule="auto"/>
        <w:jc w:val="center"/>
      </w:pPr>
      <w:r>
        <w:rPr>
          <w:b/>
          <w:color w:val="000000"/>
          <w:sz w:val="28"/>
        </w:rPr>
        <w:t>Alternate Assessment Tool</w:t>
      </w:r>
    </w:p>
    <w:p w14:paraId="48162D6D" w14:textId="77777777" w:rsidR="003C4505" w:rsidRDefault="00000000">
      <w:pPr>
        <w:spacing w:after="520" w:line="324" w:lineRule="auto"/>
        <w:jc w:val="center"/>
      </w:pPr>
      <w:r>
        <w:rPr>
          <w:b/>
          <w:color w:val="17365D"/>
          <w:sz w:val="26"/>
        </w:rPr>
        <w:t>Micro Project Report</w:t>
      </w:r>
    </w:p>
    <w:p w14:paraId="15D97ACD" w14:textId="77777777" w:rsidR="003C4505" w:rsidRDefault="00000000">
      <w:pPr>
        <w:spacing w:line="324" w:lineRule="auto"/>
        <w:jc w:val="center"/>
      </w:pPr>
      <w:r>
        <w:rPr>
          <w:b/>
          <w:color w:val="17365D"/>
          <w:sz w:val="30"/>
        </w:rPr>
        <w:t>AI ASSISTED ENTERPRISE CYBER RISK MANAGEMENT</w:t>
      </w:r>
    </w:p>
    <w:p w14:paraId="5348D9E5" w14:textId="77777777" w:rsidR="003C4505" w:rsidRDefault="00000000">
      <w:pPr>
        <w:spacing w:after="600" w:line="324" w:lineRule="auto"/>
        <w:jc w:val="center"/>
      </w:pPr>
      <w:r>
        <w:rPr>
          <w:b/>
          <w:color w:val="17365D"/>
          <w:sz w:val="30"/>
        </w:rPr>
        <w:t>USING LARGE LANGUAGE MODELS</w:t>
      </w:r>
    </w:p>
    <w:p w14:paraId="2CDC14B6" w14:textId="77777777" w:rsidR="003C4505" w:rsidRDefault="00000000">
      <w:pPr>
        <w:spacing w:line="324" w:lineRule="auto"/>
        <w:jc w:val="center"/>
      </w:pPr>
      <w:r>
        <w:rPr>
          <w:color w:val="000000"/>
          <w:sz w:val="22"/>
        </w:rPr>
        <w:t>Submitted by,</w:t>
      </w:r>
    </w:p>
    <w:p w14:paraId="121360E3" w14:textId="77777777" w:rsidR="003C4505" w:rsidRDefault="00000000">
      <w:pPr>
        <w:spacing w:after="480" w:line="324" w:lineRule="auto"/>
        <w:jc w:val="center"/>
      </w:pPr>
      <w:r>
        <w:rPr>
          <w:b/>
          <w:color w:val="000000"/>
          <w:sz w:val="25"/>
        </w:rPr>
        <w:t>[YOUR NAME] ([USN])</w:t>
      </w:r>
    </w:p>
    <w:p w14:paraId="0C78A4FB" w14:textId="77777777" w:rsidR="003C4505" w:rsidRDefault="00000000">
      <w:pPr>
        <w:spacing w:after="240" w:line="324" w:lineRule="auto"/>
        <w:jc w:val="center"/>
      </w:pPr>
      <w:r>
        <w:rPr>
          <w:b/>
          <w:color w:val="000000"/>
          <w:sz w:val="24"/>
        </w:rPr>
        <w:t>Course Name: Data Security and Privacy</w:t>
      </w:r>
    </w:p>
    <w:p w14:paraId="0B5DF3B9" w14:textId="77777777" w:rsidR="003C4505" w:rsidRDefault="00000000">
      <w:pPr>
        <w:spacing w:after="240" w:line="324" w:lineRule="auto"/>
        <w:jc w:val="center"/>
      </w:pPr>
      <w:r>
        <w:rPr>
          <w:b/>
          <w:color w:val="000000"/>
          <w:sz w:val="24"/>
        </w:rPr>
        <w:t>Course Code: 22AI73</w:t>
      </w:r>
    </w:p>
    <w:p w14:paraId="2E5BBF13" w14:textId="77777777" w:rsidR="003C4505" w:rsidRDefault="00000000">
      <w:pPr>
        <w:spacing w:after="640" w:line="324" w:lineRule="auto"/>
        <w:jc w:val="center"/>
      </w:pPr>
      <w:r>
        <w:rPr>
          <w:b/>
          <w:color w:val="000000"/>
          <w:sz w:val="24"/>
        </w:rPr>
        <w:t>Sem: VII</w:t>
      </w:r>
    </w:p>
    <w:p w14:paraId="10BDFE97" w14:textId="77777777" w:rsidR="003C4505" w:rsidRDefault="00000000">
      <w:pPr>
        <w:spacing w:after="240" w:line="324" w:lineRule="auto"/>
        <w:jc w:val="center"/>
      </w:pPr>
      <w:r>
        <w:rPr>
          <w:color w:val="000000"/>
          <w:sz w:val="22"/>
        </w:rPr>
        <w:t>Under the Guidance of</w:t>
      </w:r>
    </w:p>
    <w:p w14:paraId="63DCB3A8" w14:textId="77777777" w:rsidR="003C4505" w:rsidRDefault="00000000">
      <w:pPr>
        <w:spacing w:after="180" w:line="324" w:lineRule="auto"/>
        <w:jc w:val="center"/>
      </w:pPr>
      <w:r>
        <w:rPr>
          <w:b/>
          <w:color w:val="000000"/>
          <w:sz w:val="25"/>
        </w:rPr>
        <w:t>[GUIDE NAME]</w:t>
      </w:r>
    </w:p>
    <w:p w14:paraId="24E514D7" w14:textId="77777777" w:rsidR="003C4505" w:rsidRDefault="00000000">
      <w:pPr>
        <w:spacing w:after="160" w:line="324" w:lineRule="auto"/>
        <w:jc w:val="center"/>
      </w:pPr>
      <w:r>
        <w:rPr>
          <w:b/>
          <w:color w:val="000000"/>
          <w:sz w:val="24"/>
        </w:rPr>
        <w:t>Professor</w:t>
      </w:r>
    </w:p>
    <w:p w14:paraId="035D49A9" w14:textId="77777777" w:rsidR="003C4505" w:rsidRDefault="00000000">
      <w:pPr>
        <w:spacing w:line="324" w:lineRule="auto"/>
        <w:jc w:val="center"/>
      </w:pPr>
      <w:r>
        <w:rPr>
          <w:b/>
          <w:color w:val="000000"/>
        </w:rPr>
        <w:t>Department of Artificial Intelligence &amp; Machine Learning</w:t>
      </w:r>
    </w:p>
    <w:p w14:paraId="2CDF8BCC" w14:textId="77777777" w:rsidR="003C4505" w:rsidRDefault="00000000">
      <w:pPr>
        <w:spacing w:line="324" w:lineRule="auto"/>
        <w:jc w:val="center"/>
      </w:pPr>
      <w:r>
        <w:rPr>
          <w:color w:val="000000"/>
        </w:rPr>
        <w:lastRenderedPageBreak/>
        <w:t>DSCE, Bengaluru</w:t>
      </w:r>
    </w:p>
    <w:p w14:paraId="1702DBD1" w14:textId="77777777" w:rsidR="003C4505" w:rsidRDefault="00000000">
      <w:pPr>
        <w:spacing w:after="0" w:line="324" w:lineRule="auto"/>
        <w:jc w:val="center"/>
      </w:pPr>
      <w:r>
        <w:rPr>
          <w:color w:val="000000"/>
          <w:sz w:val="22"/>
        </w:rPr>
        <w:t>Academic Year: 2026-27</w:t>
      </w:r>
    </w:p>
    <w:p w14:paraId="63B79812" w14:textId="77777777" w:rsidR="003C4505" w:rsidRDefault="003C4505">
      <w:pPr>
        <w:sectPr w:rsidR="003C4505">
          <w:headerReference w:type="default" r:id="rId10"/>
          <w:footerReference w:type="default" r:id="rId11"/>
          <w:pgSz w:w="12240" w:h="15840"/>
          <w:pgMar w:top="893" w:right="936" w:bottom="792" w:left="936" w:header="720" w:footer="720" w:gutter="0"/>
          <w:pgBorders w:offsetFrom="page">
            <w:top w:val="double" w:sz="16" w:space="20" w:color="000000"/>
            <w:left w:val="double" w:sz="16" w:space="20" w:color="000000"/>
            <w:bottom w:val="double" w:sz="16" w:space="20" w:color="000000"/>
            <w:right w:val="double" w:sz="16" w:space="20" w:color="000000"/>
          </w:pgBorders>
          <w:cols w:space="720"/>
          <w:docGrid w:linePitch="360"/>
        </w:sectPr>
      </w:pPr>
    </w:p>
    <w:p w14:paraId="1551DEC1" w14:textId="77777777" w:rsidR="003C4505" w:rsidRDefault="00000000">
      <w:pPr>
        <w:spacing w:after="100" w:line="324" w:lineRule="auto"/>
        <w:jc w:val="center"/>
      </w:pPr>
      <w:r>
        <w:rPr>
          <w:b/>
          <w:color w:val="17365D"/>
          <w:sz w:val="27"/>
        </w:rPr>
        <w:t>Dayananda Sagar College of Engineering</w:t>
      </w:r>
    </w:p>
    <w:p w14:paraId="00DB6164" w14:textId="77777777" w:rsidR="003C4505" w:rsidRDefault="00000000">
      <w:pPr>
        <w:spacing w:after="40" w:line="324" w:lineRule="auto"/>
        <w:jc w:val="center"/>
      </w:pPr>
      <w:r>
        <w:rPr>
          <w:color w:val="000000"/>
          <w:sz w:val="17"/>
        </w:rPr>
        <w:t>(An Autonomous Institute affiliated to Visvesvaraya Technological University (VTU), Belagavi, Approved by</w:t>
      </w:r>
    </w:p>
    <w:p w14:paraId="7B33F38B" w14:textId="77777777" w:rsidR="003C4505" w:rsidRDefault="00000000">
      <w:pPr>
        <w:spacing w:after="60" w:line="324" w:lineRule="auto"/>
        <w:jc w:val="center"/>
      </w:pPr>
      <w:r>
        <w:rPr>
          <w:color w:val="000000"/>
          <w:sz w:val="17"/>
        </w:rPr>
        <w:t>AICTE and UGC, Accredited by NAAC with ‘A’ grade)</w:t>
      </w:r>
    </w:p>
    <w:p w14:paraId="131320DF" w14:textId="77777777" w:rsidR="003C4505" w:rsidRDefault="00000000">
      <w:pPr>
        <w:spacing w:after="160" w:line="324" w:lineRule="auto"/>
        <w:jc w:val="center"/>
      </w:pPr>
      <w:r>
        <w:rPr>
          <w:color w:val="000000"/>
          <w:sz w:val="17"/>
        </w:rPr>
        <w:t>Shavige Malleshwara Hills, Kumaraswamy Layout, Bengaluru - 560 111. India</w:t>
      </w:r>
    </w:p>
    <w:p w14:paraId="5FE0D650" w14:textId="77777777" w:rsidR="003C4505" w:rsidRDefault="00000000">
      <w:pPr>
        <w:spacing w:after="60" w:line="324" w:lineRule="auto"/>
        <w:jc w:val="center"/>
      </w:pPr>
      <w:r>
        <w:rPr>
          <w:b/>
          <w:color w:val="0000AA"/>
          <w:sz w:val="22"/>
        </w:rPr>
        <w:t>DEPARTMENT OF</w:t>
      </w:r>
    </w:p>
    <w:p w14:paraId="4F8AA9F5" w14:textId="77777777" w:rsidR="003C4505" w:rsidRDefault="00000000">
      <w:pPr>
        <w:spacing w:line="324" w:lineRule="auto"/>
        <w:jc w:val="center"/>
      </w:pPr>
      <w:r>
        <w:rPr>
          <w:b/>
          <w:color w:val="0000AA"/>
          <w:sz w:val="27"/>
        </w:rPr>
        <w:t>ARTIFICIAL INTELLIGENCE &amp; MACHINE LEARNING</w:t>
      </w:r>
    </w:p>
    <w:p w14:paraId="15A6EF41" w14:textId="77777777" w:rsidR="003C4505" w:rsidRDefault="00000000">
      <w:pPr>
        <w:spacing w:after="340"/>
        <w:jc w:val="center"/>
      </w:pPr>
      <w:r>
        <w:rPr>
          <w:noProof/>
        </w:rPr>
        <w:drawing>
          <wp:inline distT="0" distB="0" distL="0" distR="0" wp14:anchorId="162AFABF" wp14:editId="09E22BC2">
            <wp:extent cx="713232" cy="747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1.jpg"/>
                    <pic:cNvPicPr/>
                  </pic:nvPicPr>
                  <pic:blipFill>
                    <a:blip r:embed="rId8"/>
                    <a:stretch>
                      <a:fillRect/>
                    </a:stretch>
                  </pic:blipFill>
                  <pic:spPr>
                    <a:xfrm>
                      <a:off x="0" y="0"/>
                      <a:ext cx="713232" cy="747605"/>
                    </a:xfrm>
                    <a:prstGeom prst="rect">
                      <a:avLst/>
                    </a:prstGeom>
                  </pic:spPr>
                </pic:pic>
              </a:graphicData>
            </a:graphic>
          </wp:inline>
        </w:drawing>
      </w:r>
    </w:p>
    <w:p w14:paraId="40353C86" w14:textId="77777777" w:rsidR="003C4505" w:rsidRDefault="00000000">
      <w:pPr>
        <w:spacing w:after="500" w:line="324" w:lineRule="auto"/>
        <w:jc w:val="center"/>
      </w:pPr>
      <w:r>
        <w:rPr>
          <w:b/>
          <w:color w:val="8B3F0A"/>
          <w:sz w:val="32"/>
        </w:rPr>
        <w:t>CERTIFICATE</w:t>
      </w:r>
    </w:p>
    <w:p w14:paraId="555FA517" w14:textId="77777777" w:rsidR="003C4505" w:rsidRDefault="00000000">
      <w:pPr>
        <w:spacing w:after="280" w:line="348" w:lineRule="auto"/>
      </w:pPr>
      <w:r>
        <w:rPr>
          <w:color w:val="000000"/>
        </w:rPr>
        <w:t>This is to certify that the micro project report entitled “AI Assisted Enterprise Cyber Risk Management Using Large Language Models” carried out by [YOUR NAME] ([USN]) is the bonafide work submitted in partial fulfillment of the requirements of the Data Security and Privacy course for the Bachelor of Engineering programme in Artificial Intelligence &amp; Machine Learning during the academic year 2026-27. The work is based on a critical study of LLM-assisted cybersecurity risk management and has been prepared in accordance with the department requirements.</w:t>
      </w:r>
    </w:p>
    <w:p w14:paraId="514D36FA" w14:textId="77777777" w:rsidR="003C4505" w:rsidRDefault="003C4505">
      <w:pPr>
        <w:spacing w:after="1240" w:line="324" w:lineRule="auto"/>
      </w:pPr>
    </w:p>
    <w:tbl>
      <w:tblPr>
        <w:tblW w:w="0" w:type="auto"/>
        <w:jc w:val="center"/>
        <w:tblLook w:val="04A0" w:firstRow="1" w:lastRow="0" w:firstColumn="1" w:lastColumn="0" w:noHBand="0" w:noVBand="1"/>
      </w:tblPr>
      <w:tblGrid>
        <w:gridCol w:w="5040"/>
        <w:gridCol w:w="5040"/>
      </w:tblGrid>
      <w:tr w:rsidR="003C4505" w14:paraId="7AF67CBE" w14:textId="77777777">
        <w:trPr>
          <w:jc w:val="center"/>
        </w:trPr>
        <w:tc>
          <w:tcPr>
            <w:tcW w:w="5040" w:type="dxa"/>
          </w:tcPr>
          <w:p w14:paraId="1A42E393" w14:textId="77777777" w:rsidR="003C4505" w:rsidRDefault="00000000">
            <w:pPr>
              <w:jc w:val="center"/>
            </w:pPr>
            <w:r>
              <w:rPr>
                <w:color w:val="000000"/>
                <w:sz w:val="22"/>
              </w:rPr>
              <w:t>------------------------------</w:t>
            </w:r>
          </w:p>
        </w:tc>
        <w:tc>
          <w:tcPr>
            <w:tcW w:w="5040" w:type="dxa"/>
          </w:tcPr>
          <w:p w14:paraId="13212E36" w14:textId="77777777" w:rsidR="003C4505" w:rsidRDefault="00000000">
            <w:pPr>
              <w:jc w:val="center"/>
            </w:pPr>
            <w:r>
              <w:rPr>
                <w:color w:val="000000"/>
                <w:sz w:val="22"/>
              </w:rPr>
              <w:t>------------------------------</w:t>
            </w:r>
          </w:p>
        </w:tc>
      </w:tr>
      <w:tr w:rsidR="003C4505" w14:paraId="19565550" w14:textId="77777777">
        <w:trPr>
          <w:jc w:val="center"/>
        </w:trPr>
        <w:tc>
          <w:tcPr>
            <w:tcW w:w="5040" w:type="dxa"/>
          </w:tcPr>
          <w:p w14:paraId="5D1C8EE4" w14:textId="77777777" w:rsidR="003C4505" w:rsidRDefault="00000000">
            <w:pPr>
              <w:jc w:val="center"/>
            </w:pPr>
            <w:r>
              <w:rPr>
                <w:b/>
                <w:color w:val="000000"/>
              </w:rPr>
              <w:t>[GUIDE NAME]</w:t>
            </w:r>
            <w:r>
              <w:rPr>
                <w:b/>
                <w:color w:val="000000"/>
              </w:rPr>
              <w:br/>
            </w:r>
            <w:r>
              <w:rPr>
                <w:color w:val="000000"/>
                <w:sz w:val="21"/>
              </w:rPr>
              <w:t>Professor</w:t>
            </w:r>
          </w:p>
        </w:tc>
        <w:tc>
          <w:tcPr>
            <w:tcW w:w="5040" w:type="dxa"/>
          </w:tcPr>
          <w:p w14:paraId="2BA2A310" w14:textId="77777777" w:rsidR="003C4505" w:rsidRDefault="00000000">
            <w:pPr>
              <w:jc w:val="center"/>
            </w:pPr>
            <w:r>
              <w:rPr>
                <w:b/>
                <w:color w:val="000000"/>
              </w:rPr>
              <w:t>[HOD NAME]</w:t>
            </w:r>
            <w:r>
              <w:rPr>
                <w:b/>
                <w:color w:val="000000"/>
              </w:rPr>
              <w:br/>
            </w:r>
            <w:r>
              <w:rPr>
                <w:color w:val="000000"/>
                <w:sz w:val="21"/>
              </w:rPr>
              <w:t>Professor &amp; HOD</w:t>
            </w:r>
          </w:p>
        </w:tc>
      </w:tr>
    </w:tbl>
    <w:p w14:paraId="20138FE4" w14:textId="77777777" w:rsidR="003C4505" w:rsidRDefault="003C4505">
      <w:pPr>
        <w:sectPr w:rsidR="003C4505">
          <w:headerReference w:type="default" r:id="rId12"/>
          <w:footerReference w:type="default" r:id="rId13"/>
          <w:pgSz w:w="12240" w:h="15840"/>
          <w:pgMar w:top="864" w:right="1080" w:bottom="936" w:left="1080" w:header="720" w:footer="720" w:gutter="0"/>
          <w:pgBorders w:offsetFrom="page">
            <w:top w:val="double" w:sz="16" w:space="20" w:color="000000"/>
            <w:left w:val="double" w:sz="16" w:space="20" w:color="000000"/>
            <w:bottom w:val="double" w:sz="16" w:space="20" w:color="000000"/>
            <w:right w:val="double" w:sz="16" w:space="20" w:color="000000"/>
          </w:pgBorders>
          <w:cols w:space="720"/>
          <w:docGrid w:linePitch="360"/>
        </w:sectPr>
      </w:pPr>
    </w:p>
    <w:p w14:paraId="2983EFA7" w14:textId="77777777" w:rsidR="003C4505" w:rsidRDefault="00000000">
      <w:pPr>
        <w:spacing w:after="100" w:line="324" w:lineRule="auto"/>
        <w:jc w:val="center"/>
      </w:pPr>
      <w:r>
        <w:rPr>
          <w:b/>
          <w:color w:val="17365D"/>
          <w:sz w:val="27"/>
        </w:rPr>
        <w:t>Dayananda Sagar College of Engineering</w:t>
      </w:r>
    </w:p>
    <w:p w14:paraId="458D9AA1" w14:textId="77777777" w:rsidR="003C4505" w:rsidRDefault="00000000">
      <w:pPr>
        <w:spacing w:after="40" w:line="324" w:lineRule="auto"/>
        <w:jc w:val="center"/>
      </w:pPr>
      <w:r>
        <w:rPr>
          <w:color w:val="000000"/>
          <w:sz w:val="17"/>
        </w:rPr>
        <w:t>(An Autonomous Institute affiliated to Visvesvaraya Technological University (VTU), Belagavi, Approved by</w:t>
      </w:r>
    </w:p>
    <w:p w14:paraId="6471FED5" w14:textId="77777777" w:rsidR="003C4505" w:rsidRDefault="00000000">
      <w:pPr>
        <w:spacing w:after="60" w:line="324" w:lineRule="auto"/>
        <w:jc w:val="center"/>
      </w:pPr>
      <w:r>
        <w:rPr>
          <w:color w:val="000000"/>
          <w:sz w:val="17"/>
        </w:rPr>
        <w:t>AICTE and UGC, Accredited by NAAC with ‘A’ grade)</w:t>
      </w:r>
    </w:p>
    <w:p w14:paraId="044A243F" w14:textId="77777777" w:rsidR="003C4505" w:rsidRDefault="00000000">
      <w:pPr>
        <w:spacing w:after="160" w:line="324" w:lineRule="auto"/>
        <w:jc w:val="center"/>
      </w:pPr>
      <w:r>
        <w:rPr>
          <w:color w:val="000000"/>
          <w:sz w:val="17"/>
        </w:rPr>
        <w:t>Shavige Malleshwara Hills, Kumaraswamy Layout, Bengaluru - 560 111. India</w:t>
      </w:r>
    </w:p>
    <w:p w14:paraId="2B5D49D3" w14:textId="77777777" w:rsidR="003C4505" w:rsidRDefault="00000000">
      <w:pPr>
        <w:spacing w:after="60" w:line="324" w:lineRule="auto"/>
        <w:jc w:val="center"/>
      </w:pPr>
      <w:r>
        <w:rPr>
          <w:b/>
          <w:color w:val="0000AA"/>
          <w:sz w:val="22"/>
        </w:rPr>
        <w:t>DEPARTMENT OF</w:t>
      </w:r>
    </w:p>
    <w:p w14:paraId="34E5DB53" w14:textId="77777777" w:rsidR="003C4505" w:rsidRDefault="00000000">
      <w:pPr>
        <w:spacing w:after="680" w:line="324" w:lineRule="auto"/>
        <w:jc w:val="center"/>
      </w:pPr>
      <w:r>
        <w:rPr>
          <w:b/>
          <w:color w:val="0000AA"/>
          <w:sz w:val="27"/>
        </w:rPr>
        <w:t>ARTIFICIAL INTELLIGENCE &amp; MACHINE LEARNING</w:t>
      </w:r>
    </w:p>
    <w:p w14:paraId="711BD76A" w14:textId="77777777" w:rsidR="003C4505" w:rsidRDefault="00000000">
      <w:pPr>
        <w:spacing w:after="520" w:line="324" w:lineRule="auto"/>
        <w:jc w:val="center"/>
      </w:pPr>
      <w:r>
        <w:rPr>
          <w:b/>
          <w:color w:val="8B3F0A"/>
          <w:sz w:val="32"/>
        </w:rPr>
        <w:t>DECLARATION</w:t>
      </w:r>
    </w:p>
    <w:p w14:paraId="5423FCA9" w14:textId="77777777" w:rsidR="003C4505" w:rsidRDefault="00000000">
      <w:pPr>
        <w:spacing w:after="280" w:line="348" w:lineRule="auto"/>
      </w:pPr>
      <w:r>
        <w:rPr>
          <w:color w:val="000000"/>
        </w:rPr>
        <w:t>I, [YOUR NAME] ([USN]), student of the 7th semester B.E. in Artificial Intelligence &amp; Machine Learning, declare that this micro project report entitled “AI Assisted Enterprise Cyber Risk Management Using Large Language Models” is my original academic work. The report presents my understanding and analysis of the cited research paper. All external ideas, data, and published findings used in this report have been acknowledged in the references.</w:t>
      </w:r>
    </w:p>
    <w:p w14:paraId="03A0C2AE" w14:textId="77777777" w:rsidR="003C4505" w:rsidRDefault="003C4505">
      <w:pPr>
        <w:spacing w:after="2600" w:line="324" w:lineRule="auto"/>
      </w:pPr>
    </w:p>
    <w:p w14:paraId="4959342C" w14:textId="77777777" w:rsidR="003C4505" w:rsidRDefault="00000000">
      <w:pPr>
        <w:spacing w:after="80" w:line="324" w:lineRule="auto"/>
        <w:jc w:val="right"/>
      </w:pPr>
      <w:r>
        <w:rPr>
          <w:color w:val="000000"/>
          <w:sz w:val="22"/>
        </w:rPr>
        <w:t>Signature of the Student</w:t>
      </w:r>
    </w:p>
    <w:p w14:paraId="7E336734" w14:textId="77777777" w:rsidR="003C4505" w:rsidRDefault="00000000">
      <w:pPr>
        <w:spacing w:after="0" w:line="324" w:lineRule="auto"/>
        <w:jc w:val="right"/>
      </w:pPr>
      <w:r>
        <w:rPr>
          <w:color w:val="000000"/>
          <w:sz w:val="22"/>
        </w:rPr>
        <w:t>[YOUR NAME] - [USN]</w:t>
      </w:r>
    </w:p>
    <w:p w14:paraId="150B3353" w14:textId="77777777" w:rsidR="003C4505" w:rsidRDefault="003C4505">
      <w:pPr>
        <w:sectPr w:rsidR="003C4505">
          <w:headerReference w:type="default" r:id="rId14"/>
          <w:footerReference w:type="default" r:id="rId15"/>
          <w:pgSz w:w="12240" w:h="15840"/>
          <w:pgMar w:top="864" w:right="1080" w:bottom="936" w:left="1080" w:header="720" w:footer="720" w:gutter="0"/>
          <w:pgBorders w:offsetFrom="page">
            <w:top w:val="double" w:sz="16" w:space="20" w:color="000000"/>
            <w:left w:val="double" w:sz="16" w:space="20" w:color="000000"/>
            <w:bottom w:val="double" w:sz="16" w:space="20" w:color="000000"/>
            <w:right w:val="double" w:sz="16" w:space="20" w:color="000000"/>
          </w:pgBorders>
          <w:cols w:space="720"/>
          <w:docGrid w:linePitch="360"/>
        </w:sectPr>
      </w:pPr>
    </w:p>
    <w:p w14:paraId="69BCAD53" w14:textId="77777777" w:rsidR="003C4505" w:rsidRDefault="00000000">
      <w:pPr>
        <w:spacing w:after="440" w:line="324" w:lineRule="auto"/>
        <w:jc w:val="center"/>
      </w:pPr>
      <w:r>
        <w:rPr>
          <w:b/>
          <w:color w:val="000000"/>
          <w:sz w:val="30"/>
        </w:rPr>
        <w:t>ACKNOWLEDGEMENT</w:t>
      </w:r>
    </w:p>
    <w:p w14:paraId="7F62BDA8" w14:textId="77777777" w:rsidR="001217B2" w:rsidRDefault="001217B2">
      <w:pPr>
        <w:spacing w:after="240" w:line="348" w:lineRule="auto"/>
        <w:rPr>
          <w:color w:val="000000"/>
        </w:rPr>
      </w:pPr>
      <w:r w:rsidRPr="001217B2">
        <w:rPr>
          <w:color w:val="000000"/>
        </w:rPr>
        <w:t xml:space="preserve">The satisfaction and euphoria that accompany the successful completion of any task would be incomplete without the mention of the people who made it possible, whose constant guidance and encouragement crowned the efforts with success. </w:t>
      </w:r>
    </w:p>
    <w:p w14:paraId="108643FA" w14:textId="77777777" w:rsidR="001217B2" w:rsidRDefault="001217B2">
      <w:pPr>
        <w:spacing w:after="240" w:line="348" w:lineRule="auto"/>
        <w:rPr>
          <w:color w:val="000000"/>
        </w:rPr>
      </w:pPr>
      <w:r w:rsidRPr="001217B2">
        <w:rPr>
          <w:color w:val="000000"/>
        </w:rPr>
        <w:t xml:space="preserve">We would like to profoundly thank Management of Dayananda Sagar College of Engineering for providing such a healthy environment for the successful completion of the project work. </w:t>
      </w:r>
    </w:p>
    <w:p w14:paraId="05B3E3AC" w14:textId="77777777" w:rsidR="001217B2" w:rsidRDefault="001217B2">
      <w:pPr>
        <w:spacing w:after="240" w:line="348" w:lineRule="auto"/>
        <w:rPr>
          <w:color w:val="000000"/>
        </w:rPr>
      </w:pPr>
      <w:r w:rsidRPr="001217B2">
        <w:rPr>
          <w:color w:val="000000"/>
        </w:rPr>
        <w:t>We would like to express our thanks to the Principal Dr. B G Prasad. for their encouragement that motivated us for the successful completion of the project work.</w:t>
      </w:r>
    </w:p>
    <w:p w14:paraId="6F4C8270" w14:textId="77777777" w:rsidR="001217B2" w:rsidRDefault="001217B2">
      <w:pPr>
        <w:spacing w:after="240" w:line="348" w:lineRule="auto"/>
        <w:rPr>
          <w:color w:val="000000"/>
        </w:rPr>
      </w:pPr>
      <w:r w:rsidRPr="001217B2">
        <w:rPr>
          <w:color w:val="000000"/>
        </w:rPr>
        <w:t xml:space="preserve">We would wish to express our gratitude to the HoD, Dr. Vindhya P Malagi . and project coordinator Dr. Aruna M.G, Professor, Department of Artificial Intelligence and Machine Learning for providing a good working environment and for hers constant support and encouragement. </w:t>
      </w:r>
    </w:p>
    <w:p w14:paraId="3D6C3A32" w14:textId="77777777" w:rsidR="001217B2" w:rsidRDefault="001217B2">
      <w:pPr>
        <w:spacing w:after="240" w:line="348" w:lineRule="auto"/>
        <w:rPr>
          <w:color w:val="000000"/>
        </w:rPr>
      </w:pPr>
      <w:r w:rsidRPr="001217B2">
        <w:rPr>
          <w:color w:val="000000"/>
        </w:rPr>
        <w:t xml:space="preserve">It gives me great pleasure in placing on record a deep sense of gratitude to our guide DR Aruna M.G, Associate Professor, Department of Artificial Intelligence and Machine Learning for her expert guidance, initiative, encouragement and constant support throughout the course of project work. </w:t>
      </w:r>
    </w:p>
    <w:p w14:paraId="5E520E44" w14:textId="77777777" w:rsidR="001217B2" w:rsidRDefault="001217B2">
      <w:pPr>
        <w:spacing w:after="240" w:line="348" w:lineRule="auto"/>
        <w:rPr>
          <w:color w:val="000000"/>
        </w:rPr>
      </w:pPr>
      <w:r w:rsidRPr="001217B2">
        <w:rPr>
          <w:color w:val="000000"/>
        </w:rPr>
        <w:t xml:space="preserve">We would also like to thank all other teaching and non-teaching staff of the Artificial Intelligence and Machine Learning Department who have directly or indirectly helped me in the completion of this project work. </w:t>
      </w:r>
    </w:p>
    <w:p w14:paraId="6E8709A0" w14:textId="7C0170D1" w:rsidR="001217B2" w:rsidRDefault="001217B2">
      <w:pPr>
        <w:spacing w:after="240" w:line="348" w:lineRule="auto"/>
        <w:rPr>
          <w:color w:val="000000"/>
        </w:rPr>
      </w:pPr>
      <w:r w:rsidRPr="001217B2">
        <w:rPr>
          <w:color w:val="000000"/>
        </w:rPr>
        <w:t>We sincerely acknowledge and thank our parents for being a constant source of inspiration, encouragement, and support, which has been instrumental in the successful completion of this project work.</w:t>
      </w:r>
    </w:p>
    <w:p w14:paraId="21E57294" w14:textId="77777777" w:rsidR="001217B2" w:rsidRDefault="001217B2">
      <w:pPr>
        <w:spacing w:after="240" w:line="348" w:lineRule="auto"/>
        <w:rPr>
          <w:color w:val="000000"/>
        </w:rPr>
      </w:pPr>
    </w:p>
    <w:p w14:paraId="3938447E" w14:textId="77777777" w:rsidR="001217B2" w:rsidRDefault="001217B2">
      <w:pPr>
        <w:spacing w:after="240" w:line="348" w:lineRule="auto"/>
        <w:rPr>
          <w:color w:val="000000"/>
        </w:rPr>
      </w:pPr>
    </w:p>
    <w:p w14:paraId="5C398973" w14:textId="77777777" w:rsidR="001217B2" w:rsidRDefault="001217B2">
      <w:pPr>
        <w:spacing w:after="240" w:line="348" w:lineRule="auto"/>
      </w:pPr>
    </w:p>
    <w:p w14:paraId="572390C3" w14:textId="094679B1" w:rsidR="003C4505" w:rsidRDefault="001217B2">
      <w:pPr>
        <w:spacing w:after="0" w:line="324" w:lineRule="auto"/>
        <w:jc w:val="right"/>
      </w:pPr>
      <w:r>
        <w:rPr>
          <w:color w:val="000000"/>
          <w:sz w:val="22"/>
        </w:rPr>
        <w:t>QALIM F INDIKAR – 1DS24AI404</w:t>
      </w:r>
    </w:p>
    <w:p w14:paraId="0A756767" w14:textId="77777777" w:rsidR="003C4505" w:rsidRDefault="003C4505">
      <w:pPr>
        <w:sectPr w:rsidR="003C4505">
          <w:headerReference w:type="default" r:id="rId16"/>
          <w:footerReference w:type="default" r:id="rId17"/>
          <w:pgSz w:w="12240" w:h="15840"/>
          <w:pgMar w:top="1037" w:right="1325" w:bottom="1037" w:left="1325" w:header="720" w:footer="720" w:gutter="0"/>
          <w:pgBorders w:offsetFrom="page">
            <w:top w:val="double" w:sz="16" w:space="20" w:color="000000"/>
            <w:left w:val="double" w:sz="16" w:space="20" w:color="000000"/>
            <w:bottom w:val="double" w:sz="16" w:space="20" w:color="000000"/>
            <w:right w:val="double" w:sz="16" w:space="20" w:color="000000"/>
          </w:pgBorders>
          <w:cols w:space="720"/>
          <w:docGrid w:linePitch="360"/>
        </w:sectPr>
      </w:pPr>
    </w:p>
    <w:p w14:paraId="550C96BC" w14:textId="77777777" w:rsidR="003C4505" w:rsidRDefault="00000000">
      <w:pPr>
        <w:spacing w:before="240" w:after="160"/>
      </w:pPr>
      <w:r>
        <w:rPr>
          <w:b/>
          <w:color w:val="000000"/>
          <w:sz w:val="28"/>
        </w:rPr>
        <w:t>Institute Vision</w:t>
      </w:r>
    </w:p>
    <w:p w14:paraId="5EFF8C9A" w14:textId="77777777" w:rsidR="003C4505" w:rsidRDefault="00000000">
      <w:pPr>
        <w:spacing w:after="260" w:line="324" w:lineRule="auto"/>
      </w:pPr>
      <w:r>
        <w:rPr>
          <w:color w:val="000000"/>
        </w:rPr>
        <w:t>To impart quality technical education with a focus on Research and Innovation emphasizing on Development of Sustainable and Inclusive Technology for the benefit of society.</w:t>
      </w:r>
    </w:p>
    <w:p w14:paraId="0CC1D5C7" w14:textId="77777777" w:rsidR="003C4505" w:rsidRDefault="00000000">
      <w:pPr>
        <w:spacing w:before="240" w:after="160"/>
      </w:pPr>
      <w:r>
        <w:rPr>
          <w:b/>
          <w:color w:val="000000"/>
          <w:sz w:val="28"/>
        </w:rPr>
        <w:t>Institute Mission</w:t>
      </w:r>
    </w:p>
    <w:p w14:paraId="0332E101" w14:textId="77777777" w:rsidR="003C4505" w:rsidRDefault="00000000">
      <w:pPr>
        <w:spacing w:after="140" w:line="324" w:lineRule="auto"/>
        <w:ind w:left="288" w:hanging="288"/>
      </w:pPr>
      <w:r>
        <w:rPr>
          <w:color w:val="000000"/>
        </w:rPr>
        <w:t>•   To provide an environment that enhances creativity and innovation in pursuit of excellence.</w:t>
      </w:r>
    </w:p>
    <w:p w14:paraId="51EE8F32" w14:textId="77777777" w:rsidR="003C4505" w:rsidRDefault="00000000">
      <w:pPr>
        <w:spacing w:after="140" w:line="324" w:lineRule="auto"/>
        <w:ind w:left="288" w:hanging="288"/>
      </w:pPr>
      <w:r>
        <w:rPr>
          <w:color w:val="000000"/>
        </w:rPr>
        <w:t>•   To nurture teamwork in order to transform individuals as responsible leaders and entrepreneurs.</w:t>
      </w:r>
    </w:p>
    <w:p w14:paraId="47F854F9" w14:textId="77777777" w:rsidR="003C4505" w:rsidRDefault="00000000">
      <w:pPr>
        <w:spacing w:after="140" w:line="324" w:lineRule="auto"/>
        <w:ind w:left="288" w:hanging="288"/>
      </w:pPr>
      <w:r>
        <w:rPr>
          <w:color w:val="000000"/>
        </w:rPr>
        <w:t>•   To train students to the changing technical scenario and make them understand the importance of sustainable and inclusive technologies.</w:t>
      </w:r>
    </w:p>
    <w:p w14:paraId="1CE09CD7" w14:textId="77777777" w:rsidR="003C4505" w:rsidRDefault="00000000">
      <w:pPr>
        <w:spacing w:before="240" w:after="160"/>
      </w:pPr>
      <w:r>
        <w:rPr>
          <w:b/>
          <w:color w:val="000000"/>
          <w:sz w:val="28"/>
        </w:rPr>
        <w:t>Department Vision</w:t>
      </w:r>
    </w:p>
    <w:p w14:paraId="6FEDA969" w14:textId="77777777" w:rsidR="003C4505" w:rsidRDefault="00000000">
      <w:pPr>
        <w:spacing w:after="260" w:line="324" w:lineRule="auto"/>
      </w:pPr>
      <w:r>
        <w:rPr>
          <w:color w:val="000000"/>
        </w:rPr>
        <w:t>To provide progressive education and flourish the students’ ingenuity to be successful professionals impacting the society for a smarter and ethical world.</w:t>
      </w:r>
    </w:p>
    <w:p w14:paraId="0B892206" w14:textId="77777777" w:rsidR="003C4505" w:rsidRDefault="00000000">
      <w:pPr>
        <w:spacing w:before="240" w:after="160"/>
      </w:pPr>
      <w:r>
        <w:rPr>
          <w:b/>
          <w:color w:val="000000"/>
          <w:sz w:val="28"/>
        </w:rPr>
        <w:t>Department Mission</w:t>
      </w:r>
    </w:p>
    <w:p w14:paraId="26EB03D7" w14:textId="77777777" w:rsidR="003C4505" w:rsidRDefault="00000000">
      <w:pPr>
        <w:spacing w:after="140" w:line="324" w:lineRule="auto"/>
        <w:ind w:left="288" w:hanging="288"/>
      </w:pPr>
      <w:r>
        <w:rPr>
          <w:color w:val="000000"/>
        </w:rPr>
        <w:t>•   To adopt an engaging teaching-learning process with emphasis on problem-solving, programming, and intelligent systems development skills.</w:t>
      </w:r>
    </w:p>
    <w:p w14:paraId="20FF29C5" w14:textId="77777777" w:rsidR="003C4505" w:rsidRDefault="00000000">
      <w:pPr>
        <w:spacing w:after="140" w:line="324" w:lineRule="auto"/>
        <w:ind w:left="288" w:hanging="288"/>
      </w:pPr>
      <w:r>
        <w:rPr>
          <w:color w:val="000000"/>
        </w:rPr>
        <w:t>•   To promote additional skill development through enhanced and experiential learning.</w:t>
      </w:r>
    </w:p>
    <w:p w14:paraId="77F23C29" w14:textId="77777777" w:rsidR="003C4505" w:rsidRDefault="00000000">
      <w:pPr>
        <w:spacing w:after="140" w:line="324" w:lineRule="auto"/>
        <w:ind w:left="288" w:hanging="288"/>
      </w:pPr>
      <w:r>
        <w:rPr>
          <w:color w:val="000000"/>
        </w:rPr>
        <w:t>•   To collaborate with industries and professional bodies to make students industry-ready.</w:t>
      </w:r>
    </w:p>
    <w:p w14:paraId="22FAE9AE" w14:textId="77777777" w:rsidR="003C4505" w:rsidRDefault="00000000">
      <w:pPr>
        <w:spacing w:after="140" w:line="324" w:lineRule="auto"/>
        <w:ind w:left="288" w:hanging="288"/>
      </w:pPr>
      <w:r>
        <w:rPr>
          <w:color w:val="000000"/>
        </w:rPr>
        <w:t>•   To encourage innovation through multi-disciplinary research and development activities.</w:t>
      </w:r>
    </w:p>
    <w:p w14:paraId="0EE38A8F" w14:textId="77777777" w:rsidR="003C4505" w:rsidRDefault="00000000">
      <w:pPr>
        <w:spacing w:after="140" w:line="324" w:lineRule="auto"/>
        <w:ind w:left="288" w:hanging="288"/>
      </w:pPr>
      <w:r>
        <w:rPr>
          <w:color w:val="000000"/>
        </w:rPr>
        <w:t>•   To nurture human values and ethical principles in students, empowering them to contribute meaningfully to society as responsible professionals.</w:t>
      </w:r>
    </w:p>
    <w:p w14:paraId="4A475B54" w14:textId="77777777" w:rsidR="003C4505" w:rsidRDefault="003C4505">
      <w:pPr>
        <w:sectPr w:rsidR="003C4505">
          <w:headerReference w:type="default" r:id="rId18"/>
          <w:footerReference w:type="default" r:id="rId19"/>
          <w:pgSz w:w="12240" w:h="15840"/>
          <w:pgMar w:top="936" w:right="1224" w:bottom="936" w:left="1224" w:header="720" w:footer="720" w:gutter="0"/>
          <w:pgBorders w:offsetFrom="page">
            <w:top w:val="double" w:sz="16" w:space="20" w:color="000000"/>
            <w:left w:val="double" w:sz="16" w:space="20" w:color="000000"/>
            <w:bottom w:val="double" w:sz="16" w:space="20" w:color="000000"/>
            <w:right w:val="double" w:sz="16" w:space="20" w:color="000000"/>
          </w:pgBorders>
          <w:cols w:space="720"/>
          <w:docGrid w:linePitch="360"/>
        </w:sectPr>
      </w:pPr>
    </w:p>
    <w:p w14:paraId="2E877504" w14:textId="77777777" w:rsidR="003C4505" w:rsidRDefault="00000000">
      <w:pPr>
        <w:spacing w:after="360" w:line="324" w:lineRule="auto"/>
        <w:jc w:val="center"/>
      </w:pPr>
      <w:r>
        <w:rPr>
          <w:b/>
          <w:color w:val="000000"/>
          <w:sz w:val="32"/>
        </w:rPr>
        <w:t>Table of Contents</w:t>
      </w:r>
    </w:p>
    <w:tbl>
      <w:tblPr>
        <w:tblW w:w="0" w:type="auto"/>
        <w:jc w:val="center"/>
        <w:tblLayout w:type="fixed"/>
        <w:tblLook w:val="04A0" w:firstRow="1" w:lastRow="0" w:firstColumn="1" w:lastColumn="0" w:noHBand="0" w:noVBand="1"/>
      </w:tblPr>
      <w:tblGrid>
        <w:gridCol w:w="936"/>
        <w:gridCol w:w="7056"/>
        <w:gridCol w:w="1080"/>
      </w:tblGrid>
      <w:tr w:rsidR="003C4505" w14:paraId="2F5CCC12"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D9EAF7"/>
          </w:tcPr>
          <w:p w14:paraId="1DA0E994" w14:textId="77777777" w:rsidR="003C4505" w:rsidRDefault="00000000">
            <w:pPr>
              <w:jc w:val="center"/>
            </w:pPr>
            <w:r>
              <w:rPr>
                <w:b/>
                <w:color w:val="000000"/>
                <w:sz w:val="21"/>
              </w:rPr>
              <w:t>Sl. No.</w:t>
            </w:r>
          </w:p>
        </w:tc>
        <w:tc>
          <w:tcPr>
            <w:tcW w:w="7056" w:type="dxa"/>
            <w:tcBorders>
              <w:top w:val="single" w:sz="6" w:space="0" w:color="D9D9D9"/>
              <w:left w:val="single" w:sz="6" w:space="0" w:color="D9D9D9"/>
              <w:bottom w:val="single" w:sz="6" w:space="0" w:color="D9D9D9"/>
              <w:right w:val="single" w:sz="6" w:space="0" w:color="D9D9D9"/>
            </w:tcBorders>
            <w:shd w:val="clear" w:color="auto" w:fill="D9EAF7"/>
          </w:tcPr>
          <w:p w14:paraId="412DA569" w14:textId="77777777" w:rsidR="003C4505" w:rsidRDefault="00000000">
            <w:pPr>
              <w:jc w:val="center"/>
            </w:pPr>
            <w:r>
              <w:rPr>
                <w:b/>
                <w:color w:val="000000"/>
                <w:sz w:val="21"/>
              </w:rPr>
              <w:t>Contents</w:t>
            </w:r>
          </w:p>
        </w:tc>
        <w:tc>
          <w:tcPr>
            <w:tcW w:w="1080" w:type="dxa"/>
            <w:tcBorders>
              <w:top w:val="single" w:sz="6" w:space="0" w:color="D9D9D9"/>
              <w:left w:val="single" w:sz="6" w:space="0" w:color="D9D9D9"/>
              <w:bottom w:val="single" w:sz="6" w:space="0" w:color="D9D9D9"/>
              <w:right w:val="single" w:sz="6" w:space="0" w:color="D9D9D9"/>
            </w:tcBorders>
            <w:shd w:val="clear" w:color="auto" w:fill="D9EAF7"/>
          </w:tcPr>
          <w:p w14:paraId="0F2F9466" w14:textId="77777777" w:rsidR="003C4505" w:rsidRDefault="00000000">
            <w:pPr>
              <w:jc w:val="center"/>
            </w:pPr>
            <w:r>
              <w:rPr>
                <w:b/>
                <w:color w:val="000000"/>
                <w:sz w:val="21"/>
              </w:rPr>
              <w:t>Page No.</w:t>
            </w:r>
          </w:p>
        </w:tc>
      </w:tr>
      <w:tr w:rsidR="003C4505" w14:paraId="2E45C48E" w14:textId="77777777">
        <w:trPr>
          <w:jc w:val="center"/>
        </w:trPr>
        <w:tc>
          <w:tcPr>
            <w:tcW w:w="936" w:type="dxa"/>
            <w:tcBorders>
              <w:top w:val="single" w:sz="6" w:space="0" w:color="D9D9D9"/>
              <w:left w:val="single" w:sz="6" w:space="0" w:color="D9D9D9"/>
              <w:bottom w:val="single" w:sz="6" w:space="0" w:color="D9D9D9"/>
              <w:right w:val="single" w:sz="6" w:space="0" w:color="D9D9D9"/>
            </w:tcBorders>
            <w:vAlign w:val="center"/>
          </w:tcPr>
          <w:p w14:paraId="160D9F2A" w14:textId="77777777" w:rsidR="003C4505" w:rsidRDefault="00000000">
            <w:pPr>
              <w:spacing w:after="40"/>
              <w:jc w:val="center"/>
            </w:pPr>
            <w:r>
              <w:rPr>
                <w:color w:val="000000"/>
                <w:sz w:val="21"/>
              </w:rPr>
              <w:t>1</w:t>
            </w:r>
          </w:p>
        </w:tc>
        <w:tc>
          <w:tcPr>
            <w:tcW w:w="7056" w:type="dxa"/>
            <w:tcBorders>
              <w:top w:val="single" w:sz="6" w:space="0" w:color="D9D9D9"/>
              <w:left w:val="single" w:sz="6" w:space="0" w:color="D9D9D9"/>
              <w:bottom w:val="single" w:sz="6" w:space="0" w:color="D9D9D9"/>
              <w:right w:val="single" w:sz="6" w:space="0" w:color="D9D9D9"/>
            </w:tcBorders>
            <w:vAlign w:val="center"/>
          </w:tcPr>
          <w:p w14:paraId="239FD2D2" w14:textId="77777777" w:rsidR="003C4505" w:rsidRDefault="00000000">
            <w:pPr>
              <w:spacing w:after="40"/>
            </w:pPr>
            <w:r>
              <w:rPr>
                <w:color w:val="000000"/>
                <w:sz w:val="21"/>
              </w:rPr>
              <w:t>Abstract</w:t>
            </w:r>
          </w:p>
        </w:tc>
        <w:tc>
          <w:tcPr>
            <w:tcW w:w="1080" w:type="dxa"/>
            <w:tcBorders>
              <w:top w:val="single" w:sz="6" w:space="0" w:color="D9D9D9"/>
              <w:left w:val="single" w:sz="6" w:space="0" w:color="D9D9D9"/>
              <w:bottom w:val="single" w:sz="6" w:space="0" w:color="D9D9D9"/>
              <w:right w:val="single" w:sz="6" w:space="0" w:color="D9D9D9"/>
            </w:tcBorders>
            <w:vAlign w:val="center"/>
          </w:tcPr>
          <w:p w14:paraId="45677D7B" w14:textId="77777777" w:rsidR="003C4505" w:rsidRDefault="00000000">
            <w:pPr>
              <w:spacing w:after="40"/>
              <w:jc w:val="center"/>
            </w:pPr>
            <w:r>
              <w:rPr>
                <w:color w:val="000000"/>
                <w:sz w:val="21"/>
              </w:rPr>
              <w:t>1</w:t>
            </w:r>
          </w:p>
        </w:tc>
      </w:tr>
      <w:tr w:rsidR="003C4505" w14:paraId="08FCD6D3" w14:textId="77777777">
        <w:trPr>
          <w:jc w:val="center"/>
        </w:trPr>
        <w:tc>
          <w:tcPr>
            <w:tcW w:w="936" w:type="dxa"/>
            <w:tcBorders>
              <w:top w:val="single" w:sz="6" w:space="0" w:color="D9D9D9"/>
              <w:left w:val="single" w:sz="6" w:space="0" w:color="D9D9D9"/>
              <w:bottom w:val="single" w:sz="6" w:space="0" w:color="D9D9D9"/>
              <w:right w:val="single" w:sz="6" w:space="0" w:color="D9D9D9"/>
            </w:tcBorders>
            <w:vAlign w:val="center"/>
          </w:tcPr>
          <w:p w14:paraId="45925281" w14:textId="77777777" w:rsidR="003C4505" w:rsidRDefault="00000000">
            <w:pPr>
              <w:spacing w:after="40"/>
              <w:jc w:val="center"/>
            </w:pPr>
            <w:r>
              <w:rPr>
                <w:color w:val="000000"/>
                <w:sz w:val="21"/>
              </w:rPr>
              <w:t>2</w:t>
            </w:r>
          </w:p>
        </w:tc>
        <w:tc>
          <w:tcPr>
            <w:tcW w:w="7056" w:type="dxa"/>
            <w:tcBorders>
              <w:top w:val="single" w:sz="6" w:space="0" w:color="D9D9D9"/>
              <w:left w:val="single" w:sz="6" w:space="0" w:color="D9D9D9"/>
              <w:bottom w:val="single" w:sz="6" w:space="0" w:color="D9D9D9"/>
              <w:right w:val="single" w:sz="6" w:space="0" w:color="D9D9D9"/>
            </w:tcBorders>
            <w:vAlign w:val="center"/>
          </w:tcPr>
          <w:p w14:paraId="1973ED51" w14:textId="77777777" w:rsidR="003C4505" w:rsidRDefault="00000000">
            <w:pPr>
              <w:spacing w:after="40"/>
            </w:pPr>
            <w:r>
              <w:rPr>
                <w:color w:val="000000"/>
                <w:sz w:val="21"/>
              </w:rPr>
              <w:t>Introduction</w:t>
            </w:r>
          </w:p>
        </w:tc>
        <w:tc>
          <w:tcPr>
            <w:tcW w:w="1080" w:type="dxa"/>
            <w:tcBorders>
              <w:top w:val="single" w:sz="6" w:space="0" w:color="D9D9D9"/>
              <w:left w:val="single" w:sz="6" w:space="0" w:color="D9D9D9"/>
              <w:bottom w:val="single" w:sz="6" w:space="0" w:color="D9D9D9"/>
              <w:right w:val="single" w:sz="6" w:space="0" w:color="D9D9D9"/>
            </w:tcBorders>
            <w:vAlign w:val="center"/>
          </w:tcPr>
          <w:p w14:paraId="0F63F6B9" w14:textId="77777777" w:rsidR="003C4505" w:rsidRDefault="00000000">
            <w:pPr>
              <w:spacing w:after="40"/>
              <w:jc w:val="center"/>
            </w:pPr>
            <w:r>
              <w:rPr>
                <w:color w:val="000000"/>
                <w:sz w:val="21"/>
              </w:rPr>
              <w:t>2</w:t>
            </w:r>
          </w:p>
        </w:tc>
      </w:tr>
      <w:tr w:rsidR="003C4505" w14:paraId="736A7A7E" w14:textId="77777777">
        <w:trPr>
          <w:jc w:val="center"/>
        </w:trPr>
        <w:tc>
          <w:tcPr>
            <w:tcW w:w="936" w:type="dxa"/>
            <w:tcBorders>
              <w:top w:val="single" w:sz="6" w:space="0" w:color="D9D9D9"/>
              <w:left w:val="single" w:sz="6" w:space="0" w:color="D9D9D9"/>
              <w:bottom w:val="single" w:sz="6" w:space="0" w:color="D9D9D9"/>
              <w:right w:val="single" w:sz="6" w:space="0" w:color="D9D9D9"/>
            </w:tcBorders>
            <w:vAlign w:val="center"/>
          </w:tcPr>
          <w:p w14:paraId="66CA184B" w14:textId="77777777" w:rsidR="003C4505" w:rsidRDefault="00000000">
            <w:pPr>
              <w:spacing w:after="40"/>
              <w:jc w:val="center"/>
            </w:pPr>
            <w:r>
              <w:rPr>
                <w:color w:val="000000"/>
                <w:sz w:val="21"/>
              </w:rPr>
              <w:t>3</w:t>
            </w:r>
          </w:p>
        </w:tc>
        <w:tc>
          <w:tcPr>
            <w:tcW w:w="7056" w:type="dxa"/>
            <w:tcBorders>
              <w:top w:val="single" w:sz="6" w:space="0" w:color="D9D9D9"/>
              <w:left w:val="single" w:sz="6" w:space="0" w:color="D9D9D9"/>
              <w:bottom w:val="single" w:sz="6" w:space="0" w:color="D9D9D9"/>
              <w:right w:val="single" w:sz="6" w:space="0" w:color="D9D9D9"/>
            </w:tcBorders>
            <w:vAlign w:val="center"/>
          </w:tcPr>
          <w:p w14:paraId="7212E590" w14:textId="77777777" w:rsidR="003C4505" w:rsidRDefault="00000000">
            <w:pPr>
              <w:spacing w:after="40"/>
            </w:pPr>
            <w:r>
              <w:rPr>
                <w:color w:val="000000"/>
                <w:sz w:val="21"/>
              </w:rPr>
              <w:t>Problem Statement and Objectives</w:t>
            </w:r>
          </w:p>
        </w:tc>
        <w:tc>
          <w:tcPr>
            <w:tcW w:w="1080" w:type="dxa"/>
            <w:tcBorders>
              <w:top w:val="single" w:sz="6" w:space="0" w:color="D9D9D9"/>
              <w:left w:val="single" w:sz="6" w:space="0" w:color="D9D9D9"/>
              <w:bottom w:val="single" w:sz="6" w:space="0" w:color="D9D9D9"/>
              <w:right w:val="single" w:sz="6" w:space="0" w:color="D9D9D9"/>
            </w:tcBorders>
            <w:vAlign w:val="center"/>
          </w:tcPr>
          <w:p w14:paraId="59FDA9DD" w14:textId="77777777" w:rsidR="003C4505" w:rsidRDefault="00000000">
            <w:pPr>
              <w:spacing w:after="40"/>
              <w:jc w:val="center"/>
            </w:pPr>
            <w:r>
              <w:rPr>
                <w:color w:val="000000"/>
                <w:sz w:val="21"/>
              </w:rPr>
              <w:t>3</w:t>
            </w:r>
          </w:p>
        </w:tc>
      </w:tr>
      <w:tr w:rsidR="003C4505" w14:paraId="5C78D266" w14:textId="77777777">
        <w:trPr>
          <w:jc w:val="center"/>
        </w:trPr>
        <w:tc>
          <w:tcPr>
            <w:tcW w:w="936" w:type="dxa"/>
            <w:tcBorders>
              <w:top w:val="single" w:sz="6" w:space="0" w:color="D9D9D9"/>
              <w:left w:val="single" w:sz="6" w:space="0" w:color="D9D9D9"/>
              <w:bottom w:val="single" w:sz="6" w:space="0" w:color="D9D9D9"/>
              <w:right w:val="single" w:sz="6" w:space="0" w:color="D9D9D9"/>
            </w:tcBorders>
            <w:vAlign w:val="center"/>
          </w:tcPr>
          <w:p w14:paraId="56EA339A" w14:textId="77777777" w:rsidR="003C4505" w:rsidRDefault="00000000">
            <w:pPr>
              <w:spacing w:after="40"/>
              <w:jc w:val="center"/>
            </w:pPr>
            <w:r>
              <w:rPr>
                <w:color w:val="000000"/>
                <w:sz w:val="21"/>
              </w:rPr>
              <w:t>4</w:t>
            </w:r>
          </w:p>
        </w:tc>
        <w:tc>
          <w:tcPr>
            <w:tcW w:w="7056" w:type="dxa"/>
            <w:tcBorders>
              <w:top w:val="single" w:sz="6" w:space="0" w:color="D9D9D9"/>
              <w:left w:val="single" w:sz="6" w:space="0" w:color="D9D9D9"/>
              <w:bottom w:val="single" w:sz="6" w:space="0" w:color="D9D9D9"/>
              <w:right w:val="single" w:sz="6" w:space="0" w:color="D9D9D9"/>
            </w:tcBorders>
            <w:vAlign w:val="center"/>
          </w:tcPr>
          <w:p w14:paraId="71CA7049" w14:textId="77777777" w:rsidR="003C4505" w:rsidRDefault="00000000">
            <w:pPr>
              <w:spacing w:after="40"/>
            </w:pPr>
            <w:r>
              <w:rPr>
                <w:color w:val="000000"/>
                <w:sz w:val="21"/>
              </w:rPr>
              <w:t>Proposed Solution and Methodology</w:t>
            </w:r>
          </w:p>
        </w:tc>
        <w:tc>
          <w:tcPr>
            <w:tcW w:w="1080" w:type="dxa"/>
            <w:tcBorders>
              <w:top w:val="single" w:sz="6" w:space="0" w:color="D9D9D9"/>
              <w:left w:val="single" w:sz="6" w:space="0" w:color="D9D9D9"/>
              <w:bottom w:val="single" w:sz="6" w:space="0" w:color="D9D9D9"/>
              <w:right w:val="single" w:sz="6" w:space="0" w:color="D9D9D9"/>
            </w:tcBorders>
            <w:vAlign w:val="center"/>
          </w:tcPr>
          <w:p w14:paraId="7E429C73" w14:textId="77777777" w:rsidR="003C4505" w:rsidRDefault="00000000">
            <w:pPr>
              <w:spacing w:after="40"/>
              <w:jc w:val="center"/>
            </w:pPr>
            <w:r>
              <w:rPr>
                <w:color w:val="000000"/>
                <w:sz w:val="21"/>
              </w:rPr>
              <w:t>4-6</w:t>
            </w:r>
          </w:p>
        </w:tc>
      </w:tr>
      <w:tr w:rsidR="003C4505" w14:paraId="5799B58C" w14:textId="77777777">
        <w:trPr>
          <w:jc w:val="center"/>
        </w:trPr>
        <w:tc>
          <w:tcPr>
            <w:tcW w:w="936" w:type="dxa"/>
            <w:tcBorders>
              <w:top w:val="single" w:sz="6" w:space="0" w:color="D9D9D9"/>
              <w:left w:val="single" w:sz="6" w:space="0" w:color="D9D9D9"/>
              <w:bottom w:val="single" w:sz="6" w:space="0" w:color="D9D9D9"/>
              <w:right w:val="single" w:sz="6" w:space="0" w:color="D9D9D9"/>
            </w:tcBorders>
            <w:vAlign w:val="center"/>
          </w:tcPr>
          <w:p w14:paraId="222C7F2E" w14:textId="77777777" w:rsidR="003C4505" w:rsidRDefault="00000000">
            <w:pPr>
              <w:spacing w:after="40"/>
              <w:jc w:val="center"/>
            </w:pPr>
            <w:r>
              <w:rPr>
                <w:color w:val="000000"/>
                <w:sz w:val="21"/>
              </w:rPr>
              <w:t>5</w:t>
            </w:r>
          </w:p>
        </w:tc>
        <w:tc>
          <w:tcPr>
            <w:tcW w:w="7056" w:type="dxa"/>
            <w:tcBorders>
              <w:top w:val="single" w:sz="6" w:space="0" w:color="D9D9D9"/>
              <w:left w:val="single" w:sz="6" w:space="0" w:color="D9D9D9"/>
              <w:bottom w:val="single" w:sz="6" w:space="0" w:color="D9D9D9"/>
              <w:right w:val="single" w:sz="6" w:space="0" w:color="D9D9D9"/>
            </w:tcBorders>
            <w:vAlign w:val="center"/>
          </w:tcPr>
          <w:p w14:paraId="2017BF4F" w14:textId="77777777" w:rsidR="003C4505" w:rsidRDefault="00000000">
            <w:pPr>
              <w:spacing w:after="40"/>
            </w:pPr>
            <w:r>
              <w:rPr>
                <w:color w:val="000000"/>
                <w:sz w:val="21"/>
              </w:rPr>
              <w:t>Security and Privacy Aspects</w:t>
            </w:r>
          </w:p>
        </w:tc>
        <w:tc>
          <w:tcPr>
            <w:tcW w:w="1080" w:type="dxa"/>
            <w:tcBorders>
              <w:top w:val="single" w:sz="6" w:space="0" w:color="D9D9D9"/>
              <w:left w:val="single" w:sz="6" w:space="0" w:color="D9D9D9"/>
              <w:bottom w:val="single" w:sz="6" w:space="0" w:color="D9D9D9"/>
              <w:right w:val="single" w:sz="6" w:space="0" w:color="D9D9D9"/>
            </w:tcBorders>
            <w:vAlign w:val="center"/>
          </w:tcPr>
          <w:p w14:paraId="4A130AFF" w14:textId="77777777" w:rsidR="003C4505" w:rsidRDefault="00000000">
            <w:pPr>
              <w:spacing w:after="40"/>
              <w:jc w:val="center"/>
            </w:pPr>
            <w:r>
              <w:rPr>
                <w:color w:val="000000"/>
                <w:sz w:val="21"/>
              </w:rPr>
              <w:t>7</w:t>
            </w:r>
          </w:p>
        </w:tc>
      </w:tr>
      <w:tr w:rsidR="003C4505" w14:paraId="07A0986F" w14:textId="77777777">
        <w:trPr>
          <w:jc w:val="center"/>
        </w:trPr>
        <w:tc>
          <w:tcPr>
            <w:tcW w:w="936" w:type="dxa"/>
            <w:tcBorders>
              <w:top w:val="single" w:sz="6" w:space="0" w:color="D9D9D9"/>
              <w:left w:val="single" w:sz="6" w:space="0" w:color="D9D9D9"/>
              <w:bottom w:val="single" w:sz="6" w:space="0" w:color="D9D9D9"/>
              <w:right w:val="single" w:sz="6" w:space="0" w:color="D9D9D9"/>
            </w:tcBorders>
            <w:vAlign w:val="center"/>
          </w:tcPr>
          <w:p w14:paraId="3ED69EB1" w14:textId="77777777" w:rsidR="003C4505" w:rsidRDefault="00000000">
            <w:pPr>
              <w:spacing w:after="40"/>
              <w:jc w:val="center"/>
            </w:pPr>
            <w:r>
              <w:rPr>
                <w:color w:val="000000"/>
                <w:sz w:val="21"/>
              </w:rPr>
              <w:t>6</w:t>
            </w:r>
          </w:p>
        </w:tc>
        <w:tc>
          <w:tcPr>
            <w:tcW w:w="7056" w:type="dxa"/>
            <w:tcBorders>
              <w:top w:val="single" w:sz="6" w:space="0" w:color="D9D9D9"/>
              <w:left w:val="single" w:sz="6" w:space="0" w:color="D9D9D9"/>
              <w:bottom w:val="single" w:sz="6" w:space="0" w:color="D9D9D9"/>
              <w:right w:val="single" w:sz="6" w:space="0" w:color="D9D9D9"/>
            </w:tcBorders>
            <w:vAlign w:val="center"/>
          </w:tcPr>
          <w:p w14:paraId="4A92B62E" w14:textId="77777777" w:rsidR="003C4505" w:rsidRDefault="00000000">
            <w:pPr>
              <w:spacing w:after="40"/>
            </w:pPr>
            <w:r>
              <w:rPr>
                <w:color w:val="000000"/>
                <w:sz w:val="21"/>
              </w:rPr>
              <w:t>Implementation and Results</w:t>
            </w:r>
          </w:p>
        </w:tc>
        <w:tc>
          <w:tcPr>
            <w:tcW w:w="1080" w:type="dxa"/>
            <w:tcBorders>
              <w:top w:val="single" w:sz="6" w:space="0" w:color="D9D9D9"/>
              <w:left w:val="single" w:sz="6" w:space="0" w:color="D9D9D9"/>
              <w:bottom w:val="single" w:sz="6" w:space="0" w:color="D9D9D9"/>
              <w:right w:val="single" w:sz="6" w:space="0" w:color="D9D9D9"/>
            </w:tcBorders>
            <w:vAlign w:val="center"/>
          </w:tcPr>
          <w:p w14:paraId="7963E04B" w14:textId="77777777" w:rsidR="003C4505" w:rsidRDefault="00000000">
            <w:pPr>
              <w:spacing w:after="40"/>
              <w:jc w:val="center"/>
            </w:pPr>
            <w:r>
              <w:rPr>
                <w:color w:val="000000"/>
                <w:sz w:val="21"/>
              </w:rPr>
              <w:t>8-10</w:t>
            </w:r>
          </w:p>
        </w:tc>
      </w:tr>
      <w:tr w:rsidR="003C4505" w14:paraId="6D95C0DC" w14:textId="77777777">
        <w:trPr>
          <w:jc w:val="center"/>
        </w:trPr>
        <w:tc>
          <w:tcPr>
            <w:tcW w:w="936" w:type="dxa"/>
            <w:tcBorders>
              <w:top w:val="single" w:sz="6" w:space="0" w:color="D9D9D9"/>
              <w:left w:val="single" w:sz="6" w:space="0" w:color="D9D9D9"/>
              <w:bottom w:val="single" w:sz="6" w:space="0" w:color="D9D9D9"/>
              <w:right w:val="single" w:sz="6" w:space="0" w:color="D9D9D9"/>
            </w:tcBorders>
            <w:vAlign w:val="center"/>
          </w:tcPr>
          <w:p w14:paraId="37047F1D" w14:textId="77777777" w:rsidR="003C4505" w:rsidRDefault="00000000">
            <w:pPr>
              <w:spacing w:after="40"/>
              <w:jc w:val="center"/>
            </w:pPr>
            <w:r>
              <w:rPr>
                <w:color w:val="000000"/>
                <w:sz w:val="21"/>
              </w:rPr>
              <w:t>7</w:t>
            </w:r>
          </w:p>
        </w:tc>
        <w:tc>
          <w:tcPr>
            <w:tcW w:w="7056" w:type="dxa"/>
            <w:tcBorders>
              <w:top w:val="single" w:sz="6" w:space="0" w:color="D9D9D9"/>
              <w:left w:val="single" w:sz="6" w:space="0" w:color="D9D9D9"/>
              <w:bottom w:val="single" w:sz="6" w:space="0" w:color="D9D9D9"/>
              <w:right w:val="single" w:sz="6" w:space="0" w:color="D9D9D9"/>
            </w:tcBorders>
            <w:vAlign w:val="center"/>
          </w:tcPr>
          <w:p w14:paraId="428D5C7E" w14:textId="77777777" w:rsidR="003C4505" w:rsidRDefault="00000000">
            <w:pPr>
              <w:spacing w:after="40"/>
            </w:pPr>
            <w:r>
              <w:rPr>
                <w:color w:val="000000"/>
                <w:sz w:val="21"/>
              </w:rPr>
              <w:t>Testing and Validation</w:t>
            </w:r>
          </w:p>
        </w:tc>
        <w:tc>
          <w:tcPr>
            <w:tcW w:w="1080" w:type="dxa"/>
            <w:tcBorders>
              <w:top w:val="single" w:sz="6" w:space="0" w:color="D9D9D9"/>
              <w:left w:val="single" w:sz="6" w:space="0" w:color="D9D9D9"/>
              <w:bottom w:val="single" w:sz="6" w:space="0" w:color="D9D9D9"/>
              <w:right w:val="single" w:sz="6" w:space="0" w:color="D9D9D9"/>
            </w:tcBorders>
            <w:vAlign w:val="center"/>
          </w:tcPr>
          <w:p w14:paraId="44222943" w14:textId="77777777" w:rsidR="003C4505" w:rsidRDefault="00000000">
            <w:pPr>
              <w:spacing w:after="40"/>
              <w:jc w:val="center"/>
            </w:pPr>
            <w:r>
              <w:rPr>
                <w:color w:val="000000"/>
                <w:sz w:val="21"/>
              </w:rPr>
              <w:t>11</w:t>
            </w:r>
          </w:p>
        </w:tc>
      </w:tr>
      <w:tr w:rsidR="003C4505" w14:paraId="76D8172E" w14:textId="77777777">
        <w:trPr>
          <w:jc w:val="center"/>
        </w:trPr>
        <w:tc>
          <w:tcPr>
            <w:tcW w:w="936" w:type="dxa"/>
            <w:tcBorders>
              <w:top w:val="single" w:sz="6" w:space="0" w:color="D9D9D9"/>
              <w:left w:val="single" w:sz="6" w:space="0" w:color="D9D9D9"/>
              <w:bottom w:val="single" w:sz="6" w:space="0" w:color="D9D9D9"/>
              <w:right w:val="single" w:sz="6" w:space="0" w:color="D9D9D9"/>
            </w:tcBorders>
            <w:vAlign w:val="center"/>
          </w:tcPr>
          <w:p w14:paraId="2514A9BD" w14:textId="77777777" w:rsidR="003C4505" w:rsidRDefault="00000000">
            <w:pPr>
              <w:spacing w:after="40"/>
              <w:jc w:val="center"/>
            </w:pPr>
            <w:r>
              <w:rPr>
                <w:color w:val="000000"/>
                <w:sz w:val="21"/>
              </w:rPr>
              <w:t>8</w:t>
            </w:r>
          </w:p>
        </w:tc>
        <w:tc>
          <w:tcPr>
            <w:tcW w:w="7056" w:type="dxa"/>
            <w:tcBorders>
              <w:top w:val="single" w:sz="6" w:space="0" w:color="D9D9D9"/>
              <w:left w:val="single" w:sz="6" w:space="0" w:color="D9D9D9"/>
              <w:bottom w:val="single" w:sz="6" w:space="0" w:color="D9D9D9"/>
              <w:right w:val="single" w:sz="6" w:space="0" w:color="D9D9D9"/>
            </w:tcBorders>
            <w:vAlign w:val="center"/>
          </w:tcPr>
          <w:p w14:paraId="24C08E34" w14:textId="77777777" w:rsidR="003C4505" w:rsidRDefault="00000000">
            <w:pPr>
              <w:spacing w:after="40"/>
            </w:pPr>
            <w:r>
              <w:rPr>
                <w:color w:val="000000"/>
                <w:sz w:val="21"/>
              </w:rPr>
              <w:t>Conclusion and Future Enhancements</w:t>
            </w:r>
          </w:p>
        </w:tc>
        <w:tc>
          <w:tcPr>
            <w:tcW w:w="1080" w:type="dxa"/>
            <w:tcBorders>
              <w:top w:val="single" w:sz="6" w:space="0" w:color="D9D9D9"/>
              <w:left w:val="single" w:sz="6" w:space="0" w:color="D9D9D9"/>
              <w:bottom w:val="single" w:sz="6" w:space="0" w:color="D9D9D9"/>
              <w:right w:val="single" w:sz="6" w:space="0" w:color="D9D9D9"/>
            </w:tcBorders>
            <w:vAlign w:val="center"/>
          </w:tcPr>
          <w:p w14:paraId="0A1C32DE" w14:textId="77777777" w:rsidR="003C4505" w:rsidRDefault="00000000">
            <w:pPr>
              <w:spacing w:after="40"/>
              <w:jc w:val="center"/>
            </w:pPr>
            <w:r>
              <w:rPr>
                <w:color w:val="000000"/>
                <w:sz w:val="21"/>
              </w:rPr>
              <w:t>12</w:t>
            </w:r>
          </w:p>
        </w:tc>
      </w:tr>
      <w:tr w:rsidR="003C4505" w14:paraId="28C836F4" w14:textId="77777777">
        <w:trPr>
          <w:jc w:val="center"/>
        </w:trPr>
        <w:tc>
          <w:tcPr>
            <w:tcW w:w="936" w:type="dxa"/>
            <w:tcBorders>
              <w:top w:val="single" w:sz="6" w:space="0" w:color="D9D9D9"/>
              <w:left w:val="single" w:sz="6" w:space="0" w:color="D9D9D9"/>
              <w:bottom w:val="single" w:sz="6" w:space="0" w:color="D9D9D9"/>
              <w:right w:val="single" w:sz="6" w:space="0" w:color="D9D9D9"/>
            </w:tcBorders>
            <w:vAlign w:val="center"/>
          </w:tcPr>
          <w:p w14:paraId="5AFE4A2D" w14:textId="77777777" w:rsidR="003C4505" w:rsidRDefault="00000000">
            <w:pPr>
              <w:spacing w:after="40"/>
              <w:jc w:val="center"/>
            </w:pPr>
            <w:r>
              <w:rPr>
                <w:color w:val="000000"/>
                <w:sz w:val="21"/>
              </w:rPr>
              <w:t>9</w:t>
            </w:r>
          </w:p>
        </w:tc>
        <w:tc>
          <w:tcPr>
            <w:tcW w:w="7056" w:type="dxa"/>
            <w:tcBorders>
              <w:top w:val="single" w:sz="6" w:space="0" w:color="D9D9D9"/>
              <w:left w:val="single" w:sz="6" w:space="0" w:color="D9D9D9"/>
              <w:bottom w:val="single" w:sz="6" w:space="0" w:color="D9D9D9"/>
              <w:right w:val="single" w:sz="6" w:space="0" w:color="D9D9D9"/>
            </w:tcBorders>
            <w:vAlign w:val="center"/>
          </w:tcPr>
          <w:p w14:paraId="687093F6" w14:textId="77777777" w:rsidR="003C4505" w:rsidRDefault="00000000">
            <w:pPr>
              <w:spacing w:after="40"/>
            </w:pPr>
            <w:r>
              <w:rPr>
                <w:color w:val="000000"/>
                <w:sz w:val="21"/>
              </w:rPr>
              <w:t>References</w:t>
            </w:r>
          </w:p>
        </w:tc>
        <w:tc>
          <w:tcPr>
            <w:tcW w:w="1080" w:type="dxa"/>
            <w:tcBorders>
              <w:top w:val="single" w:sz="6" w:space="0" w:color="D9D9D9"/>
              <w:left w:val="single" w:sz="6" w:space="0" w:color="D9D9D9"/>
              <w:bottom w:val="single" w:sz="6" w:space="0" w:color="D9D9D9"/>
              <w:right w:val="single" w:sz="6" w:space="0" w:color="D9D9D9"/>
            </w:tcBorders>
            <w:vAlign w:val="center"/>
          </w:tcPr>
          <w:p w14:paraId="41E9289F" w14:textId="77777777" w:rsidR="003C4505" w:rsidRDefault="00000000">
            <w:pPr>
              <w:spacing w:after="40"/>
              <w:jc w:val="center"/>
            </w:pPr>
            <w:r>
              <w:rPr>
                <w:color w:val="000000"/>
                <w:sz w:val="21"/>
              </w:rPr>
              <w:t>13</w:t>
            </w:r>
          </w:p>
        </w:tc>
      </w:tr>
      <w:tr w:rsidR="003C4505" w14:paraId="60E82C37" w14:textId="77777777">
        <w:trPr>
          <w:jc w:val="center"/>
        </w:trPr>
        <w:tc>
          <w:tcPr>
            <w:tcW w:w="936" w:type="dxa"/>
            <w:tcBorders>
              <w:top w:val="single" w:sz="6" w:space="0" w:color="D9D9D9"/>
              <w:left w:val="single" w:sz="6" w:space="0" w:color="D9D9D9"/>
              <w:bottom w:val="single" w:sz="6" w:space="0" w:color="D9D9D9"/>
              <w:right w:val="single" w:sz="6" w:space="0" w:color="D9D9D9"/>
            </w:tcBorders>
            <w:vAlign w:val="center"/>
          </w:tcPr>
          <w:p w14:paraId="23F0E44B" w14:textId="77777777" w:rsidR="003C4505" w:rsidRDefault="00000000">
            <w:pPr>
              <w:spacing w:after="40"/>
              <w:jc w:val="center"/>
            </w:pPr>
            <w:r>
              <w:rPr>
                <w:color w:val="000000"/>
                <w:sz w:val="21"/>
              </w:rPr>
              <w:t>10</w:t>
            </w:r>
          </w:p>
        </w:tc>
        <w:tc>
          <w:tcPr>
            <w:tcW w:w="7056" w:type="dxa"/>
            <w:tcBorders>
              <w:top w:val="single" w:sz="6" w:space="0" w:color="D9D9D9"/>
              <w:left w:val="single" w:sz="6" w:space="0" w:color="D9D9D9"/>
              <w:bottom w:val="single" w:sz="6" w:space="0" w:color="D9D9D9"/>
              <w:right w:val="single" w:sz="6" w:space="0" w:color="D9D9D9"/>
            </w:tcBorders>
            <w:vAlign w:val="center"/>
          </w:tcPr>
          <w:p w14:paraId="6B72C6D1" w14:textId="77777777" w:rsidR="003C4505" w:rsidRDefault="00000000">
            <w:pPr>
              <w:spacing w:after="40"/>
            </w:pPr>
            <w:r>
              <w:rPr>
                <w:color w:val="000000"/>
                <w:sz w:val="21"/>
              </w:rPr>
              <w:t>Appendix - Figure Placeholders</w:t>
            </w:r>
          </w:p>
        </w:tc>
        <w:tc>
          <w:tcPr>
            <w:tcW w:w="1080" w:type="dxa"/>
            <w:tcBorders>
              <w:top w:val="single" w:sz="6" w:space="0" w:color="D9D9D9"/>
              <w:left w:val="single" w:sz="6" w:space="0" w:color="D9D9D9"/>
              <w:bottom w:val="single" w:sz="6" w:space="0" w:color="D9D9D9"/>
              <w:right w:val="single" w:sz="6" w:space="0" w:color="D9D9D9"/>
            </w:tcBorders>
            <w:vAlign w:val="center"/>
          </w:tcPr>
          <w:p w14:paraId="2D423B42" w14:textId="77777777" w:rsidR="003C4505" w:rsidRDefault="00000000">
            <w:pPr>
              <w:spacing w:after="40"/>
              <w:jc w:val="center"/>
            </w:pPr>
            <w:r>
              <w:rPr>
                <w:color w:val="000000"/>
                <w:sz w:val="21"/>
              </w:rPr>
              <w:t>14-16</w:t>
            </w:r>
          </w:p>
        </w:tc>
      </w:tr>
    </w:tbl>
    <w:p w14:paraId="45F520A2" w14:textId="77777777" w:rsidR="003C4505" w:rsidRDefault="003C4505">
      <w:pPr>
        <w:sectPr w:rsidR="003C4505">
          <w:headerReference w:type="default" r:id="rId20"/>
          <w:footerReference w:type="default" r:id="rId21"/>
          <w:pgSz w:w="12240" w:h="15840"/>
          <w:pgMar w:top="936" w:right="1224" w:bottom="936" w:left="1224" w:header="720" w:footer="720" w:gutter="0"/>
          <w:pgBorders w:offsetFrom="page">
            <w:top w:val="double" w:sz="16" w:space="20" w:color="000000"/>
            <w:left w:val="double" w:sz="16" w:space="20" w:color="000000"/>
            <w:bottom w:val="double" w:sz="16" w:space="20" w:color="000000"/>
            <w:right w:val="double" w:sz="16" w:space="20" w:color="000000"/>
          </w:pgBorders>
          <w:cols w:space="720"/>
          <w:docGrid w:linePitch="360"/>
        </w:sectPr>
      </w:pPr>
    </w:p>
    <w:p w14:paraId="67F1BAD8" w14:textId="77777777" w:rsidR="003C4505" w:rsidRDefault="00000000">
      <w:pPr>
        <w:spacing w:after="360" w:line="324" w:lineRule="auto"/>
        <w:jc w:val="center"/>
      </w:pPr>
      <w:r>
        <w:rPr>
          <w:b/>
          <w:color w:val="000000"/>
          <w:sz w:val="32"/>
        </w:rPr>
        <w:t>List of Tables</w:t>
      </w:r>
    </w:p>
    <w:tbl>
      <w:tblPr>
        <w:tblW w:w="0" w:type="auto"/>
        <w:jc w:val="center"/>
        <w:tblLayout w:type="fixed"/>
        <w:tblLook w:val="04A0" w:firstRow="1" w:lastRow="0" w:firstColumn="1" w:lastColumn="0" w:noHBand="0" w:noVBand="1"/>
      </w:tblPr>
      <w:tblGrid>
        <w:gridCol w:w="1656"/>
        <w:gridCol w:w="6408"/>
        <w:gridCol w:w="1080"/>
      </w:tblGrid>
      <w:tr w:rsidR="003C4505" w14:paraId="42D8376C"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D9EAF7"/>
          </w:tcPr>
          <w:p w14:paraId="3F99E20F" w14:textId="77777777" w:rsidR="003C4505" w:rsidRDefault="00000000">
            <w:pPr>
              <w:jc w:val="center"/>
            </w:pPr>
            <w:r>
              <w:rPr>
                <w:b/>
                <w:color w:val="000000"/>
                <w:sz w:val="20"/>
              </w:rPr>
              <w:t>Table/Figure No.</w:t>
            </w:r>
          </w:p>
        </w:tc>
        <w:tc>
          <w:tcPr>
            <w:tcW w:w="6408" w:type="dxa"/>
            <w:tcBorders>
              <w:top w:val="single" w:sz="6" w:space="0" w:color="D9D9D9"/>
              <w:left w:val="single" w:sz="6" w:space="0" w:color="D9D9D9"/>
              <w:bottom w:val="single" w:sz="6" w:space="0" w:color="D9D9D9"/>
              <w:right w:val="single" w:sz="6" w:space="0" w:color="D9D9D9"/>
            </w:tcBorders>
            <w:shd w:val="clear" w:color="auto" w:fill="D9EAF7"/>
          </w:tcPr>
          <w:p w14:paraId="0D824161" w14:textId="77777777" w:rsidR="003C4505" w:rsidRDefault="00000000">
            <w:pPr>
              <w:jc w:val="center"/>
            </w:pPr>
            <w:r>
              <w:rPr>
                <w:b/>
                <w:color w:val="000000"/>
                <w:sz w:val="20"/>
              </w:rPr>
              <w:t>Title</w:t>
            </w:r>
          </w:p>
        </w:tc>
        <w:tc>
          <w:tcPr>
            <w:tcW w:w="1080" w:type="dxa"/>
            <w:tcBorders>
              <w:top w:val="single" w:sz="6" w:space="0" w:color="D9D9D9"/>
              <w:left w:val="single" w:sz="6" w:space="0" w:color="D9D9D9"/>
              <w:bottom w:val="single" w:sz="6" w:space="0" w:color="D9D9D9"/>
              <w:right w:val="single" w:sz="6" w:space="0" w:color="D9D9D9"/>
            </w:tcBorders>
            <w:shd w:val="clear" w:color="auto" w:fill="D9EAF7"/>
          </w:tcPr>
          <w:p w14:paraId="5912D73D" w14:textId="77777777" w:rsidR="003C4505" w:rsidRDefault="00000000">
            <w:pPr>
              <w:jc w:val="center"/>
            </w:pPr>
            <w:r>
              <w:rPr>
                <w:b/>
                <w:color w:val="000000"/>
                <w:sz w:val="20"/>
              </w:rPr>
              <w:t>Page No.</w:t>
            </w:r>
          </w:p>
        </w:tc>
      </w:tr>
      <w:tr w:rsidR="003C4505" w14:paraId="47E82761" w14:textId="77777777">
        <w:trPr>
          <w:jc w:val="center"/>
        </w:trPr>
        <w:tc>
          <w:tcPr>
            <w:tcW w:w="1656" w:type="dxa"/>
            <w:tcBorders>
              <w:top w:val="single" w:sz="6" w:space="0" w:color="D9D9D9"/>
              <w:left w:val="single" w:sz="6" w:space="0" w:color="D9D9D9"/>
              <w:bottom w:val="single" w:sz="6" w:space="0" w:color="D9D9D9"/>
              <w:right w:val="single" w:sz="6" w:space="0" w:color="D9D9D9"/>
            </w:tcBorders>
          </w:tcPr>
          <w:p w14:paraId="7BD2F22A" w14:textId="77777777" w:rsidR="003C4505" w:rsidRDefault="00000000">
            <w:pPr>
              <w:jc w:val="center"/>
            </w:pPr>
            <w:r>
              <w:rPr>
                <w:color w:val="000000"/>
                <w:sz w:val="20"/>
              </w:rPr>
              <w:t>Table 4.1</w:t>
            </w:r>
          </w:p>
        </w:tc>
        <w:tc>
          <w:tcPr>
            <w:tcW w:w="6408" w:type="dxa"/>
            <w:tcBorders>
              <w:top w:val="single" w:sz="6" w:space="0" w:color="D9D9D9"/>
              <w:left w:val="single" w:sz="6" w:space="0" w:color="D9D9D9"/>
              <w:bottom w:val="single" w:sz="6" w:space="0" w:color="D9D9D9"/>
              <w:right w:val="single" w:sz="6" w:space="0" w:color="D9D9D9"/>
            </w:tcBorders>
          </w:tcPr>
          <w:p w14:paraId="66A11D7B" w14:textId="77777777" w:rsidR="003C4505" w:rsidRDefault="00000000">
            <w:r>
              <w:rPr>
                <w:color w:val="000000"/>
                <w:sz w:val="20"/>
              </w:rPr>
              <w:t>Input telemetry groups</w:t>
            </w:r>
          </w:p>
        </w:tc>
        <w:tc>
          <w:tcPr>
            <w:tcW w:w="1080" w:type="dxa"/>
            <w:tcBorders>
              <w:top w:val="single" w:sz="6" w:space="0" w:color="D9D9D9"/>
              <w:left w:val="single" w:sz="6" w:space="0" w:color="D9D9D9"/>
              <w:bottom w:val="single" w:sz="6" w:space="0" w:color="D9D9D9"/>
              <w:right w:val="single" w:sz="6" w:space="0" w:color="D9D9D9"/>
            </w:tcBorders>
          </w:tcPr>
          <w:p w14:paraId="4DF4EAFF" w14:textId="77777777" w:rsidR="003C4505" w:rsidRDefault="00000000">
            <w:pPr>
              <w:jc w:val="center"/>
            </w:pPr>
            <w:r>
              <w:rPr>
                <w:color w:val="000000"/>
                <w:sz w:val="20"/>
              </w:rPr>
              <w:t>5</w:t>
            </w:r>
          </w:p>
        </w:tc>
      </w:tr>
      <w:tr w:rsidR="003C4505" w14:paraId="69C53252" w14:textId="77777777">
        <w:trPr>
          <w:jc w:val="center"/>
        </w:trPr>
        <w:tc>
          <w:tcPr>
            <w:tcW w:w="1656" w:type="dxa"/>
            <w:tcBorders>
              <w:top w:val="single" w:sz="6" w:space="0" w:color="D9D9D9"/>
              <w:left w:val="single" w:sz="6" w:space="0" w:color="D9D9D9"/>
              <w:bottom w:val="single" w:sz="6" w:space="0" w:color="D9D9D9"/>
              <w:right w:val="single" w:sz="6" w:space="0" w:color="D9D9D9"/>
            </w:tcBorders>
          </w:tcPr>
          <w:p w14:paraId="303B9FE9" w14:textId="77777777" w:rsidR="003C4505" w:rsidRDefault="00000000">
            <w:pPr>
              <w:jc w:val="center"/>
            </w:pPr>
            <w:r>
              <w:rPr>
                <w:color w:val="000000"/>
                <w:sz w:val="20"/>
              </w:rPr>
              <w:t>Table 6.1</w:t>
            </w:r>
          </w:p>
        </w:tc>
        <w:tc>
          <w:tcPr>
            <w:tcW w:w="6408" w:type="dxa"/>
            <w:tcBorders>
              <w:top w:val="single" w:sz="6" w:space="0" w:color="D9D9D9"/>
              <w:left w:val="single" w:sz="6" w:space="0" w:color="D9D9D9"/>
              <w:bottom w:val="single" w:sz="6" w:space="0" w:color="D9D9D9"/>
              <w:right w:val="single" w:sz="6" w:space="0" w:color="D9D9D9"/>
            </w:tcBorders>
          </w:tcPr>
          <w:p w14:paraId="7A728828" w14:textId="77777777" w:rsidR="003C4505" w:rsidRDefault="00000000">
            <w:r>
              <w:rPr>
                <w:color w:val="000000"/>
                <w:sz w:val="20"/>
              </w:rPr>
              <w:t>Reported comparative performance</w:t>
            </w:r>
          </w:p>
        </w:tc>
        <w:tc>
          <w:tcPr>
            <w:tcW w:w="1080" w:type="dxa"/>
            <w:tcBorders>
              <w:top w:val="single" w:sz="6" w:space="0" w:color="D9D9D9"/>
              <w:left w:val="single" w:sz="6" w:space="0" w:color="D9D9D9"/>
              <w:bottom w:val="single" w:sz="6" w:space="0" w:color="D9D9D9"/>
              <w:right w:val="single" w:sz="6" w:space="0" w:color="D9D9D9"/>
            </w:tcBorders>
          </w:tcPr>
          <w:p w14:paraId="16DE508F" w14:textId="77777777" w:rsidR="003C4505" w:rsidRDefault="00000000">
            <w:pPr>
              <w:jc w:val="center"/>
            </w:pPr>
            <w:r>
              <w:rPr>
                <w:color w:val="000000"/>
                <w:sz w:val="20"/>
              </w:rPr>
              <w:t>9</w:t>
            </w:r>
          </w:p>
        </w:tc>
      </w:tr>
      <w:tr w:rsidR="003C4505" w14:paraId="3CDE9C1D" w14:textId="77777777">
        <w:trPr>
          <w:jc w:val="center"/>
        </w:trPr>
        <w:tc>
          <w:tcPr>
            <w:tcW w:w="1656" w:type="dxa"/>
            <w:tcBorders>
              <w:top w:val="single" w:sz="6" w:space="0" w:color="D9D9D9"/>
              <w:left w:val="single" w:sz="6" w:space="0" w:color="D9D9D9"/>
              <w:bottom w:val="single" w:sz="6" w:space="0" w:color="D9D9D9"/>
              <w:right w:val="single" w:sz="6" w:space="0" w:color="D9D9D9"/>
            </w:tcBorders>
          </w:tcPr>
          <w:p w14:paraId="4D2872B8" w14:textId="77777777" w:rsidR="003C4505" w:rsidRDefault="00000000">
            <w:pPr>
              <w:jc w:val="center"/>
            </w:pPr>
            <w:r>
              <w:rPr>
                <w:color w:val="000000"/>
                <w:sz w:val="20"/>
              </w:rPr>
              <w:t>Table 7.1</w:t>
            </w:r>
          </w:p>
        </w:tc>
        <w:tc>
          <w:tcPr>
            <w:tcW w:w="6408" w:type="dxa"/>
            <w:tcBorders>
              <w:top w:val="single" w:sz="6" w:space="0" w:color="D9D9D9"/>
              <w:left w:val="single" w:sz="6" w:space="0" w:color="D9D9D9"/>
              <w:bottom w:val="single" w:sz="6" w:space="0" w:color="D9D9D9"/>
              <w:right w:val="single" w:sz="6" w:space="0" w:color="D9D9D9"/>
            </w:tcBorders>
          </w:tcPr>
          <w:p w14:paraId="23C5CB25" w14:textId="77777777" w:rsidR="003C4505" w:rsidRDefault="00000000">
            <w:r>
              <w:rPr>
                <w:color w:val="000000"/>
                <w:sz w:val="20"/>
              </w:rPr>
              <w:t>Validation scenarios</w:t>
            </w:r>
          </w:p>
        </w:tc>
        <w:tc>
          <w:tcPr>
            <w:tcW w:w="1080" w:type="dxa"/>
            <w:tcBorders>
              <w:top w:val="single" w:sz="6" w:space="0" w:color="D9D9D9"/>
              <w:left w:val="single" w:sz="6" w:space="0" w:color="D9D9D9"/>
              <w:bottom w:val="single" w:sz="6" w:space="0" w:color="D9D9D9"/>
              <w:right w:val="single" w:sz="6" w:space="0" w:color="D9D9D9"/>
            </w:tcBorders>
          </w:tcPr>
          <w:p w14:paraId="760F1D29" w14:textId="77777777" w:rsidR="003C4505" w:rsidRDefault="00000000">
            <w:pPr>
              <w:jc w:val="center"/>
            </w:pPr>
            <w:r>
              <w:rPr>
                <w:color w:val="000000"/>
                <w:sz w:val="20"/>
              </w:rPr>
              <w:t>11</w:t>
            </w:r>
          </w:p>
        </w:tc>
      </w:tr>
    </w:tbl>
    <w:p w14:paraId="4317E5DE" w14:textId="77777777" w:rsidR="003C4505" w:rsidRDefault="003C4505">
      <w:pPr>
        <w:spacing w:after="240" w:line="324" w:lineRule="auto"/>
      </w:pPr>
    </w:p>
    <w:p w14:paraId="06DA4D9E" w14:textId="77777777" w:rsidR="003C4505" w:rsidRDefault="00000000">
      <w:pPr>
        <w:spacing w:after="360" w:line="324" w:lineRule="auto"/>
        <w:jc w:val="center"/>
      </w:pPr>
      <w:r>
        <w:rPr>
          <w:b/>
          <w:color w:val="000000"/>
          <w:sz w:val="32"/>
        </w:rPr>
        <w:t>List of Figures</w:t>
      </w:r>
    </w:p>
    <w:tbl>
      <w:tblPr>
        <w:tblW w:w="0" w:type="auto"/>
        <w:jc w:val="center"/>
        <w:tblLayout w:type="fixed"/>
        <w:tblLook w:val="04A0" w:firstRow="1" w:lastRow="0" w:firstColumn="1" w:lastColumn="0" w:noHBand="0" w:noVBand="1"/>
      </w:tblPr>
      <w:tblGrid>
        <w:gridCol w:w="1656"/>
        <w:gridCol w:w="6408"/>
        <w:gridCol w:w="1080"/>
      </w:tblGrid>
      <w:tr w:rsidR="003C4505" w14:paraId="4EF57686"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D9EAF7"/>
          </w:tcPr>
          <w:p w14:paraId="7FE06350" w14:textId="77777777" w:rsidR="003C4505" w:rsidRDefault="00000000">
            <w:pPr>
              <w:jc w:val="center"/>
            </w:pPr>
            <w:r>
              <w:rPr>
                <w:b/>
                <w:color w:val="000000"/>
                <w:sz w:val="20"/>
              </w:rPr>
              <w:t>Table/Figure No.</w:t>
            </w:r>
          </w:p>
        </w:tc>
        <w:tc>
          <w:tcPr>
            <w:tcW w:w="6408" w:type="dxa"/>
            <w:tcBorders>
              <w:top w:val="single" w:sz="6" w:space="0" w:color="D9D9D9"/>
              <w:left w:val="single" w:sz="6" w:space="0" w:color="D9D9D9"/>
              <w:bottom w:val="single" w:sz="6" w:space="0" w:color="D9D9D9"/>
              <w:right w:val="single" w:sz="6" w:space="0" w:color="D9D9D9"/>
            </w:tcBorders>
            <w:shd w:val="clear" w:color="auto" w:fill="D9EAF7"/>
          </w:tcPr>
          <w:p w14:paraId="5E4EE7C0" w14:textId="77777777" w:rsidR="003C4505" w:rsidRDefault="00000000">
            <w:pPr>
              <w:jc w:val="center"/>
            </w:pPr>
            <w:r>
              <w:rPr>
                <w:b/>
                <w:color w:val="000000"/>
                <w:sz w:val="20"/>
              </w:rPr>
              <w:t>Title</w:t>
            </w:r>
          </w:p>
        </w:tc>
        <w:tc>
          <w:tcPr>
            <w:tcW w:w="1080" w:type="dxa"/>
            <w:tcBorders>
              <w:top w:val="single" w:sz="6" w:space="0" w:color="D9D9D9"/>
              <w:left w:val="single" w:sz="6" w:space="0" w:color="D9D9D9"/>
              <w:bottom w:val="single" w:sz="6" w:space="0" w:color="D9D9D9"/>
              <w:right w:val="single" w:sz="6" w:space="0" w:color="D9D9D9"/>
            </w:tcBorders>
            <w:shd w:val="clear" w:color="auto" w:fill="D9EAF7"/>
          </w:tcPr>
          <w:p w14:paraId="141D9BFA" w14:textId="77777777" w:rsidR="003C4505" w:rsidRDefault="00000000">
            <w:pPr>
              <w:jc w:val="center"/>
            </w:pPr>
            <w:r>
              <w:rPr>
                <w:b/>
                <w:color w:val="000000"/>
                <w:sz w:val="20"/>
              </w:rPr>
              <w:t>Page No.</w:t>
            </w:r>
          </w:p>
        </w:tc>
      </w:tr>
      <w:tr w:rsidR="003C4505" w14:paraId="54CAC917" w14:textId="77777777">
        <w:trPr>
          <w:jc w:val="center"/>
        </w:trPr>
        <w:tc>
          <w:tcPr>
            <w:tcW w:w="1656" w:type="dxa"/>
            <w:tcBorders>
              <w:top w:val="single" w:sz="6" w:space="0" w:color="D9D9D9"/>
              <w:left w:val="single" w:sz="6" w:space="0" w:color="D9D9D9"/>
              <w:bottom w:val="single" w:sz="6" w:space="0" w:color="D9D9D9"/>
              <w:right w:val="single" w:sz="6" w:space="0" w:color="D9D9D9"/>
            </w:tcBorders>
          </w:tcPr>
          <w:p w14:paraId="39D0CF11" w14:textId="77777777" w:rsidR="003C4505" w:rsidRDefault="00000000">
            <w:pPr>
              <w:jc w:val="center"/>
            </w:pPr>
            <w:r>
              <w:rPr>
                <w:color w:val="000000"/>
                <w:sz w:val="20"/>
              </w:rPr>
              <w:t>Figure 4.1</w:t>
            </w:r>
          </w:p>
        </w:tc>
        <w:tc>
          <w:tcPr>
            <w:tcW w:w="6408" w:type="dxa"/>
            <w:tcBorders>
              <w:top w:val="single" w:sz="6" w:space="0" w:color="D9D9D9"/>
              <w:left w:val="single" w:sz="6" w:space="0" w:color="D9D9D9"/>
              <w:bottom w:val="single" w:sz="6" w:space="0" w:color="D9D9D9"/>
              <w:right w:val="single" w:sz="6" w:space="0" w:color="D9D9D9"/>
            </w:tcBorders>
          </w:tcPr>
          <w:p w14:paraId="1AA49798" w14:textId="77777777" w:rsidR="003C4505" w:rsidRDefault="00000000">
            <w:r>
              <w:rPr>
                <w:color w:val="000000"/>
                <w:sz w:val="20"/>
              </w:rPr>
              <w:t>Proposed risk analysis workflow placeholder</w:t>
            </w:r>
          </w:p>
        </w:tc>
        <w:tc>
          <w:tcPr>
            <w:tcW w:w="1080" w:type="dxa"/>
            <w:tcBorders>
              <w:top w:val="single" w:sz="6" w:space="0" w:color="D9D9D9"/>
              <w:left w:val="single" w:sz="6" w:space="0" w:color="D9D9D9"/>
              <w:bottom w:val="single" w:sz="6" w:space="0" w:color="D9D9D9"/>
              <w:right w:val="single" w:sz="6" w:space="0" w:color="D9D9D9"/>
            </w:tcBorders>
          </w:tcPr>
          <w:p w14:paraId="37586295" w14:textId="77777777" w:rsidR="003C4505" w:rsidRDefault="00000000">
            <w:pPr>
              <w:jc w:val="center"/>
            </w:pPr>
            <w:r>
              <w:rPr>
                <w:color w:val="000000"/>
                <w:sz w:val="20"/>
              </w:rPr>
              <w:t>4</w:t>
            </w:r>
          </w:p>
        </w:tc>
      </w:tr>
      <w:tr w:rsidR="003C4505" w14:paraId="0EC30DB5" w14:textId="77777777">
        <w:trPr>
          <w:jc w:val="center"/>
        </w:trPr>
        <w:tc>
          <w:tcPr>
            <w:tcW w:w="1656" w:type="dxa"/>
            <w:tcBorders>
              <w:top w:val="single" w:sz="6" w:space="0" w:color="D9D9D9"/>
              <w:left w:val="single" w:sz="6" w:space="0" w:color="D9D9D9"/>
              <w:bottom w:val="single" w:sz="6" w:space="0" w:color="D9D9D9"/>
              <w:right w:val="single" w:sz="6" w:space="0" w:color="D9D9D9"/>
            </w:tcBorders>
          </w:tcPr>
          <w:p w14:paraId="029164D4" w14:textId="77777777" w:rsidR="003C4505" w:rsidRDefault="00000000">
            <w:pPr>
              <w:jc w:val="center"/>
            </w:pPr>
            <w:r>
              <w:rPr>
                <w:color w:val="000000"/>
                <w:sz w:val="20"/>
              </w:rPr>
              <w:t>Figure 4.2</w:t>
            </w:r>
          </w:p>
        </w:tc>
        <w:tc>
          <w:tcPr>
            <w:tcW w:w="6408" w:type="dxa"/>
            <w:tcBorders>
              <w:top w:val="single" w:sz="6" w:space="0" w:color="D9D9D9"/>
              <w:left w:val="single" w:sz="6" w:space="0" w:color="D9D9D9"/>
              <w:bottom w:val="single" w:sz="6" w:space="0" w:color="D9D9D9"/>
              <w:right w:val="single" w:sz="6" w:space="0" w:color="D9D9D9"/>
            </w:tcBorders>
          </w:tcPr>
          <w:p w14:paraId="1ED5DAF4" w14:textId="77777777" w:rsidR="003C4505" w:rsidRDefault="00000000">
            <w:r>
              <w:rPr>
                <w:color w:val="000000"/>
                <w:sz w:val="20"/>
              </w:rPr>
              <w:t>System architecture placeholder</w:t>
            </w:r>
          </w:p>
        </w:tc>
        <w:tc>
          <w:tcPr>
            <w:tcW w:w="1080" w:type="dxa"/>
            <w:tcBorders>
              <w:top w:val="single" w:sz="6" w:space="0" w:color="D9D9D9"/>
              <w:left w:val="single" w:sz="6" w:space="0" w:color="D9D9D9"/>
              <w:bottom w:val="single" w:sz="6" w:space="0" w:color="D9D9D9"/>
              <w:right w:val="single" w:sz="6" w:space="0" w:color="D9D9D9"/>
            </w:tcBorders>
          </w:tcPr>
          <w:p w14:paraId="0D3D967E" w14:textId="77777777" w:rsidR="003C4505" w:rsidRDefault="00000000">
            <w:pPr>
              <w:jc w:val="center"/>
            </w:pPr>
            <w:r>
              <w:rPr>
                <w:color w:val="000000"/>
                <w:sz w:val="20"/>
              </w:rPr>
              <w:t>6</w:t>
            </w:r>
          </w:p>
        </w:tc>
      </w:tr>
      <w:tr w:rsidR="003C4505" w14:paraId="47DA6483" w14:textId="77777777">
        <w:trPr>
          <w:jc w:val="center"/>
        </w:trPr>
        <w:tc>
          <w:tcPr>
            <w:tcW w:w="1656" w:type="dxa"/>
            <w:tcBorders>
              <w:top w:val="single" w:sz="6" w:space="0" w:color="D9D9D9"/>
              <w:left w:val="single" w:sz="6" w:space="0" w:color="D9D9D9"/>
              <w:bottom w:val="single" w:sz="6" w:space="0" w:color="D9D9D9"/>
              <w:right w:val="single" w:sz="6" w:space="0" w:color="D9D9D9"/>
            </w:tcBorders>
          </w:tcPr>
          <w:p w14:paraId="6BF1997D" w14:textId="77777777" w:rsidR="003C4505" w:rsidRDefault="00000000">
            <w:pPr>
              <w:jc w:val="center"/>
            </w:pPr>
            <w:r>
              <w:rPr>
                <w:color w:val="000000"/>
                <w:sz w:val="20"/>
              </w:rPr>
              <w:t>Figure 6.1</w:t>
            </w:r>
          </w:p>
        </w:tc>
        <w:tc>
          <w:tcPr>
            <w:tcW w:w="6408" w:type="dxa"/>
            <w:tcBorders>
              <w:top w:val="single" w:sz="6" w:space="0" w:color="D9D9D9"/>
              <w:left w:val="single" w:sz="6" w:space="0" w:color="D9D9D9"/>
              <w:bottom w:val="single" w:sz="6" w:space="0" w:color="D9D9D9"/>
              <w:right w:val="single" w:sz="6" w:space="0" w:color="D9D9D9"/>
            </w:tcBorders>
          </w:tcPr>
          <w:p w14:paraId="2E9A4E37" w14:textId="77777777" w:rsidR="003C4505" w:rsidRDefault="00000000">
            <w:r>
              <w:rPr>
                <w:color w:val="000000"/>
                <w:sz w:val="20"/>
              </w:rPr>
              <w:t>Dashboard or project interface placeholder</w:t>
            </w:r>
          </w:p>
        </w:tc>
        <w:tc>
          <w:tcPr>
            <w:tcW w:w="1080" w:type="dxa"/>
            <w:tcBorders>
              <w:top w:val="single" w:sz="6" w:space="0" w:color="D9D9D9"/>
              <w:left w:val="single" w:sz="6" w:space="0" w:color="D9D9D9"/>
              <w:bottom w:val="single" w:sz="6" w:space="0" w:color="D9D9D9"/>
              <w:right w:val="single" w:sz="6" w:space="0" w:color="D9D9D9"/>
            </w:tcBorders>
          </w:tcPr>
          <w:p w14:paraId="70B76CEB" w14:textId="77777777" w:rsidR="003C4505" w:rsidRDefault="00000000">
            <w:pPr>
              <w:jc w:val="center"/>
            </w:pPr>
            <w:r>
              <w:rPr>
                <w:color w:val="000000"/>
                <w:sz w:val="20"/>
              </w:rPr>
              <w:t>10</w:t>
            </w:r>
          </w:p>
        </w:tc>
      </w:tr>
      <w:tr w:rsidR="003C4505" w14:paraId="045C55F3" w14:textId="77777777">
        <w:trPr>
          <w:jc w:val="center"/>
        </w:trPr>
        <w:tc>
          <w:tcPr>
            <w:tcW w:w="1656" w:type="dxa"/>
            <w:tcBorders>
              <w:top w:val="single" w:sz="6" w:space="0" w:color="D9D9D9"/>
              <w:left w:val="single" w:sz="6" w:space="0" w:color="D9D9D9"/>
              <w:bottom w:val="single" w:sz="6" w:space="0" w:color="D9D9D9"/>
              <w:right w:val="single" w:sz="6" w:space="0" w:color="D9D9D9"/>
            </w:tcBorders>
          </w:tcPr>
          <w:p w14:paraId="204EDA39" w14:textId="77777777" w:rsidR="003C4505" w:rsidRDefault="00000000">
            <w:pPr>
              <w:jc w:val="center"/>
            </w:pPr>
            <w:r>
              <w:rPr>
                <w:color w:val="000000"/>
                <w:sz w:val="20"/>
              </w:rPr>
              <w:t>Figure A.1</w:t>
            </w:r>
          </w:p>
        </w:tc>
        <w:tc>
          <w:tcPr>
            <w:tcW w:w="6408" w:type="dxa"/>
            <w:tcBorders>
              <w:top w:val="single" w:sz="6" w:space="0" w:color="D9D9D9"/>
              <w:left w:val="single" w:sz="6" w:space="0" w:color="D9D9D9"/>
              <w:bottom w:val="single" w:sz="6" w:space="0" w:color="D9D9D9"/>
              <w:right w:val="single" w:sz="6" w:space="0" w:color="D9D9D9"/>
            </w:tcBorders>
          </w:tcPr>
          <w:p w14:paraId="0C166E03" w14:textId="77777777" w:rsidR="003C4505" w:rsidRDefault="00000000">
            <w:r>
              <w:rPr>
                <w:color w:val="000000"/>
                <w:sz w:val="20"/>
              </w:rPr>
              <w:t>Project screenshot placeholder</w:t>
            </w:r>
          </w:p>
        </w:tc>
        <w:tc>
          <w:tcPr>
            <w:tcW w:w="1080" w:type="dxa"/>
            <w:tcBorders>
              <w:top w:val="single" w:sz="6" w:space="0" w:color="D9D9D9"/>
              <w:left w:val="single" w:sz="6" w:space="0" w:color="D9D9D9"/>
              <w:bottom w:val="single" w:sz="6" w:space="0" w:color="D9D9D9"/>
              <w:right w:val="single" w:sz="6" w:space="0" w:color="D9D9D9"/>
            </w:tcBorders>
          </w:tcPr>
          <w:p w14:paraId="5387307F" w14:textId="77777777" w:rsidR="003C4505" w:rsidRDefault="00000000">
            <w:pPr>
              <w:jc w:val="center"/>
            </w:pPr>
            <w:r>
              <w:rPr>
                <w:color w:val="000000"/>
                <w:sz w:val="20"/>
              </w:rPr>
              <w:t>14</w:t>
            </w:r>
          </w:p>
        </w:tc>
      </w:tr>
    </w:tbl>
    <w:p w14:paraId="655A0EA3" w14:textId="77777777" w:rsidR="003C4505" w:rsidRDefault="003C4505">
      <w:pPr>
        <w:sectPr w:rsidR="003C4505">
          <w:headerReference w:type="default" r:id="rId22"/>
          <w:footerReference w:type="default" r:id="rId23"/>
          <w:pgSz w:w="12240" w:h="15840"/>
          <w:pgMar w:top="936" w:right="1224" w:bottom="936" w:left="1224" w:header="720" w:footer="720" w:gutter="0"/>
          <w:pgBorders w:offsetFrom="page">
            <w:top w:val="double" w:sz="16" w:space="20" w:color="000000"/>
            <w:left w:val="double" w:sz="16" w:space="20" w:color="000000"/>
            <w:bottom w:val="double" w:sz="16" w:space="20" w:color="000000"/>
            <w:right w:val="double" w:sz="16" w:space="20" w:color="000000"/>
          </w:pgBorders>
          <w:cols w:space="720"/>
          <w:docGrid w:linePitch="360"/>
        </w:sectPr>
      </w:pPr>
    </w:p>
    <w:p w14:paraId="4AF0685E" w14:textId="77777777" w:rsidR="003C4505" w:rsidRDefault="00000000">
      <w:pPr>
        <w:spacing w:after="320" w:line="324" w:lineRule="auto"/>
        <w:jc w:val="center"/>
      </w:pPr>
      <w:r>
        <w:rPr>
          <w:b/>
          <w:color w:val="000000"/>
          <w:sz w:val="30"/>
        </w:rPr>
        <w:t>CHAPTER - 1</w:t>
      </w:r>
    </w:p>
    <w:p w14:paraId="03E0C03C" w14:textId="77777777" w:rsidR="003C4505" w:rsidRDefault="00000000">
      <w:pPr>
        <w:spacing w:before="240" w:after="160"/>
      </w:pPr>
      <w:r>
        <w:rPr>
          <w:b/>
          <w:color w:val="000000"/>
          <w:sz w:val="28"/>
        </w:rPr>
        <w:t>ABSTRACT</w:t>
      </w:r>
    </w:p>
    <w:p w14:paraId="603B685B" w14:textId="77777777" w:rsidR="003C4505" w:rsidRDefault="00000000">
      <w:pPr>
        <w:spacing w:after="240" w:line="324" w:lineRule="auto"/>
      </w:pPr>
      <w:r>
        <w:rPr>
          <w:color w:val="000000"/>
        </w:rPr>
        <w:t>This report examines AI-assisted cybersecurity risk management for enterprise environments that generate high-volume, high-velocity network telemetry. It studies the use of instruction-following large language models to classify events such as distributed denial-of-service attacks, intrusions, and malware after structured telemetry is converted into a clear natural-language representation.</w:t>
      </w:r>
    </w:p>
    <w:p w14:paraId="621F4B7D" w14:textId="77777777" w:rsidR="003C4505" w:rsidRDefault="00000000">
      <w:pPr>
        <w:spacing w:after="240" w:line="324" w:lineRule="auto"/>
      </w:pPr>
      <w:r>
        <w:rPr>
          <w:color w:val="000000"/>
        </w:rPr>
        <w:t>The referenced study evaluates GPT-3.5 Turbo and Mistral-7B against conventional machine-learning and deep-learning baselines. It reports that Mistral-7B achieved the strongest overall classification result, while lighter models remained more resource-efficient. The key practical conclusion is that LLMs should support, rather than replace, a layered Security Operations Center workflow.</w:t>
      </w:r>
    </w:p>
    <w:p w14:paraId="659FF1D8" w14:textId="77777777" w:rsidR="003C4505" w:rsidRDefault="00000000">
      <w:pPr>
        <w:spacing w:after="160" w:line="324" w:lineRule="auto"/>
      </w:pPr>
      <w:r>
        <w:rPr>
          <w:color w:val="000000"/>
        </w:rPr>
        <w:t>The proposed project view is an AI-assisted risk analyzer that receives telemetry, creates structured prompts, produces a risk category, and displays a traceable explanation with the supporting context. The document highlights deployment trade-offs involving accuracy, latency, compute cost, privacy, and prompt robustness.</w:t>
      </w:r>
    </w:p>
    <w:p w14:paraId="440DD9D7" w14:textId="77777777" w:rsidR="003C4505" w:rsidRDefault="003C4505">
      <w:pPr>
        <w:sectPr w:rsidR="003C4505" w:rsidSect="001217B2">
          <w:headerReference w:type="default" r:id="rId24"/>
          <w:footerReference w:type="default" r:id="rId25"/>
          <w:pgSz w:w="12240" w:h="15840"/>
          <w:pgMar w:top="936" w:right="1224" w:bottom="936" w:left="1224" w:header="720" w:footer="720" w:gutter="0"/>
          <w:pgNumType w:start="1"/>
          <w:cols w:space="720"/>
          <w:docGrid w:linePitch="360"/>
        </w:sectPr>
      </w:pPr>
    </w:p>
    <w:p w14:paraId="626AD5EF" w14:textId="77777777" w:rsidR="003C4505" w:rsidRDefault="00000000">
      <w:pPr>
        <w:spacing w:after="320" w:line="324" w:lineRule="auto"/>
        <w:jc w:val="center"/>
      </w:pPr>
      <w:r>
        <w:rPr>
          <w:b/>
          <w:color w:val="000000"/>
          <w:sz w:val="30"/>
        </w:rPr>
        <w:t>CHAPTER - 2</w:t>
      </w:r>
    </w:p>
    <w:p w14:paraId="379E20F2" w14:textId="77777777" w:rsidR="003C4505" w:rsidRDefault="00000000">
      <w:pPr>
        <w:spacing w:before="240" w:after="160"/>
      </w:pPr>
      <w:r>
        <w:rPr>
          <w:b/>
          <w:color w:val="000000"/>
          <w:sz w:val="28"/>
        </w:rPr>
        <w:t>INTRODUCTION</w:t>
      </w:r>
    </w:p>
    <w:p w14:paraId="4862A5B3" w14:textId="77777777" w:rsidR="003C4505" w:rsidRDefault="00000000">
      <w:pPr>
        <w:spacing w:before="120" w:after="160"/>
      </w:pPr>
      <w:r>
        <w:rPr>
          <w:b/>
          <w:color w:val="000000"/>
          <w:sz w:val="25"/>
        </w:rPr>
        <w:t>2.1 Background</w:t>
      </w:r>
    </w:p>
    <w:p w14:paraId="0B7BB04D" w14:textId="77777777" w:rsidR="003C4505" w:rsidRDefault="00000000">
      <w:pPr>
        <w:spacing w:after="140" w:line="324" w:lineRule="auto"/>
      </w:pPr>
      <w:r>
        <w:rPr>
          <w:color w:val="000000"/>
        </w:rPr>
        <w:t>Digital enterprises rely on cloud services, connected devices, and distributed applications. These systems continuously produce security logs, flow records, alerts, and contextual signals. Their scale makes manual triage difficult, while missed or delayed findings can affect confidentiality, integrity, service availability, regulatory compliance, and stakeholder trust.</w:t>
      </w:r>
    </w:p>
    <w:p w14:paraId="23273F82" w14:textId="77777777" w:rsidR="003C4505" w:rsidRDefault="00000000">
      <w:pPr>
        <w:spacing w:before="120" w:after="160"/>
      </w:pPr>
      <w:r>
        <w:rPr>
          <w:b/>
          <w:color w:val="000000"/>
          <w:sz w:val="25"/>
        </w:rPr>
        <w:t>2.2 Role of AI in Risk Management</w:t>
      </w:r>
    </w:p>
    <w:p w14:paraId="33BC2748" w14:textId="77777777" w:rsidR="003C4505" w:rsidRDefault="00000000">
      <w:pPr>
        <w:spacing w:after="140" w:line="324" w:lineRule="auto"/>
      </w:pPr>
      <w:r>
        <w:rPr>
          <w:color w:val="000000"/>
        </w:rPr>
        <w:t>Traditional controls use signatures, rules, and static thresholds. They remain important, but they can be less effective when threats change rapidly or when several weak signals must be interpreted together. AI-based analytics can learn patterns from telemetry and provide risk scores that help analysts prioritize investigation.</w:t>
      </w:r>
    </w:p>
    <w:p w14:paraId="543BD2D1" w14:textId="77777777" w:rsidR="003C4505" w:rsidRDefault="00000000">
      <w:pPr>
        <w:spacing w:before="120" w:after="160"/>
      </w:pPr>
      <w:r>
        <w:rPr>
          <w:b/>
          <w:color w:val="000000"/>
          <w:sz w:val="25"/>
        </w:rPr>
        <w:t>2.3 Large Language Models for Security Analytics</w:t>
      </w:r>
    </w:p>
    <w:p w14:paraId="161377B7" w14:textId="77777777" w:rsidR="003C4505" w:rsidRDefault="00000000">
      <w:pPr>
        <w:spacing w:after="140" w:line="324" w:lineRule="auto"/>
      </w:pPr>
      <w:r>
        <w:rPr>
          <w:color w:val="000000"/>
        </w:rPr>
        <w:t>Instruction-following LLMs can process a human-readable serialization of network data. This gives the analyst a potential bridge between raw event fields and an understandable decision. The value must be evaluated with operational measures such as latency, resource use, calibration, robustness, and the ability to generalize beyond familiar attack patterns.</w:t>
      </w:r>
    </w:p>
    <w:p w14:paraId="03E46E84" w14:textId="77777777" w:rsidR="003C4505" w:rsidRDefault="003C4505">
      <w:pPr>
        <w:sectPr w:rsidR="003C4505" w:rsidSect="001217B2">
          <w:headerReference w:type="default" r:id="rId26"/>
          <w:footerReference w:type="default" r:id="rId27"/>
          <w:pgSz w:w="12240" w:h="15840"/>
          <w:pgMar w:top="936" w:right="1224" w:bottom="936" w:left="1224" w:header="720" w:footer="720" w:gutter="0"/>
          <w:pgNumType w:start="1"/>
          <w:cols w:space="720"/>
          <w:docGrid w:linePitch="360"/>
        </w:sectPr>
      </w:pPr>
    </w:p>
    <w:p w14:paraId="6D7078EB" w14:textId="77777777" w:rsidR="003C4505" w:rsidRDefault="00000000">
      <w:pPr>
        <w:spacing w:after="320" w:line="324" w:lineRule="auto"/>
        <w:jc w:val="center"/>
      </w:pPr>
      <w:r>
        <w:rPr>
          <w:b/>
          <w:color w:val="000000"/>
          <w:sz w:val="30"/>
        </w:rPr>
        <w:t>CHAPTER - 3</w:t>
      </w:r>
    </w:p>
    <w:p w14:paraId="0EDBCDB4" w14:textId="77777777" w:rsidR="003C4505" w:rsidRDefault="00000000">
      <w:pPr>
        <w:spacing w:before="240" w:after="160"/>
      </w:pPr>
      <w:r>
        <w:rPr>
          <w:b/>
          <w:color w:val="000000"/>
          <w:sz w:val="28"/>
        </w:rPr>
        <w:t>PROBLEM STATEMENT AND OBJECTIVES</w:t>
      </w:r>
    </w:p>
    <w:p w14:paraId="216F2F76" w14:textId="77777777" w:rsidR="003C4505" w:rsidRDefault="00000000">
      <w:pPr>
        <w:spacing w:before="120" w:after="160"/>
      </w:pPr>
      <w:r>
        <w:rPr>
          <w:b/>
          <w:color w:val="000000"/>
          <w:sz w:val="25"/>
        </w:rPr>
        <w:t>3.1 Problem Statement</w:t>
      </w:r>
    </w:p>
    <w:p w14:paraId="417C76C4" w14:textId="77777777" w:rsidR="003C4505" w:rsidRDefault="00000000">
      <w:pPr>
        <w:spacing w:after="140" w:line="324" w:lineRule="auto"/>
      </w:pPr>
      <w:r>
        <w:rPr>
          <w:color w:val="000000"/>
        </w:rPr>
        <w:t>Enterprise SOC teams receive heterogeneous telemetry from network devices, firewalls, intrusion detection systems, user accounts, and endpoints. A classifier may label an event as suspicious, yet analysts still need useful context about the event and confidence in the outcome. A solution that focuses only on accuracy can be impractical if it is slow, costly, opaque, or fragile under changing inputs.</w:t>
      </w:r>
    </w:p>
    <w:p w14:paraId="5EE5202F" w14:textId="77777777" w:rsidR="003C4505" w:rsidRDefault="00000000">
      <w:pPr>
        <w:spacing w:before="120" w:after="160"/>
      </w:pPr>
      <w:r>
        <w:rPr>
          <w:b/>
          <w:color w:val="000000"/>
          <w:sz w:val="25"/>
        </w:rPr>
        <w:t>3.2 Objectives</w:t>
      </w:r>
    </w:p>
    <w:p w14:paraId="171082E5" w14:textId="77777777" w:rsidR="003C4505" w:rsidRDefault="00000000">
      <w:pPr>
        <w:spacing w:after="120" w:line="324" w:lineRule="auto"/>
      </w:pPr>
      <w:r>
        <w:rPr>
          <w:color w:val="000000"/>
        </w:rPr>
        <w:t>1. Represent selected security telemetry as a consistent natural-language prompt for LLM-assisted classification.</w:t>
      </w:r>
    </w:p>
    <w:p w14:paraId="6F7A3A2B" w14:textId="77777777" w:rsidR="003C4505" w:rsidRDefault="00000000">
      <w:pPr>
        <w:spacing w:after="120" w:line="324" w:lineRule="auto"/>
      </w:pPr>
      <w:r>
        <w:rPr>
          <w:color w:val="000000"/>
        </w:rPr>
        <w:t>2. Compare LLM-based detection with classical and deep-learning baselines using reported accuracy and F1 measures.</w:t>
      </w:r>
    </w:p>
    <w:p w14:paraId="3F167F8E" w14:textId="77777777" w:rsidR="003C4505" w:rsidRDefault="00000000">
      <w:pPr>
        <w:spacing w:after="120" w:line="324" w:lineRule="auto"/>
      </w:pPr>
      <w:r>
        <w:rPr>
          <w:color w:val="000000"/>
        </w:rPr>
        <w:t>3. Consider deployment factors including latency, memory use, operational cost, and robustness.</w:t>
      </w:r>
    </w:p>
    <w:p w14:paraId="5D282ED8" w14:textId="77777777" w:rsidR="003C4505" w:rsidRDefault="00000000">
      <w:pPr>
        <w:spacing w:after="120" w:line="324" w:lineRule="auto"/>
      </w:pPr>
      <w:r>
        <w:rPr>
          <w:color w:val="000000"/>
        </w:rPr>
        <w:t>4. Present decisions in an analyst-oriented risk-analysis workflow with a place for project-specific visual evidence.</w:t>
      </w:r>
    </w:p>
    <w:p w14:paraId="699A0083" w14:textId="77777777" w:rsidR="003C4505" w:rsidRDefault="00000000">
      <w:pPr>
        <w:spacing w:before="120" w:after="160"/>
      </w:pPr>
      <w:r>
        <w:rPr>
          <w:b/>
          <w:color w:val="000000"/>
          <w:sz w:val="25"/>
        </w:rPr>
        <w:t>3.3 Scope</w:t>
      </w:r>
    </w:p>
    <w:p w14:paraId="54129EF2" w14:textId="77777777" w:rsidR="003C4505" w:rsidRDefault="00000000">
      <w:pPr>
        <w:spacing w:after="140" w:line="324" w:lineRule="auto"/>
      </w:pPr>
      <w:r>
        <w:rPr>
          <w:color w:val="000000"/>
        </w:rPr>
        <w:t>The analysis focuses on network-based attack classes consolidated as DDoS, intrusion, and malware. It discusses a decision-support workflow for a SOC; it does not claim to replace professional incident response, threat hunting, or governance controls.</w:t>
      </w:r>
    </w:p>
    <w:p w14:paraId="69687F55" w14:textId="77777777" w:rsidR="003C4505" w:rsidRDefault="003C4505">
      <w:pPr>
        <w:sectPr w:rsidR="003C4505" w:rsidSect="001217B2">
          <w:headerReference w:type="default" r:id="rId28"/>
          <w:footerReference w:type="default" r:id="rId29"/>
          <w:pgSz w:w="12240" w:h="15840"/>
          <w:pgMar w:top="936" w:right="1224" w:bottom="936" w:left="1224" w:header="720" w:footer="720" w:gutter="0"/>
          <w:pgNumType w:start="1"/>
          <w:cols w:space="720"/>
          <w:docGrid w:linePitch="360"/>
        </w:sectPr>
      </w:pPr>
    </w:p>
    <w:p w14:paraId="68E9BC6A" w14:textId="77777777" w:rsidR="003C4505" w:rsidRDefault="00000000">
      <w:pPr>
        <w:spacing w:after="320" w:line="324" w:lineRule="auto"/>
        <w:jc w:val="center"/>
      </w:pPr>
      <w:r>
        <w:rPr>
          <w:b/>
          <w:color w:val="000000"/>
          <w:sz w:val="30"/>
        </w:rPr>
        <w:t>CHAPTER - 4</w:t>
      </w:r>
    </w:p>
    <w:p w14:paraId="69EE14DC" w14:textId="77777777" w:rsidR="003C4505" w:rsidRDefault="00000000">
      <w:pPr>
        <w:spacing w:before="240" w:after="160"/>
      </w:pPr>
      <w:r>
        <w:rPr>
          <w:b/>
          <w:color w:val="000000"/>
          <w:sz w:val="28"/>
        </w:rPr>
        <w:t>PROPOSED SOLUTION AND METHODOLOGY</w:t>
      </w:r>
    </w:p>
    <w:p w14:paraId="6DA31A67" w14:textId="77777777" w:rsidR="003C4505" w:rsidRDefault="00000000">
      <w:pPr>
        <w:spacing w:before="120" w:after="160"/>
      </w:pPr>
      <w:r>
        <w:rPr>
          <w:b/>
          <w:color w:val="000000"/>
          <w:sz w:val="25"/>
        </w:rPr>
        <w:t>4.1 Proposed Workflow</w:t>
      </w:r>
    </w:p>
    <w:p w14:paraId="2538E37F" w14:textId="77777777" w:rsidR="003C4505" w:rsidRDefault="00000000">
      <w:pPr>
        <w:spacing w:after="140" w:line="324" w:lineRule="auto"/>
      </w:pPr>
      <w:r>
        <w:rPr>
          <w:color w:val="000000"/>
        </w:rPr>
        <w:t>The suggested analyzer follows a staged workflow: telemetry ingestion, data validation, prompt construction, LLM or baseline prediction, risk presentation, explanation, and analyst review. Sensitive fields should be minimized or masked before they are passed to an external service.</w:t>
      </w:r>
    </w:p>
    <w:tbl>
      <w:tblPr>
        <w:tblW w:w="0" w:type="auto"/>
        <w:jc w:val="center"/>
        <w:tblLook w:val="04A0" w:firstRow="1" w:lastRow="0" w:firstColumn="1" w:lastColumn="0" w:noHBand="0" w:noVBand="1"/>
      </w:tblPr>
      <w:tblGrid>
        <w:gridCol w:w="9792"/>
      </w:tblGrid>
      <w:tr w:rsidR="003C4505" w14:paraId="43916CFB" w14:textId="77777777">
        <w:trPr>
          <w:jc w:val="center"/>
        </w:trPr>
        <w:tc>
          <w:tcPr>
            <w:tcW w:w="9792" w:type="dxa"/>
            <w:tcBorders>
              <w:top w:val="single" w:sz="12" w:space="0" w:color="808080"/>
              <w:left w:val="single" w:sz="12" w:space="0" w:color="808080"/>
              <w:bottom w:val="single" w:sz="12" w:space="0" w:color="808080"/>
              <w:right w:val="single" w:sz="12" w:space="0" w:color="808080"/>
            </w:tcBorders>
            <w:shd w:val="clear" w:color="auto" w:fill="F2F2F2"/>
          </w:tcPr>
          <w:p w14:paraId="127C3F34" w14:textId="77777777" w:rsidR="003C4505" w:rsidRDefault="00000000">
            <w:pPr>
              <w:spacing w:before="240" w:after="240"/>
              <w:jc w:val="center"/>
            </w:pPr>
            <w:r>
              <w:rPr>
                <w:b/>
                <w:color w:val="595959"/>
              </w:rPr>
              <w:t>FIGURE 4.1 PLACEHOLDER</w:t>
            </w:r>
            <w:r>
              <w:rPr>
                <w:b/>
                <w:color w:val="595959"/>
              </w:rPr>
              <w:br/>
            </w:r>
            <w:r>
              <w:rPr>
                <w:i/>
                <w:color w:val="595959"/>
                <w:sz w:val="20"/>
              </w:rPr>
              <w:t>Insert your project workflow diagram here</w:t>
            </w:r>
            <w:r>
              <w:rPr>
                <w:i/>
                <w:color w:val="595959"/>
                <w:sz w:val="20"/>
              </w:rPr>
              <w:br/>
            </w:r>
            <w:r>
              <w:rPr>
                <w:i/>
                <w:color w:val="595959"/>
                <w:sz w:val="20"/>
              </w:rPr>
              <w:br/>
            </w:r>
            <w:r>
              <w:rPr>
                <w:i/>
                <w:color w:val="595959"/>
                <w:sz w:val="20"/>
              </w:rPr>
              <w:br/>
            </w:r>
            <w:r>
              <w:rPr>
                <w:i/>
                <w:color w:val="595959"/>
                <w:sz w:val="20"/>
              </w:rPr>
              <w:br/>
            </w:r>
            <w:r>
              <w:rPr>
                <w:i/>
                <w:color w:val="595959"/>
                <w:sz w:val="20"/>
              </w:rPr>
              <w:br/>
            </w:r>
          </w:p>
        </w:tc>
      </w:tr>
    </w:tbl>
    <w:p w14:paraId="3D0EB0C6" w14:textId="77777777" w:rsidR="003C4505" w:rsidRDefault="00000000">
      <w:pPr>
        <w:spacing w:after="260" w:line="324" w:lineRule="auto"/>
        <w:jc w:val="center"/>
      </w:pPr>
      <w:r>
        <w:rPr>
          <w:b/>
          <w:color w:val="000000"/>
          <w:sz w:val="21"/>
        </w:rPr>
        <w:t xml:space="preserve">FIGURE 4.1 </w:t>
      </w:r>
    </w:p>
    <w:p w14:paraId="77A082BA" w14:textId="77777777" w:rsidR="003C4505" w:rsidRDefault="00000000">
      <w:pPr>
        <w:spacing w:before="120" w:after="160"/>
      </w:pPr>
      <w:r>
        <w:rPr>
          <w:b/>
          <w:color w:val="000000"/>
          <w:sz w:val="25"/>
        </w:rPr>
        <w:t>4.2 Telemetry Inputs</w:t>
      </w:r>
    </w:p>
    <w:p w14:paraId="63C421DD" w14:textId="77777777" w:rsidR="003C4505" w:rsidRDefault="00000000">
      <w:pPr>
        <w:spacing w:after="140" w:line="324" w:lineRule="auto"/>
      </w:pPr>
      <w:r>
        <w:rPr>
          <w:color w:val="000000"/>
        </w:rPr>
        <w:t>The source paper groups inputs into network-flow attributes, security indicators, and contextual logs. Useful examples include source and destination addresses, ports, protocol, packet length, anomaly score, alert severity, firewall output, IDS/IPS alerts, device information, and log source.</w:t>
      </w:r>
    </w:p>
    <w:p w14:paraId="765404B5" w14:textId="77777777" w:rsidR="003C4505" w:rsidRDefault="00000000">
      <w:pPr>
        <w:spacing w:after="80" w:line="324" w:lineRule="auto"/>
        <w:jc w:val="center"/>
      </w:pPr>
      <w:r>
        <w:rPr>
          <w:b/>
          <w:color w:val="000000"/>
          <w:sz w:val="21"/>
        </w:rPr>
        <w:t>Table 4.1 Input telemetry groups</w:t>
      </w:r>
    </w:p>
    <w:tbl>
      <w:tblPr>
        <w:tblW w:w="0" w:type="auto"/>
        <w:jc w:val="center"/>
        <w:tblLook w:val="04A0" w:firstRow="1" w:lastRow="0" w:firstColumn="1" w:lastColumn="0" w:noHBand="0" w:noVBand="1"/>
      </w:tblPr>
      <w:tblGrid>
        <w:gridCol w:w="4896"/>
        <w:gridCol w:w="4896"/>
      </w:tblGrid>
      <w:tr w:rsidR="003C4505" w14:paraId="74B8EF24" w14:textId="77777777">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17365D"/>
          </w:tcPr>
          <w:p w14:paraId="10458366" w14:textId="77777777" w:rsidR="003C4505" w:rsidRDefault="00000000">
            <w:pPr>
              <w:jc w:val="center"/>
            </w:pPr>
            <w:r>
              <w:rPr>
                <w:b/>
                <w:color w:val="FFFFFF"/>
                <w:sz w:val="20"/>
              </w:rPr>
              <w:t>Group</w:t>
            </w:r>
          </w:p>
        </w:tc>
        <w:tc>
          <w:tcPr>
            <w:tcW w:w="4896" w:type="dxa"/>
            <w:tcBorders>
              <w:top w:val="single" w:sz="6" w:space="0" w:color="D9D9D9"/>
              <w:left w:val="single" w:sz="6" w:space="0" w:color="D9D9D9"/>
              <w:bottom w:val="single" w:sz="6" w:space="0" w:color="D9D9D9"/>
              <w:right w:val="single" w:sz="6" w:space="0" w:color="D9D9D9"/>
            </w:tcBorders>
            <w:shd w:val="clear" w:color="auto" w:fill="17365D"/>
          </w:tcPr>
          <w:p w14:paraId="55CEAC68" w14:textId="77777777" w:rsidR="003C4505" w:rsidRDefault="00000000">
            <w:pPr>
              <w:jc w:val="center"/>
            </w:pPr>
            <w:r>
              <w:rPr>
                <w:b/>
                <w:color w:val="FFFFFF"/>
                <w:sz w:val="20"/>
              </w:rPr>
              <w:t>Examples</w:t>
            </w:r>
          </w:p>
        </w:tc>
      </w:tr>
      <w:tr w:rsidR="003C4505" w14:paraId="58F0A72E" w14:textId="77777777">
        <w:trPr>
          <w:jc w:val="center"/>
        </w:trPr>
        <w:tc>
          <w:tcPr>
            <w:tcW w:w="4896" w:type="dxa"/>
            <w:tcBorders>
              <w:top w:val="single" w:sz="6" w:space="0" w:color="D9D9D9"/>
              <w:left w:val="single" w:sz="6" w:space="0" w:color="D9D9D9"/>
              <w:bottom w:val="single" w:sz="6" w:space="0" w:color="D9D9D9"/>
              <w:right w:val="single" w:sz="6" w:space="0" w:color="D9D9D9"/>
            </w:tcBorders>
          </w:tcPr>
          <w:p w14:paraId="75BB1E5A" w14:textId="77777777" w:rsidR="003C4505" w:rsidRDefault="00000000">
            <w:r>
              <w:rPr>
                <w:color w:val="000000"/>
                <w:sz w:val="20"/>
              </w:rPr>
              <w:t>Network flow</w:t>
            </w:r>
          </w:p>
        </w:tc>
        <w:tc>
          <w:tcPr>
            <w:tcW w:w="4896" w:type="dxa"/>
            <w:tcBorders>
              <w:top w:val="single" w:sz="6" w:space="0" w:color="D9D9D9"/>
              <w:left w:val="single" w:sz="6" w:space="0" w:color="D9D9D9"/>
              <w:bottom w:val="single" w:sz="6" w:space="0" w:color="D9D9D9"/>
              <w:right w:val="single" w:sz="6" w:space="0" w:color="D9D9D9"/>
            </w:tcBorders>
          </w:tcPr>
          <w:p w14:paraId="268860A7" w14:textId="77777777" w:rsidR="003C4505" w:rsidRDefault="00000000">
            <w:r>
              <w:rPr>
                <w:color w:val="000000"/>
                <w:sz w:val="20"/>
              </w:rPr>
              <w:t>Source/destination, ports, protocol, packet length</w:t>
            </w:r>
          </w:p>
        </w:tc>
      </w:tr>
      <w:tr w:rsidR="003C4505" w14:paraId="11AAA99B" w14:textId="77777777">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2F7FB"/>
          </w:tcPr>
          <w:p w14:paraId="234A789D" w14:textId="77777777" w:rsidR="003C4505" w:rsidRDefault="00000000">
            <w:r>
              <w:rPr>
                <w:color w:val="000000"/>
                <w:sz w:val="20"/>
              </w:rPr>
              <w:t>Security indicators</w:t>
            </w:r>
          </w:p>
        </w:tc>
        <w:tc>
          <w:tcPr>
            <w:tcW w:w="4896" w:type="dxa"/>
            <w:tcBorders>
              <w:top w:val="single" w:sz="6" w:space="0" w:color="D9D9D9"/>
              <w:left w:val="single" w:sz="6" w:space="0" w:color="D9D9D9"/>
              <w:bottom w:val="single" w:sz="6" w:space="0" w:color="D9D9D9"/>
              <w:right w:val="single" w:sz="6" w:space="0" w:color="D9D9D9"/>
            </w:tcBorders>
            <w:shd w:val="clear" w:color="auto" w:fill="F2F7FB"/>
          </w:tcPr>
          <w:p w14:paraId="7B01DDE6" w14:textId="77777777" w:rsidR="003C4505" w:rsidRDefault="00000000">
            <w:r>
              <w:rPr>
                <w:color w:val="000000"/>
                <w:sz w:val="20"/>
              </w:rPr>
              <w:t>Malware indicators, anomaly score, alerts, severity</w:t>
            </w:r>
          </w:p>
        </w:tc>
      </w:tr>
      <w:tr w:rsidR="003C4505" w14:paraId="6E709483" w14:textId="77777777">
        <w:trPr>
          <w:jc w:val="center"/>
        </w:trPr>
        <w:tc>
          <w:tcPr>
            <w:tcW w:w="4896" w:type="dxa"/>
            <w:tcBorders>
              <w:top w:val="single" w:sz="6" w:space="0" w:color="D9D9D9"/>
              <w:left w:val="single" w:sz="6" w:space="0" w:color="D9D9D9"/>
              <w:bottom w:val="single" w:sz="6" w:space="0" w:color="D9D9D9"/>
              <w:right w:val="single" w:sz="6" w:space="0" w:color="D9D9D9"/>
            </w:tcBorders>
          </w:tcPr>
          <w:p w14:paraId="5B396C42" w14:textId="77777777" w:rsidR="003C4505" w:rsidRDefault="00000000">
            <w:r>
              <w:rPr>
                <w:color w:val="000000"/>
                <w:sz w:val="20"/>
              </w:rPr>
              <w:t>Context and logs</w:t>
            </w:r>
          </w:p>
        </w:tc>
        <w:tc>
          <w:tcPr>
            <w:tcW w:w="4896" w:type="dxa"/>
            <w:tcBorders>
              <w:top w:val="single" w:sz="6" w:space="0" w:color="D9D9D9"/>
              <w:left w:val="single" w:sz="6" w:space="0" w:color="D9D9D9"/>
              <w:bottom w:val="single" w:sz="6" w:space="0" w:color="D9D9D9"/>
              <w:right w:val="single" w:sz="6" w:space="0" w:color="D9D9D9"/>
            </w:tcBorders>
          </w:tcPr>
          <w:p w14:paraId="44FB0EB8" w14:textId="77777777" w:rsidR="003C4505" w:rsidRDefault="00000000">
            <w:r>
              <w:rPr>
                <w:color w:val="000000"/>
                <w:sz w:val="20"/>
              </w:rPr>
              <w:t>User/device metadata, firewall output, IDS/IPS alerts</w:t>
            </w:r>
          </w:p>
        </w:tc>
      </w:tr>
    </w:tbl>
    <w:p w14:paraId="6FFE6677" w14:textId="77777777" w:rsidR="003C4505" w:rsidRDefault="00000000">
      <w:pPr>
        <w:spacing w:before="120" w:after="160"/>
      </w:pPr>
      <w:r>
        <w:rPr>
          <w:b/>
          <w:color w:val="000000"/>
          <w:sz w:val="25"/>
        </w:rPr>
        <w:t>4.3 Data Preparation and Prompt Construction</w:t>
      </w:r>
    </w:p>
    <w:p w14:paraId="0DADCD42" w14:textId="77777777" w:rsidR="003C4505" w:rsidRDefault="00000000">
      <w:pPr>
        <w:spacing w:after="140" w:line="324" w:lineRule="auto"/>
      </w:pPr>
      <w:r>
        <w:rPr>
          <w:color w:val="000000"/>
        </w:rPr>
        <w:t>Categorical fields are normalized or encoded, records are checked for missing values, and the three target classes are consistently represented. Each event can then be serialized into a concise prompt that preserves relationships such as source, destination, protocol, packet length, severity, and anomaly score. Stratified training, validation, and test partitions help preserve class balance during evaluation.</w:t>
      </w:r>
    </w:p>
    <w:p w14:paraId="5FA8115A" w14:textId="77777777" w:rsidR="003C4505" w:rsidRDefault="00000000">
      <w:pPr>
        <w:spacing w:before="120" w:after="160"/>
      </w:pPr>
      <w:r>
        <w:rPr>
          <w:b/>
          <w:color w:val="000000"/>
          <w:sz w:val="25"/>
        </w:rPr>
        <w:t>4.4 Model Options</w:t>
      </w:r>
    </w:p>
    <w:p w14:paraId="4DAE8243" w14:textId="77777777" w:rsidR="003C4505" w:rsidRDefault="00000000">
      <w:pPr>
        <w:spacing w:after="140" w:line="324" w:lineRule="auto"/>
      </w:pPr>
      <w:r>
        <w:rPr>
          <w:color w:val="000000"/>
        </w:rPr>
        <w:t>The research compares Random Forest and SVM baselines, deep models such as CNN, LSTM, and CNN-LSTM, and instruction-following LLMs. GPT-3.5 Turbo provides an API-based option, whereas Mistral-7B can support local or controlled deployment when adequate compute is available. The model choice should reflect both security performance and the organization’s constraints.</w:t>
      </w:r>
    </w:p>
    <w:tbl>
      <w:tblPr>
        <w:tblW w:w="0" w:type="auto"/>
        <w:jc w:val="center"/>
        <w:tblLook w:val="04A0" w:firstRow="1" w:lastRow="0" w:firstColumn="1" w:lastColumn="0" w:noHBand="0" w:noVBand="1"/>
      </w:tblPr>
      <w:tblGrid>
        <w:gridCol w:w="9792"/>
      </w:tblGrid>
      <w:tr w:rsidR="003C4505" w14:paraId="287FF04D" w14:textId="77777777">
        <w:trPr>
          <w:jc w:val="center"/>
        </w:trPr>
        <w:tc>
          <w:tcPr>
            <w:tcW w:w="9792" w:type="dxa"/>
            <w:tcBorders>
              <w:top w:val="single" w:sz="12" w:space="0" w:color="808080"/>
              <w:left w:val="single" w:sz="12" w:space="0" w:color="808080"/>
              <w:bottom w:val="single" w:sz="12" w:space="0" w:color="808080"/>
              <w:right w:val="single" w:sz="12" w:space="0" w:color="808080"/>
            </w:tcBorders>
            <w:shd w:val="clear" w:color="auto" w:fill="F2F2F2"/>
          </w:tcPr>
          <w:p w14:paraId="3AC812A4" w14:textId="77777777" w:rsidR="003C4505" w:rsidRDefault="00000000">
            <w:pPr>
              <w:spacing w:before="240" w:after="240"/>
              <w:jc w:val="center"/>
            </w:pPr>
            <w:r>
              <w:rPr>
                <w:b/>
                <w:color w:val="595959"/>
              </w:rPr>
              <w:t>FIGURE 4.2 PLACEHOLDER</w:t>
            </w:r>
            <w:r>
              <w:rPr>
                <w:b/>
                <w:color w:val="595959"/>
              </w:rPr>
              <w:br/>
            </w:r>
            <w:r>
              <w:rPr>
                <w:i/>
                <w:color w:val="595959"/>
                <w:sz w:val="20"/>
              </w:rPr>
              <w:t>Insert your system architecture diagram here</w:t>
            </w:r>
            <w:r>
              <w:rPr>
                <w:i/>
                <w:color w:val="595959"/>
                <w:sz w:val="20"/>
              </w:rPr>
              <w:br/>
            </w:r>
            <w:r>
              <w:rPr>
                <w:i/>
                <w:color w:val="595959"/>
                <w:sz w:val="20"/>
              </w:rPr>
              <w:br/>
            </w:r>
            <w:r>
              <w:rPr>
                <w:i/>
                <w:color w:val="595959"/>
                <w:sz w:val="20"/>
              </w:rPr>
              <w:br/>
            </w:r>
            <w:r>
              <w:rPr>
                <w:i/>
                <w:color w:val="595959"/>
                <w:sz w:val="20"/>
              </w:rPr>
              <w:br/>
            </w:r>
            <w:r>
              <w:rPr>
                <w:i/>
                <w:color w:val="595959"/>
                <w:sz w:val="20"/>
              </w:rPr>
              <w:br/>
            </w:r>
          </w:p>
        </w:tc>
      </w:tr>
    </w:tbl>
    <w:p w14:paraId="4F3281D4" w14:textId="77777777" w:rsidR="003C4505" w:rsidRDefault="00000000">
      <w:pPr>
        <w:spacing w:after="260" w:line="324" w:lineRule="auto"/>
        <w:jc w:val="center"/>
      </w:pPr>
      <w:r>
        <w:rPr>
          <w:b/>
          <w:color w:val="000000"/>
          <w:sz w:val="21"/>
        </w:rPr>
        <w:t xml:space="preserve">FIGURE 4.2 </w:t>
      </w:r>
    </w:p>
    <w:p w14:paraId="5FAB8345" w14:textId="77777777" w:rsidR="003C4505" w:rsidRDefault="003C4505">
      <w:pPr>
        <w:sectPr w:rsidR="003C4505" w:rsidSect="001217B2">
          <w:headerReference w:type="default" r:id="rId30"/>
          <w:footerReference w:type="default" r:id="rId31"/>
          <w:pgSz w:w="12240" w:h="15840"/>
          <w:pgMar w:top="936" w:right="1224" w:bottom="936" w:left="1224" w:header="720" w:footer="720" w:gutter="0"/>
          <w:pgNumType w:start="1"/>
          <w:cols w:space="720"/>
          <w:docGrid w:linePitch="360"/>
        </w:sectPr>
      </w:pPr>
    </w:p>
    <w:p w14:paraId="51D7E56D" w14:textId="77777777" w:rsidR="003C4505" w:rsidRDefault="00000000">
      <w:pPr>
        <w:spacing w:after="320" w:line="324" w:lineRule="auto"/>
        <w:jc w:val="center"/>
      </w:pPr>
      <w:r>
        <w:rPr>
          <w:b/>
          <w:color w:val="000000"/>
          <w:sz w:val="30"/>
        </w:rPr>
        <w:t>CHAPTER - 5</w:t>
      </w:r>
    </w:p>
    <w:p w14:paraId="62896DFF" w14:textId="77777777" w:rsidR="003C4505" w:rsidRDefault="00000000">
      <w:pPr>
        <w:spacing w:before="240" w:after="160"/>
      </w:pPr>
      <w:r>
        <w:rPr>
          <w:b/>
          <w:color w:val="000000"/>
          <w:sz w:val="28"/>
        </w:rPr>
        <w:t>SECURITY AND PRIVACY ASPECTS</w:t>
      </w:r>
    </w:p>
    <w:p w14:paraId="4D4DC2F3" w14:textId="77777777" w:rsidR="003C4505" w:rsidRDefault="00000000">
      <w:pPr>
        <w:spacing w:before="120" w:after="160"/>
      </w:pPr>
      <w:r>
        <w:rPr>
          <w:b/>
          <w:color w:val="000000"/>
          <w:sz w:val="25"/>
        </w:rPr>
        <w:t>5.1 Data Minimization</w:t>
      </w:r>
    </w:p>
    <w:p w14:paraId="3B3CD306" w14:textId="77777777" w:rsidR="003C4505" w:rsidRDefault="00000000">
      <w:pPr>
        <w:spacing w:after="140" w:line="324" w:lineRule="auto"/>
      </w:pPr>
      <w:r>
        <w:rPr>
          <w:color w:val="000000"/>
        </w:rPr>
        <w:t>Telemetry can contain identifiers, location details, user metadata, and internal infrastructure information. The analyzer should collect only the fields needed for the defined detection task, mask sensitive values where possible, and enforce access controls for data, prompts, and outputs.</w:t>
      </w:r>
    </w:p>
    <w:p w14:paraId="2778527D" w14:textId="77777777" w:rsidR="003C4505" w:rsidRDefault="00000000">
      <w:pPr>
        <w:spacing w:before="120" w:after="160"/>
      </w:pPr>
      <w:r>
        <w:rPr>
          <w:b/>
          <w:color w:val="000000"/>
          <w:sz w:val="25"/>
        </w:rPr>
        <w:t>5.2 Secure Processing</w:t>
      </w:r>
    </w:p>
    <w:p w14:paraId="4E015FEC" w14:textId="77777777" w:rsidR="003C4505" w:rsidRDefault="00000000">
      <w:pPr>
        <w:spacing w:after="140" w:line="324" w:lineRule="auto"/>
      </w:pPr>
      <w:r>
        <w:rPr>
          <w:color w:val="000000"/>
        </w:rPr>
        <w:t>Raw inputs should be validated before processing. Logs should be protected in transit and at rest, access should be auditable, and retention should follow institutional or organizational policy. When an external LLM endpoint is used, the prompt should avoid unnecessary confidential content and the provider’s data-handling terms must be considered.</w:t>
      </w:r>
    </w:p>
    <w:p w14:paraId="25C9CAC3" w14:textId="77777777" w:rsidR="003C4505" w:rsidRDefault="00000000">
      <w:pPr>
        <w:spacing w:before="120" w:after="160"/>
      </w:pPr>
      <w:r>
        <w:rPr>
          <w:b/>
          <w:color w:val="000000"/>
          <w:sz w:val="25"/>
        </w:rPr>
        <w:t>5.3 Model and Prompt Risks</w:t>
      </w:r>
    </w:p>
    <w:p w14:paraId="49744F24" w14:textId="77777777" w:rsidR="003C4505" w:rsidRDefault="00000000">
      <w:pPr>
        <w:spacing w:after="140" w:line="324" w:lineRule="auto"/>
      </w:pPr>
      <w:r>
        <w:rPr>
          <w:color w:val="000000"/>
        </w:rPr>
        <w:t>An LLM-based classifier can be affected by distribution shifts, maliciously crafted inputs, and prompt variation. A robust implementation should test input perturbations, monitor confidence and error patterns, and route ambiguous predictions to a human analyst. The model output is a decision-support signal rather than proof of compromise.</w:t>
      </w:r>
    </w:p>
    <w:p w14:paraId="0E0CE9AE" w14:textId="77777777" w:rsidR="003C4505" w:rsidRDefault="003C4505">
      <w:pPr>
        <w:sectPr w:rsidR="003C4505" w:rsidSect="001217B2">
          <w:headerReference w:type="default" r:id="rId32"/>
          <w:footerReference w:type="default" r:id="rId33"/>
          <w:pgSz w:w="12240" w:h="15840"/>
          <w:pgMar w:top="936" w:right="1224" w:bottom="936" w:left="1224" w:header="720" w:footer="720" w:gutter="0"/>
          <w:pgNumType w:start="1"/>
          <w:cols w:space="720"/>
          <w:docGrid w:linePitch="360"/>
        </w:sectPr>
      </w:pPr>
    </w:p>
    <w:p w14:paraId="206D6445" w14:textId="77777777" w:rsidR="003C4505" w:rsidRDefault="00000000">
      <w:pPr>
        <w:spacing w:after="320" w:line="324" w:lineRule="auto"/>
        <w:jc w:val="center"/>
      </w:pPr>
      <w:r>
        <w:rPr>
          <w:b/>
          <w:color w:val="000000"/>
          <w:sz w:val="30"/>
        </w:rPr>
        <w:t>CHAPTER - 6</w:t>
      </w:r>
    </w:p>
    <w:p w14:paraId="1FAC7D6A" w14:textId="77777777" w:rsidR="003C4505" w:rsidRDefault="00000000">
      <w:pPr>
        <w:spacing w:before="240" w:after="160"/>
      </w:pPr>
      <w:r>
        <w:rPr>
          <w:b/>
          <w:color w:val="000000"/>
          <w:sz w:val="28"/>
        </w:rPr>
        <w:t>IMPLEMENTATION AND RESULTS</w:t>
      </w:r>
    </w:p>
    <w:p w14:paraId="375416E3" w14:textId="77777777" w:rsidR="003C4505" w:rsidRDefault="00000000">
      <w:pPr>
        <w:spacing w:before="120" w:after="160"/>
      </w:pPr>
      <w:r>
        <w:rPr>
          <w:b/>
          <w:color w:val="000000"/>
          <w:sz w:val="25"/>
        </w:rPr>
        <w:t>6.1 Reference Implementation Plan</w:t>
      </w:r>
    </w:p>
    <w:p w14:paraId="2FFED1F7" w14:textId="77777777" w:rsidR="003C4505" w:rsidRDefault="00000000">
      <w:pPr>
        <w:spacing w:after="140" w:line="324" w:lineRule="auto"/>
      </w:pPr>
      <w:r>
        <w:rPr>
          <w:color w:val="000000"/>
        </w:rPr>
        <w:t>A practical prototype can use Python for preprocessing and a web interface for the analyst workflow. The interface may show submitted telemetry, a normalized prompt summary, the predicted category, confidence or calibration information, related alerts, and an explanation panel. The final interface and screenshots should be inserted in the supplied figure locations.</w:t>
      </w:r>
    </w:p>
    <w:p w14:paraId="5DC9BFDA" w14:textId="77777777" w:rsidR="003C4505" w:rsidRDefault="00000000">
      <w:pPr>
        <w:spacing w:before="120" w:after="160"/>
      </w:pPr>
      <w:r>
        <w:rPr>
          <w:b/>
          <w:color w:val="000000"/>
          <w:sz w:val="25"/>
        </w:rPr>
        <w:t>6.2 Reported Results from the Base Paper</w:t>
      </w:r>
    </w:p>
    <w:p w14:paraId="1FD20735" w14:textId="77777777" w:rsidR="003C4505" w:rsidRDefault="00000000">
      <w:pPr>
        <w:spacing w:after="140" w:line="324" w:lineRule="auto"/>
      </w:pPr>
      <w:r>
        <w:rPr>
          <w:color w:val="000000"/>
        </w:rPr>
        <w:t>The referenced empirical study reports a performance advantage for the LLM approaches over the listed baselines. Mistral-7B-v0.1 produced the highest reported accuracy and macro-F1 values. This finding must be interpreted with the study conditions in mind; performance can change with a different data source, prompt scheme, model configuration, or operational environment.</w:t>
      </w:r>
    </w:p>
    <w:p w14:paraId="576B3D24" w14:textId="77777777" w:rsidR="003C4505" w:rsidRDefault="00000000">
      <w:pPr>
        <w:spacing w:after="100" w:line="324" w:lineRule="auto"/>
        <w:jc w:val="center"/>
      </w:pPr>
      <w:r>
        <w:rPr>
          <w:b/>
          <w:color w:val="000000"/>
          <w:sz w:val="21"/>
        </w:rPr>
        <w:t>Table 6.1 Reported comparative performance</w:t>
      </w:r>
    </w:p>
    <w:tbl>
      <w:tblPr>
        <w:tblW w:w="0" w:type="auto"/>
        <w:jc w:val="center"/>
        <w:tblLayout w:type="fixed"/>
        <w:tblLook w:val="04A0" w:firstRow="1" w:lastRow="0" w:firstColumn="1" w:lastColumn="0" w:noHBand="0" w:noVBand="1"/>
      </w:tblPr>
      <w:tblGrid>
        <w:gridCol w:w="2880"/>
        <w:gridCol w:w="1728"/>
        <w:gridCol w:w="1728"/>
        <w:gridCol w:w="2304"/>
      </w:tblGrid>
      <w:tr w:rsidR="003C4505" w14:paraId="0E422141"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7365D"/>
          </w:tcPr>
          <w:p w14:paraId="48157375" w14:textId="77777777" w:rsidR="003C4505" w:rsidRDefault="00000000">
            <w:pPr>
              <w:jc w:val="center"/>
            </w:pPr>
            <w:r>
              <w:rPr>
                <w:b/>
                <w:color w:val="FFFFFF"/>
                <w:sz w:val="19"/>
              </w:rPr>
              <w:t>Model</w:t>
            </w:r>
          </w:p>
        </w:tc>
        <w:tc>
          <w:tcPr>
            <w:tcW w:w="1728" w:type="dxa"/>
            <w:tcBorders>
              <w:top w:val="single" w:sz="6" w:space="0" w:color="D9D9D9"/>
              <w:left w:val="single" w:sz="6" w:space="0" w:color="D9D9D9"/>
              <w:bottom w:val="single" w:sz="6" w:space="0" w:color="D9D9D9"/>
              <w:right w:val="single" w:sz="6" w:space="0" w:color="D9D9D9"/>
            </w:tcBorders>
            <w:shd w:val="clear" w:color="auto" w:fill="17365D"/>
          </w:tcPr>
          <w:p w14:paraId="79FB2020" w14:textId="77777777" w:rsidR="003C4505" w:rsidRDefault="00000000">
            <w:pPr>
              <w:jc w:val="center"/>
            </w:pPr>
            <w:r>
              <w:rPr>
                <w:b/>
                <w:color w:val="FFFFFF"/>
                <w:sz w:val="19"/>
              </w:rPr>
              <w:t>Accuracy</w:t>
            </w:r>
          </w:p>
        </w:tc>
        <w:tc>
          <w:tcPr>
            <w:tcW w:w="1728" w:type="dxa"/>
            <w:tcBorders>
              <w:top w:val="single" w:sz="6" w:space="0" w:color="D9D9D9"/>
              <w:left w:val="single" w:sz="6" w:space="0" w:color="D9D9D9"/>
              <w:bottom w:val="single" w:sz="6" w:space="0" w:color="D9D9D9"/>
              <w:right w:val="single" w:sz="6" w:space="0" w:color="D9D9D9"/>
            </w:tcBorders>
            <w:shd w:val="clear" w:color="auto" w:fill="17365D"/>
          </w:tcPr>
          <w:p w14:paraId="320C568D" w14:textId="77777777" w:rsidR="003C4505" w:rsidRDefault="00000000">
            <w:pPr>
              <w:jc w:val="center"/>
            </w:pPr>
            <w:r>
              <w:rPr>
                <w:b/>
                <w:color w:val="FFFFFF"/>
                <w:sz w:val="19"/>
              </w:rPr>
              <w:t>Macro F1</w:t>
            </w:r>
          </w:p>
        </w:tc>
        <w:tc>
          <w:tcPr>
            <w:tcW w:w="2304" w:type="dxa"/>
            <w:tcBorders>
              <w:top w:val="single" w:sz="6" w:space="0" w:color="D9D9D9"/>
              <w:left w:val="single" w:sz="6" w:space="0" w:color="D9D9D9"/>
              <w:bottom w:val="single" w:sz="6" w:space="0" w:color="D9D9D9"/>
              <w:right w:val="single" w:sz="6" w:space="0" w:color="D9D9D9"/>
            </w:tcBorders>
            <w:shd w:val="clear" w:color="auto" w:fill="17365D"/>
          </w:tcPr>
          <w:p w14:paraId="1E611A7E" w14:textId="77777777" w:rsidR="003C4505" w:rsidRDefault="00000000">
            <w:pPr>
              <w:jc w:val="center"/>
            </w:pPr>
            <w:r>
              <w:rPr>
                <w:b/>
                <w:color w:val="FFFFFF"/>
                <w:sz w:val="19"/>
              </w:rPr>
              <w:t>Notes</w:t>
            </w:r>
          </w:p>
        </w:tc>
      </w:tr>
      <w:tr w:rsidR="003C4505" w14:paraId="5DEC5BCA" w14:textId="77777777">
        <w:trPr>
          <w:jc w:val="center"/>
        </w:trPr>
        <w:tc>
          <w:tcPr>
            <w:tcW w:w="2880" w:type="dxa"/>
            <w:tcBorders>
              <w:top w:val="single" w:sz="6" w:space="0" w:color="D9D9D9"/>
              <w:left w:val="single" w:sz="6" w:space="0" w:color="D9D9D9"/>
              <w:bottom w:val="single" w:sz="6" w:space="0" w:color="D9D9D9"/>
              <w:right w:val="single" w:sz="6" w:space="0" w:color="D9D9D9"/>
            </w:tcBorders>
          </w:tcPr>
          <w:p w14:paraId="1A02670C" w14:textId="77777777" w:rsidR="003C4505" w:rsidRDefault="00000000">
            <w:pPr>
              <w:jc w:val="center"/>
            </w:pPr>
            <w:r>
              <w:rPr>
                <w:color w:val="000000"/>
                <w:sz w:val="19"/>
              </w:rPr>
              <w:t>Random Forest</w:t>
            </w:r>
          </w:p>
        </w:tc>
        <w:tc>
          <w:tcPr>
            <w:tcW w:w="1728" w:type="dxa"/>
            <w:tcBorders>
              <w:top w:val="single" w:sz="6" w:space="0" w:color="D9D9D9"/>
              <w:left w:val="single" w:sz="6" w:space="0" w:color="D9D9D9"/>
              <w:bottom w:val="single" w:sz="6" w:space="0" w:color="D9D9D9"/>
              <w:right w:val="single" w:sz="6" w:space="0" w:color="D9D9D9"/>
            </w:tcBorders>
          </w:tcPr>
          <w:p w14:paraId="6938062F" w14:textId="77777777" w:rsidR="003C4505" w:rsidRDefault="00000000">
            <w:pPr>
              <w:jc w:val="center"/>
            </w:pPr>
            <w:r>
              <w:rPr>
                <w:color w:val="000000"/>
                <w:sz w:val="19"/>
              </w:rPr>
              <w:t>0.9421</w:t>
            </w:r>
          </w:p>
        </w:tc>
        <w:tc>
          <w:tcPr>
            <w:tcW w:w="1728" w:type="dxa"/>
            <w:tcBorders>
              <w:top w:val="single" w:sz="6" w:space="0" w:color="D9D9D9"/>
              <w:left w:val="single" w:sz="6" w:space="0" w:color="D9D9D9"/>
              <w:bottom w:val="single" w:sz="6" w:space="0" w:color="D9D9D9"/>
              <w:right w:val="single" w:sz="6" w:space="0" w:color="D9D9D9"/>
            </w:tcBorders>
          </w:tcPr>
          <w:p w14:paraId="25521636" w14:textId="77777777" w:rsidR="003C4505" w:rsidRDefault="00000000">
            <w:pPr>
              <w:jc w:val="center"/>
            </w:pPr>
            <w:r>
              <w:rPr>
                <w:color w:val="000000"/>
                <w:sz w:val="19"/>
              </w:rPr>
              <w:t>0.9426</w:t>
            </w:r>
          </w:p>
        </w:tc>
        <w:tc>
          <w:tcPr>
            <w:tcW w:w="2304" w:type="dxa"/>
            <w:tcBorders>
              <w:top w:val="single" w:sz="6" w:space="0" w:color="D9D9D9"/>
              <w:left w:val="single" w:sz="6" w:space="0" w:color="D9D9D9"/>
              <w:bottom w:val="single" w:sz="6" w:space="0" w:color="D9D9D9"/>
              <w:right w:val="single" w:sz="6" w:space="0" w:color="D9D9D9"/>
            </w:tcBorders>
          </w:tcPr>
          <w:p w14:paraId="592AE6FD" w14:textId="77777777" w:rsidR="003C4505" w:rsidRDefault="00000000">
            <w:r>
              <w:rPr>
                <w:color w:val="000000"/>
                <w:sz w:val="19"/>
              </w:rPr>
              <w:t>Classical baseline</w:t>
            </w:r>
          </w:p>
        </w:tc>
      </w:tr>
      <w:tr w:rsidR="003C4505" w14:paraId="1333A939"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Pr>
          <w:p w14:paraId="4F8A3317" w14:textId="77777777" w:rsidR="003C4505" w:rsidRDefault="00000000">
            <w:pPr>
              <w:jc w:val="center"/>
            </w:pPr>
            <w:r>
              <w:rPr>
                <w:color w:val="000000"/>
                <w:sz w:val="19"/>
              </w:rPr>
              <w:t>CNN-LSTM</w:t>
            </w:r>
          </w:p>
        </w:tc>
        <w:tc>
          <w:tcPr>
            <w:tcW w:w="1728" w:type="dxa"/>
            <w:tcBorders>
              <w:top w:val="single" w:sz="6" w:space="0" w:color="D9D9D9"/>
              <w:left w:val="single" w:sz="6" w:space="0" w:color="D9D9D9"/>
              <w:bottom w:val="single" w:sz="6" w:space="0" w:color="D9D9D9"/>
              <w:right w:val="single" w:sz="6" w:space="0" w:color="D9D9D9"/>
            </w:tcBorders>
            <w:shd w:val="clear" w:color="auto" w:fill="F2F7FB"/>
          </w:tcPr>
          <w:p w14:paraId="03D6E9FA" w14:textId="77777777" w:rsidR="003C4505" w:rsidRDefault="00000000">
            <w:pPr>
              <w:jc w:val="center"/>
            </w:pPr>
            <w:r>
              <w:rPr>
                <w:color w:val="000000"/>
                <w:sz w:val="19"/>
              </w:rPr>
              <w:t>0.9662</w:t>
            </w:r>
          </w:p>
        </w:tc>
        <w:tc>
          <w:tcPr>
            <w:tcW w:w="1728" w:type="dxa"/>
            <w:tcBorders>
              <w:top w:val="single" w:sz="6" w:space="0" w:color="D9D9D9"/>
              <w:left w:val="single" w:sz="6" w:space="0" w:color="D9D9D9"/>
              <w:bottom w:val="single" w:sz="6" w:space="0" w:color="D9D9D9"/>
              <w:right w:val="single" w:sz="6" w:space="0" w:color="D9D9D9"/>
            </w:tcBorders>
            <w:shd w:val="clear" w:color="auto" w:fill="F2F7FB"/>
          </w:tcPr>
          <w:p w14:paraId="66DACF85" w14:textId="77777777" w:rsidR="003C4505" w:rsidRDefault="00000000">
            <w:pPr>
              <w:jc w:val="center"/>
            </w:pPr>
            <w:r>
              <w:rPr>
                <w:color w:val="000000"/>
                <w:sz w:val="19"/>
              </w:rPr>
              <w:t>0.9663</w:t>
            </w:r>
          </w:p>
        </w:tc>
        <w:tc>
          <w:tcPr>
            <w:tcW w:w="2304" w:type="dxa"/>
            <w:tcBorders>
              <w:top w:val="single" w:sz="6" w:space="0" w:color="D9D9D9"/>
              <w:left w:val="single" w:sz="6" w:space="0" w:color="D9D9D9"/>
              <w:bottom w:val="single" w:sz="6" w:space="0" w:color="D9D9D9"/>
              <w:right w:val="single" w:sz="6" w:space="0" w:color="D9D9D9"/>
            </w:tcBorders>
            <w:shd w:val="clear" w:color="auto" w:fill="F2F7FB"/>
          </w:tcPr>
          <w:p w14:paraId="735807E4" w14:textId="77777777" w:rsidR="003C4505" w:rsidRDefault="00000000">
            <w:r>
              <w:rPr>
                <w:color w:val="000000"/>
                <w:sz w:val="19"/>
              </w:rPr>
              <w:t>Strong DL baseline</w:t>
            </w:r>
          </w:p>
        </w:tc>
      </w:tr>
      <w:tr w:rsidR="003C4505" w14:paraId="030AA96A" w14:textId="77777777">
        <w:trPr>
          <w:jc w:val="center"/>
        </w:trPr>
        <w:tc>
          <w:tcPr>
            <w:tcW w:w="2880" w:type="dxa"/>
            <w:tcBorders>
              <w:top w:val="single" w:sz="6" w:space="0" w:color="D9D9D9"/>
              <w:left w:val="single" w:sz="6" w:space="0" w:color="D9D9D9"/>
              <w:bottom w:val="single" w:sz="6" w:space="0" w:color="D9D9D9"/>
              <w:right w:val="single" w:sz="6" w:space="0" w:color="D9D9D9"/>
            </w:tcBorders>
          </w:tcPr>
          <w:p w14:paraId="3FEF98B1" w14:textId="77777777" w:rsidR="003C4505" w:rsidRDefault="00000000">
            <w:pPr>
              <w:jc w:val="center"/>
            </w:pPr>
            <w:r>
              <w:rPr>
                <w:color w:val="000000"/>
                <w:sz w:val="19"/>
              </w:rPr>
              <w:t>GPT-3.5 Turbo</w:t>
            </w:r>
          </w:p>
        </w:tc>
        <w:tc>
          <w:tcPr>
            <w:tcW w:w="1728" w:type="dxa"/>
            <w:tcBorders>
              <w:top w:val="single" w:sz="6" w:space="0" w:color="D9D9D9"/>
              <w:left w:val="single" w:sz="6" w:space="0" w:color="D9D9D9"/>
              <w:bottom w:val="single" w:sz="6" w:space="0" w:color="D9D9D9"/>
              <w:right w:val="single" w:sz="6" w:space="0" w:color="D9D9D9"/>
            </w:tcBorders>
          </w:tcPr>
          <w:p w14:paraId="65C1A5DA" w14:textId="77777777" w:rsidR="003C4505" w:rsidRDefault="00000000">
            <w:pPr>
              <w:jc w:val="center"/>
            </w:pPr>
            <w:r>
              <w:rPr>
                <w:color w:val="000000"/>
                <w:sz w:val="19"/>
              </w:rPr>
              <w:t>0.9873</w:t>
            </w:r>
          </w:p>
        </w:tc>
        <w:tc>
          <w:tcPr>
            <w:tcW w:w="1728" w:type="dxa"/>
            <w:tcBorders>
              <w:top w:val="single" w:sz="6" w:space="0" w:color="D9D9D9"/>
              <w:left w:val="single" w:sz="6" w:space="0" w:color="D9D9D9"/>
              <w:bottom w:val="single" w:sz="6" w:space="0" w:color="D9D9D9"/>
              <w:right w:val="single" w:sz="6" w:space="0" w:color="D9D9D9"/>
            </w:tcBorders>
          </w:tcPr>
          <w:p w14:paraId="51047715" w14:textId="77777777" w:rsidR="003C4505" w:rsidRDefault="00000000">
            <w:pPr>
              <w:jc w:val="center"/>
            </w:pPr>
            <w:r>
              <w:rPr>
                <w:color w:val="000000"/>
                <w:sz w:val="19"/>
              </w:rPr>
              <w:t>0.9874</w:t>
            </w:r>
          </w:p>
        </w:tc>
        <w:tc>
          <w:tcPr>
            <w:tcW w:w="2304" w:type="dxa"/>
            <w:tcBorders>
              <w:top w:val="single" w:sz="6" w:space="0" w:color="D9D9D9"/>
              <w:left w:val="single" w:sz="6" w:space="0" w:color="D9D9D9"/>
              <w:bottom w:val="single" w:sz="6" w:space="0" w:color="D9D9D9"/>
              <w:right w:val="single" w:sz="6" w:space="0" w:color="D9D9D9"/>
            </w:tcBorders>
          </w:tcPr>
          <w:p w14:paraId="33594722" w14:textId="77777777" w:rsidR="003C4505" w:rsidRDefault="00000000">
            <w:r>
              <w:rPr>
                <w:color w:val="000000"/>
                <w:sz w:val="19"/>
              </w:rPr>
              <w:t>API model</w:t>
            </w:r>
          </w:p>
        </w:tc>
      </w:tr>
      <w:tr w:rsidR="003C4505" w14:paraId="2E871481"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Pr>
          <w:p w14:paraId="4B11F49D" w14:textId="77777777" w:rsidR="003C4505" w:rsidRDefault="00000000">
            <w:pPr>
              <w:jc w:val="center"/>
            </w:pPr>
            <w:r>
              <w:rPr>
                <w:b/>
                <w:color w:val="000000"/>
                <w:sz w:val="19"/>
              </w:rPr>
              <w:t>Mistral-7B-v0.1</w:t>
            </w:r>
          </w:p>
        </w:tc>
        <w:tc>
          <w:tcPr>
            <w:tcW w:w="1728" w:type="dxa"/>
            <w:tcBorders>
              <w:top w:val="single" w:sz="6" w:space="0" w:color="D9D9D9"/>
              <w:left w:val="single" w:sz="6" w:space="0" w:color="D9D9D9"/>
              <w:bottom w:val="single" w:sz="6" w:space="0" w:color="D9D9D9"/>
              <w:right w:val="single" w:sz="6" w:space="0" w:color="D9D9D9"/>
            </w:tcBorders>
            <w:shd w:val="clear" w:color="auto" w:fill="F2F7FB"/>
          </w:tcPr>
          <w:p w14:paraId="0AE21238" w14:textId="77777777" w:rsidR="003C4505" w:rsidRDefault="00000000">
            <w:pPr>
              <w:jc w:val="center"/>
            </w:pPr>
            <w:r>
              <w:rPr>
                <w:b/>
                <w:color w:val="000000"/>
                <w:sz w:val="19"/>
              </w:rPr>
              <w:t>0.9936</w:t>
            </w:r>
          </w:p>
        </w:tc>
        <w:tc>
          <w:tcPr>
            <w:tcW w:w="1728" w:type="dxa"/>
            <w:tcBorders>
              <w:top w:val="single" w:sz="6" w:space="0" w:color="D9D9D9"/>
              <w:left w:val="single" w:sz="6" w:space="0" w:color="D9D9D9"/>
              <w:bottom w:val="single" w:sz="6" w:space="0" w:color="D9D9D9"/>
              <w:right w:val="single" w:sz="6" w:space="0" w:color="D9D9D9"/>
            </w:tcBorders>
            <w:shd w:val="clear" w:color="auto" w:fill="F2F7FB"/>
          </w:tcPr>
          <w:p w14:paraId="1DE19708" w14:textId="77777777" w:rsidR="003C4505" w:rsidRDefault="00000000">
            <w:pPr>
              <w:jc w:val="center"/>
            </w:pPr>
            <w:r>
              <w:rPr>
                <w:b/>
                <w:color w:val="000000"/>
                <w:sz w:val="19"/>
              </w:rPr>
              <w:t>0.9936</w:t>
            </w:r>
          </w:p>
        </w:tc>
        <w:tc>
          <w:tcPr>
            <w:tcW w:w="2304" w:type="dxa"/>
            <w:tcBorders>
              <w:top w:val="single" w:sz="6" w:space="0" w:color="D9D9D9"/>
              <w:left w:val="single" w:sz="6" w:space="0" w:color="D9D9D9"/>
              <w:bottom w:val="single" w:sz="6" w:space="0" w:color="D9D9D9"/>
              <w:right w:val="single" w:sz="6" w:space="0" w:color="D9D9D9"/>
            </w:tcBorders>
            <w:shd w:val="clear" w:color="auto" w:fill="F2F7FB"/>
          </w:tcPr>
          <w:p w14:paraId="726BD995" w14:textId="77777777" w:rsidR="003C4505" w:rsidRDefault="00000000">
            <w:r>
              <w:rPr>
                <w:b/>
                <w:color w:val="000000"/>
                <w:sz w:val="19"/>
              </w:rPr>
              <w:t>Best reported model</w:t>
            </w:r>
          </w:p>
        </w:tc>
      </w:tr>
    </w:tbl>
    <w:p w14:paraId="0F2A5795" w14:textId="77777777" w:rsidR="003C4505" w:rsidRDefault="00000000">
      <w:pPr>
        <w:spacing w:after="240" w:line="324" w:lineRule="auto"/>
      </w:pPr>
      <w:r>
        <w:rPr>
          <w:color w:val="000000"/>
        </w:rPr>
        <w:t>The study also reports a trade-off: lighter baselines complete inference with less resource use, while LLMs require greater compute. The paper recommends placing LLMs downstream of lightweight filtering or anomaly-detection stages so their semantic reasoning is used where it adds the most value.</w:t>
      </w:r>
    </w:p>
    <w:tbl>
      <w:tblPr>
        <w:tblW w:w="0" w:type="auto"/>
        <w:jc w:val="center"/>
        <w:tblLook w:val="04A0" w:firstRow="1" w:lastRow="0" w:firstColumn="1" w:lastColumn="0" w:noHBand="0" w:noVBand="1"/>
      </w:tblPr>
      <w:tblGrid>
        <w:gridCol w:w="9792"/>
      </w:tblGrid>
      <w:tr w:rsidR="003C4505" w14:paraId="3D91C3C8" w14:textId="77777777">
        <w:trPr>
          <w:jc w:val="center"/>
        </w:trPr>
        <w:tc>
          <w:tcPr>
            <w:tcW w:w="9792" w:type="dxa"/>
            <w:tcBorders>
              <w:top w:val="single" w:sz="12" w:space="0" w:color="808080"/>
              <w:left w:val="single" w:sz="12" w:space="0" w:color="808080"/>
              <w:bottom w:val="single" w:sz="12" w:space="0" w:color="808080"/>
              <w:right w:val="single" w:sz="12" w:space="0" w:color="808080"/>
            </w:tcBorders>
            <w:shd w:val="clear" w:color="auto" w:fill="F2F2F2"/>
          </w:tcPr>
          <w:p w14:paraId="666EA3E0" w14:textId="77777777" w:rsidR="003C4505" w:rsidRDefault="00000000">
            <w:pPr>
              <w:spacing w:before="240" w:after="240"/>
              <w:jc w:val="center"/>
            </w:pPr>
            <w:r>
              <w:rPr>
                <w:b/>
                <w:color w:val="595959"/>
              </w:rPr>
              <w:t>FIGURE 6.1 PLACEHOLDER</w:t>
            </w:r>
            <w:r>
              <w:rPr>
                <w:b/>
                <w:color w:val="595959"/>
              </w:rPr>
              <w:br/>
            </w:r>
            <w:r>
              <w:rPr>
                <w:i/>
                <w:color w:val="595959"/>
                <w:sz w:val="20"/>
              </w:rPr>
              <w:t>Insert your dashboard, console, or result screenshot here</w:t>
            </w:r>
            <w:r>
              <w:rPr>
                <w:i/>
                <w:color w:val="595959"/>
                <w:sz w:val="20"/>
              </w:rPr>
              <w:br/>
            </w:r>
            <w:r>
              <w:rPr>
                <w:i/>
                <w:color w:val="595959"/>
                <w:sz w:val="20"/>
              </w:rPr>
              <w:br/>
            </w:r>
            <w:r>
              <w:rPr>
                <w:i/>
                <w:color w:val="595959"/>
                <w:sz w:val="20"/>
              </w:rPr>
              <w:br/>
            </w:r>
            <w:r>
              <w:rPr>
                <w:i/>
                <w:color w:val="595959"/>
                <w:sz w:val="20"/>
              </w:rPr>
              <w:br/>
            </w:r>
            <w:r>
              <w:rPr>
                <w:i/>
                <w:color w:val="595959"/>
                <w:sz w:val="20"/>
              </w:rPr>
              <w:br/>
            </w:r>
          </w:p>
        </w:tc>
      </w:tr>
    </w:tbl>
    <w:p w14:paraId="1C10AFB8" w14:textId="77777777" w:rsidR="003C4505" w:rsidRDefault="00000000">
      <w:pPr>
        <w:spacing w:after="260" w:line="324" w:lineRule="auto"/>
        <w:jc w:val="center"/>
      </w:pPr>
      <w:r>
        <w:rPr>
          <w:b/>
          <w:color w:val="000000"/>
          <w:sz w:val="21"/>
        </w:rPr>
        <w:t xml:space="preserve">FIGURE 6.1 </w:t>
      </w:r>
    </w:p>
    <w:p w14:paraId="4731D413" w14:textId="77777777" w:rsidR="003C4505" w:rsidRDefault="003C4505">
      <w:pPr>
        <w:sectPr w:rsidR="003C4505" w:rsidSect="001217B2">
          <w:headerReference w:type="default" r:id="rId34"/>
          <w:footerReference w:type="default" r:id="rId35"/>
          <w:pgSz w:w="12240" w:h="15840"/>
          <w:pgMar w:top="936" w:right="1224" w:bottom="936" w:left="1224" w:header="720" w:footer="720" w:gutter="0"/>
          <w:pgNumType w:start="1"/>
          <w:cols w:space="720"/>
          <w:docGrid w:linePitch="360"/>
        </w:sectPr>
      </w:pPr>
    </w:p>
    <w:p w14:paraId="5DA1B983" w14:textId="77777777" w:rsidR="003C4505" w:rsidRDefault="00000000">
      <w:pPr>
        <w:spacing w:after="320" w:line="324" w:lineRule="auto"/>
        <w:jc w:val="center"/>
      </w:pPr>
      <w:r>
        <w:rPr>
          <w:b/>
          <w:color w:val="000000"/>
          <w:sz w:val="30"/>
        </w:rPr>
        <w:t>CHAPTER - 7</w:t>
      </w:r>
    </w:p>
    <w:p w14:paraId="2056C3EA" w14:textId="77777777" w:rsidR="003C4505" w:rsidRDefault="00000000">
      <w:pPr>
        <w:spacing w:before="240" w:after="160"/>
      </w:pPr>
      <w:r>
        <w:rPr>
          <w:b/>
          <w:color w:val="000000"/>
          <w:sz w:val="28"/>
        </w:rPr>
        <w:t>TESTING AND VALIDATION</w:t>
      </w:r>
    </w:p>
    <w:p w14:paraId="3BA69C02" w14:textId="77777777" w:rsidR="003C4505" w:rsidRDefault="00000000">
      <w:pPr>
        <w:spacing w:before="120" w:after="160"/>
      </w:pPr>
      <w:r>
        <w:rPr>
          <w:b/>
          <w:color w:val="000000"/>
          <w:sz w:val="25"/>
        </w:rPr>
        <w:t>7.1 Validation Approach</w:t>
      </w:r>
    </w:p>
    <w:p w14:paraId="01BBD4D1" w14:textId="77777777" w:rsidR="003C4505" w:rsidRDefault="00000000">
      <w:pPr>
        <w:spacing w:after="140" w:line="324" w:lineRule="auto"/>
      </w:pPr>
      <w:r>
        <w:rPr>
          <w:color w:val="000000"/>
        </w:rPr>
        <w:t>A project implementation should be validated with representative, permissioned telemetry and clearly separated training, validation, and test partitions. Evaluation should combine classification metrics with operational checks such as inference latency, failure handling, audit logging, and the stability of results when prompt wording or non-critical input order changes.</w:t>
      </w:r>
    </w:p>
    <w:p w14:paraId="1DE01278" w14:textId="77777777" w:rsidR="003C4505" w:rsidRDefault="00000000">
      <w:pPr>
        <w:spacing w:after="80" w:line="324" w:lineRule="auto"/>
        <w:jc w:val="center"/>
      </w:pPr>
      <w:r>
        <w:rPr>
          <w:b/>
          <w:color w:val="000000"/>
          <w:sz w:val="21"/>
        </w:rPr>
        <w:t>Table 7.1 Suggested validation scenarios</w:t>
      </w:r>
    </w:p>
    <w:tbl>
      <w:tblPr>
        <w:tblW w:w="0" w:type="auto"/>
        <w:jc w:val="center"/>
        <w:tblLook w:val="04A0" w:firstRow="1" w:lastRow="0" w:firstColumn="1" w:lastColumn="0" w:noHBand="0" w:noVBand="1"/>
      </w:tblPr>
      <w:tblGrid>
        <w:gridCol w:w="3264"/>
        <w:gridCol w:w="3264"/>
        <w:gridCol w:w="3264"/>
      </w:tblGrid>
      <w:tr w:rsidR="003C4505" w14:paraId="10DB34DF" w14:textId="77777777">
        <w:trPr>
          <w:jc w:val="center"/>
        </w:trPr>
        <w:tc>
          <w:tcPr>
            <w:tcW w:w="3264" w:type="dxa"/>
            <w:tcBorders>
              <w:top w:val="single" w:sz="6" w:space="0" w:color="D9D9D9"/>
              <w:left w:val="single" w:sz="6" w:space="0" w:color="D9D9D9"/>
              <w:bottom w:val="single" w:sz="6" w:space="0" w:color="D9D9D9"/>
              <w:right w:val="single" w:sz="6" w:space="0" w:color="D9D9D9"/>
            </w:tcBorders>
            <w:shd w:val="clear" w:color="auto" w:fill="17365D"/>
          </w:tcPr>
          <w:p w14:paraId="38315672" w14:textId="77777777" w:rsidR="003C4505" w:rsidRDefault="00000000">
            <w:pPr>
              <w:jc w:val="center"/>
            </w:pPr>
            <w:r>
              <w:rPr>
                <w:b/>
                <w:color w:val="FFFFFF"/>
                <w:sz w:val="19"/>
              </w:rPr>
              <w:t>Scenario</w:t>
            </w:r>
          </w:p>
        </w:tc>
        <w:tc>
          <w:tcPr>
            <w:tcW w:w="3264" w:type="dxa"/>
            <w:tcBorders>
              <w:top w:val="single" w:sz="6" w:space="0" w:color="D9D9D9"/>
              <w:left w:val="single" w:sz="6" w:space="0" w:color="D9D9D9"/>
              <w:bottom w:val="single" w:sz="6" w:space="0" w:color="D9D9D9"/>
              <w:right w:val="single" w:sz="6" w:space="0" w:color="D9D9D9"/>
            </w:tcBorders>
            <w:shd w:val="clear" w:color="auto" w:fill="17365D"/>
          </w:tcPr>
          <w:p w14:paraId="57CE1D84" w14:textId="77777777" w:rsidR="003C4505" w:rsidRDefault="00000000">
            <w:pPr>
              <w:jc w:val="center"/>
            </w:pPr>
            <w:r>
              <w:rPr>
                <w:b/>
                <w:color w:val="FFFFFF"/>
                <w:sz w:val="19"/>
              </w:rPr>
              <w:t>Expected behavior</w:t>
            </w:r>
          </w:p>
        </w:tc>
        <w:tc>
          <w:tcPr>
            <w:tcW w:w="3264" w:type="dxa"/>
            <w:tcBorders>
              <w:top w:val="single" w:sz="6" w:space="0" w:color="D9D9D9"/>
              <w:left w:val="single" w:sz="6" w:space="0" w:color="D9D9D9"/>
              <w:bottom w:val="single" w:sz="6" w:space="0" w:color="D9D9D9"/>
              <w:right w:val="single" w:sz="6" w:space="0" w:color="D9D9D9"/>
            </w:tcBorders>
            <w:shd w:val="clear" w:color="auto" w:fill="17365D"/>
          </w:tcPr>
          <w:p w14:paraId="194F4372" w14:textId="77777777" w:rsidR="003C4505" w:rsidRDefault="00000000">
            <w:pPr>
              <w:jc w:val="center"/>
            </w:pPr>
            <w:r>
              <w:rPr>
                <w:b/>
                <w:color w:val="FFFFFF"/>
                <w:sz w:val="19"/>
              </w:rPr>
              <w:t>Evidence to attach</w:t>
            </w:r>
          </w:p>
        </w:tc>
      </w:tr>
      <w:tr w:rsidR="003C4505" w14:paraId="1B79A329" w14:textId="77777777">
        <w:trPr>
          <w:jc w:val="center"/>
        </w:trPr>
        <w:tc>
          <w:tcPr>
            <w:tcW w:w="3264" w:type="dxa"/>
            <w:tcBorders>
              <w:top w:val="single" w:sz="6" w:space="0" w:color="D9D9D9"/>
              <w:left w:val="single" w:sz="6" w:space="0" w:color="D9D9D9"/>
              <w:bottom w:val="single" w:sz="6" w:space="0" w:color="D9D9D9"/>
              <w:right w:val="single" w:sz="6" w:space="0" w:color="D9D9D9"/>
            </w:tcBorders>
          </w:tcPr>
          <w:p w14:paraId="44881B4A" w14:textId="77777777" w:rsidR="003C4505" w:rsidRDefault="00000000">
            <w:r>
              <w:rPr>
                <w:color w:val="000000"/>
                <w:sz w:val="18"/>
              </w:rPr>
              <w:t>Valid DDoS-like record</w:t>
            </w:r>
          </w:p>
        </w:tc>
        <w:tc>
          <w:tcPr>
            <w:tcW w:w="3264" w:type="dxa"/>
            <w:tcBorders>
              <w:top w:val="single" w:sz="6" w:space="0" w:color="D9D9D9"/>
              <w:left w:val="single" w:sz="6" w:space="0" w:color="D9D9D9"/>
              <w:bottom w:val="single" w:sz="6" w:space="0" w:color="D9D9D9"/>
              <w:right w:val="single" w:sz="6" w:space="0" w:color="D9D9D9"/>
            </w:tcBorders>
          </w:tcPr>
          <w:p w14:paraId="348BBC47" w14:textId="77777777" w:rsidR="003C4505" w:rsidRDefault="00000000">
            <w:r>
              <w:rPr>
                <w:color w:val="000000"/>
                <w:sz w:val="18"/>
              </w:rPr>
              <w:t>Classifies with risk context</w:t>
            </w:r>
          </w:p>
        </w:tc>
        <w:tc>
          <w:tcPr>
            <w:tcW w:w="3264" w:type="dxa"/>
            <w:tcBorders>
              <w:top w:val="single" w:sz="6" w:space="0" w:color="D9D9D9"/>
              <w:left w:val="single" w:sz="6" w:space="0" w:color="D9D9D9"/>
              <w:bottom w:val="single" w:sz="6" w:space="0" w:color="D9D9D9"/>
              <w:right w:val="single" w:sz="6" w:space="0" w:color="D9D9D9"/>
            </w:tcBorders>
          </w:tcPr>
          <w:p w14:paraId="6FC2B3D3" w14:textId="77777777" w:rsidR="003C4505" w:rsidRDefault="00000000">
            <w:r>
              <w:rPr>
                <w:color w:val="000000"/>
                <w:sz w:val="18"/>
              </w:rPr>
              <w:t>Prediction screenshot</w:t>
            </w:r>
          </w:p>
        </w:tc>
      </w:tr>
      <w:tr w:rsidR="003C4505" w14:paraId="45EDDA69" w14:textId="77777777">
        <w:trPr>
          <w:jc w:val="center"/>
        </w:trPr>
        <w:tc>
          <w:tcPr>
            <w:tcW w:w="3264" w:type="dxa"/>
            <w:tcBorders>
              <w:top w:val="single" w:sz="6" w:space="0" w:color="D9D9D9"/>
              <w:left w:val="single" w:sz="6" w:space="0" w:color="D9D9D9"/>
              <w:bottom w:val="single" w:sz="6" w:space="0" w:color="D9D9D9"/>
              <w:right w:val="single" w:sz="6" w:space="0" w:color="D9D9D9"/>
            </w:tcBorders>
            <w:shd w:val="clear" w:color="auto" w:fill="F2F7FB"/>
          </w:tcPr>
          <w:p w14:paraId="247518F7" w14:textId="77777777" w:rsidR="003C4505" w:rsidRDefault="00000000">
            <w:r>
              <w:rPr>
                <w:color w:val="000000"/>
                <w:sz w:val="18"/>
              </w:rPr>
              <w:t>Incomplete event</w:t>
            </w:r>
          </w:p>
        </w:tc>
        <w:tc>
          <w:tcPr>
            <w:tcW w:w="3264" w:type="dxa"/>
            <w:tcBorders>
              <w:top w:val="single" w:sz="6" w:space="0" w:color="D9D9D9"/>
              <w:left w:val="single" w:sz="6" w:space="0" w:color="D9D9D9"/>
              <w:bottom w:val="single" w:sz="6" w:space="0" w:color="D9D9D9"/>
              <w:right w:val="single" w:sz="6" w:space="0" w:color="D9D9D9"/>
            </w:tcBorders>
            <w:shd w:val="clear" w:color="auto" w:fill="F2F7FB"/>
          </w:tcPr>
          <w:p w14:paraId="3B4B70A1" w14:textId="77777777" w:rsidR="003C4505" w:rsidRDefault="00000000">
            <w:r>
              <w:rPr>
                <w:color w:val="000000"/>
                <w:sz w:val="18"/>
              </w:rPr>
              <w:t>Safely flags or rejects invalid input</w:t>
            </w:r>
          </w:p>
        </w:tc>
        <w:tc>
          <w:tcPr>
            <w:tcW w:w="3264" w:type="dxa"/>
            <w:tcBorders>
              <w:top w:val="single" w:sz="6" w:space="0" w:color="D9D9D9"/>
              <w:left w:val="single" w:sz="6" w:space="0" w:color="D9D9D9"/>
              <w:bottom w:val="single" w:sz="6" w:space="0" w:color="D9D9D9"/>
              <w:right w:val="single" w:sz="6" w:space="0" w:color="D9D9D9"/>
            </w:tcBorders>
            <w:shd w:val="clear" w:color="auto" w:fill="F2F7FB"/>
          </w:tcPr>
          <w:p w14:paraId="582CB378" w14:textId="77777777" w:rsidR="003C4505" w:rsidRDefault="00000000">
            <w:r>
              <w:rPr>
                <w:color w:val="000000"/>
                <w:sz w:val="18"/>
              </w:rPr>
              <w:t>Validation message</w:t>
            </w:r>
          </w:p>
        </w:tc>
      </w:tr>
      <w:tr w:rsidR="003C4505" w14:paraId="659F375B" w14:textId="77777777">
        <w:trPr>
          <w:jc w:val="center"/>
        </w:trPr>
        <w:tc>
          <w:tcPr>
            <w:tcW w:w="3264" w:type="dxa"/>
            <w:tcBorders>
              <w:top w:val="single" w:sz="6" w:space="0" w:color="D9D9D9"/>
              <w:left w:val="single" w:sz="6" w:space="0" w:color="D9D9D9"/>
              <w:bottom w:val="single" w:sz="6" w:space="0" w:color="D9D9D9"/>
              <w:right w:val="single" w:sz="6" w:space="0" w:color="D9D9D9"/>
            </w:tcBorders>
          </w:tcPr>
          <w:p w14:paraId="50E0C37D" w14:textId="77777777" w:rsidR="003C4505" w:rsidRDefault="00000000">
            <w:r>
              <w:rPr>
                <w:color w:val="000000"/>
                <w:sz w:val="18"/>
              </w:rPr>
              <w:t>Changed field order</w:t>
            </w:r>
          </w:p>
        </w:tc>
        <w:tc>
          <w:tcPr>
            <w:tcW w:w="3264" w:type="dxa"/>
            <w:tcBorders>
              <w:top w:val="single" w:sz="6" w:space="0" w:color="D9D9D9"/>
              <w:left w:val="single" w:sz="6" w:space="0" w:color="D9D9D9"/>
              <w:bottom w:val="single" w:sz="6" w:space="0" w:color="D9D9D9"/>
              <w:right w:val="single" w:sz="6" w:space="0" w:color="D9D9D9"/>
            </w:tcBorders>
          </w:tcPr>
          <w:p w14:paraId="59B867FA" w14:textId="77777777" w:rsidR="003C4505" w:rsidRDefault="00000000">
            <w:r>
              <w:rPr>
                <w:color w:val="000000"/>
                <w:sz w:val="18"/>
              </w:rPr>
              <w:t>Stable result when semantics are unchanged</w:t>
            </w:r>
          </w:p>
        </w:tc>
        <w:tc>
          <w:tcPr>
            <w:tcW w:w="3264" w:type="dxa"/>
            <w:tcBorders>
              <w:top w:val="single" w:sz="6" w:space="0" w:color="D9D9D9"/>
              <w:left w:val="single" w:sz="6" w:space="0" w:color="D9D9D9"/>
              <w:bottom w:val="single" w:sz="6" w:space="0" w:color="D9D9D9"/>
              <w:right w:val="single" w:sz="6" w:space="0" w:color="D9D9D9"/>
            </w:tcBorders>
          </w:tcPr>
          <w:p w14:paraId="1279CC4C" w14:textId="77777777" w:rsidR="003C4505" w:rsidRDefault="00000000">
            <w:r>
              <w:rPr>
                <w:color w:val="000000"/>
                <w:sz w:val="18"/>
              </w:rPr>
              <w:t>Comparison result</w:t>
            </w:r>
          </w:p>
        </w:tc>
      </w:tr>
      <w:tr w:rsidR="003C4505" w14:paraId="1C6AD1B2" w14:textId="77777777">
        <w:trPr>
          <w:jc w:val="center"/>
        </w:trPr>
        <w:tc>
          <w:tcPr>
            <w:tcW w:w="3264" w:type="dxa"/>
            <w:tcBorders>
              <w:top w:val="single" w:sz="6" w:space="0" w:color="D9D9D9"/>
              <w:left w:val="single" w:sz="6" w:space="0" w:color="D9D9D9"/>
              <w:bottom w:val="single" w:sz="6" w:space="0" w:color="D9D9D9"/>
              <w:right w:val="single" w:sz="6" w:space="0" w:color="D9D9D9"/>
            </w:tcBorders>
            <w:shd w:val="clear" w:color="auto" w:fill="F2F7FB"/>
          </w:tcPr>
          <w:p w14:paraId="281B7D4B" w14:textId="77777777" w:rsidR="003C4505" w:rsidRDefault="00000000">
            <w:r>
              <w:rPr>
                <w:color w:val="000000"/>
                <w:sz w:val="18"/>
              </w:rPr>
              <w:t>High-risk finding</w:t>
            </w:r>
          </w:p>
        </w:tc>
        <w:tc>
          <w:tcPr>
            <w:tcW w:w="3264" w:type="dxa"/>
            <w:tcBorders>
              <w:top w:val="single" w:sz="6" w:space="0" w:color="D9D9D9"/>
              <w:left w:val="single" w:sz="6" w:space="0" w:color="D9D9D9"/>
              <w:bottom w:val="single" w:sz="6" w:space="0" w:color="D9D9D9"/>
              <w:right w:val="single" w:sz="6" w:space="0" w:color="D9D9D9"/>
            </w:tcBorders>
            <w:shd w:val="clear" w:color="auto" w:fill="F2F7FB"/>
          </w:tcPr>
          <w:p w14:paraId="41A27AEA" w14:textId="77777777" w:rsidR="003C4505" w:rsidRDefault="00000000">
            <w:r>
              <w:rPr>
                <w:color w:val="000000"/>
                <w:sz w:val="18"/>
              </w:rPr>
              <w:t>Shows escalation guidance, not autonomous remediation</w:t>
            </w:r>
          </w:p>
        </w:tc>
        <w:tc>
          <w:tcPr>
            <w:tcW w:w="3264" w:type="dxa"/>
            <w:tcBorders>
              <w:top w:val="single" w:sz="6" w:space="0" w:color="D9D9D9"/>
              <w:left w:val="single" w:sz="6" w:space="0" w:color="D9D9D9"/>
              <w:bottom w:val="single" w:sz="6" w:space="0" w:color="D9D9D9"/>
              <w:right w:val="single" w:sz="6" w:space="0" w:color="D9D9D9"/>
            </w:tcBorders>
            <w:shd w:val="clear" w:color="auto" w:fill="F2F7FB"/>
          </w:tcPr>
          <w:p w14:paraId="11524697" w14:textId="77777777" w:rsidR="003C4505" w:rsidRDefault="00000000">
            <w:r>
              <w:rPr>
                <w:color w:val="000000"/>
                <w:sz w:val="18"/>
              </w:rPr>
              <w:t>Output screenshot</w:t>
            </w:r>
          </w:p>
        </w:tc>
      </w:tr>
    </w:tbl>
    <w:p w14:paraId="48FB4E0A" w14:textId="77777777" w:rsidR="003C4505" w:rsidRDefault="00000000">
      <w:pPr>
        <w:spacing w:before="120" w:after="160"/>
      </w:pPr>
      <w:r>
        <w:rPr>
          <w:b/>
          <w:color w:val="000000"/>
          <w:sz w:val="25"/>
        </w:rPr>
        <w:t>7.2 Acceptance Criteria</w:t>
      </w:r>
    </w:p>
    <w:p w14:paraId="6BEDAE32" w14:textId="77777777" w:rsidR="003C4505" w:rsidRDefault="00000000">
      <w:pPr>
        <w:spacing w:after="140" w:line="324" w:lineRule="auto"/>
      </w:pPr>
      <w:r>
        <w:rPr>
          <w:color w:val="000000"/>
        </w:rPr>
        <w:t>The prototype is acceptable when it handles valid and invalid input safely, preserves required event context, produces a readable category and explanation, records sufficient audit information, and does not present the model output as a final security verdict.</w:t>
      </w:r>
    </w:p>
    <w:p w14:paraId="1840A8D5" w14:textId="77777777" w:rsidR="003C4505" w:rsidRDefault="003C4505">
      <w:pPr>
        <w:sectPr w:rsidR="003C4505" w:rsidSect="001217B2">
          <w:headerReference w:type="default" r:id="rId36"/>
          <w:footerReference w:type="default" r:id="rId37"/>
          <w:pgSz w:w="12240" w:h="15840"/>
          <w:pgMar w:top="936" w:right="1224" w:bottom="936" w:left="1224" w:header="720" w:footer="720" w:gutter="0"/>
          <w:pgNumType w:start="1"/>
          <w:cols w:space="720"/>
          <w:docGrid w:linePitch="360"/>
        </w:sectPr>
      </w:pPr>
    </w:p>
    <w:p w14:paraId="03999FD1" w14:textId="77777777" w:rsidR="003C4505" w:rsidRDefault="00000000">
      <w:pPr>
        <w:spacing w:after="320" w:line="324" w:lineRule="auto"/>
        <w:jc w:val="center"/>
      </w:pPr>
      <w:r>
        <w:rPr>
          <w:b/>
          <w:color w:val="000000"/>
          <w:sz w:val="30"/>
        </w:rPr>
        <w:t>CHAPTER - 8</w:t>
      </w:r>
    </w:p>
    <w:p w14:paraId="3794BD63" w14:textId="77777777" w:rsidR="003C4505" w:rsidRDefault="00000000">
      <w:pPr>
        <w:spacing w:before="240" w:after="160"/>
      </w:pPr>
      <w:r>
        <w:rPr>
          <w:b/>
          <w:color w:val="000000"/>
          <w:sz w:val="28"/>
        </w:rPr>
        <w:t>CONCLUSION AND FUTURE ENHANCEMENTS</w:t>
      </w:r>
    </w:p>
    <w:p w14:paraId="60325C19" w14:textId="77777777" w:rsidR="003C4505" w:rsidRDefault="00000000">
      <w:pPr>
        <w:spacing w:before="120" w:after="160"/>
      </w:pPr>
      <w:r>
        <w:rPr>
          <w:b/>
          <w:color w:val="000000"/>
          <w:sz w:val="25"/>
        </w:rPr>
        <w:t>8.1 Conclusion</w:t>
      </w:r>
    </w:p>
    <w:p w14:paraId="070422D2" w14:textId="77777777" w:rsidR="003C4505" w:rsidRDefault="00000000">
      <w:pPr>
        <w:spacing w:after="140" w:line="324" w:lineRule="auto"/>
      </w:pPr>
      <w:r>
        <w:rPr>
          <w:color w:val="000000"/>
        </w:rPr>
        <w:t>LLM-assisted cyber risk management can add contextual interpretation to enterprise security telemetry. The base study reports that Mistral-7B achieved the strongest measured detection performance among the evaluated models, while conventional approaches remained more efficient. The most defensible deployment is therefore a layered workflow in which models support analyst judgment rather than act as an unsupervised replacement for it.</w:t>
      </w:r>
    </w:p>
    <w:p w14:paraId="44B88FCE" w14:textId="77777777" w:rsidR="003C4505" w:rsidRDefault="00000000">
      <w:pPr>
        <w:spacing w:before="120" w:after="160"/>
      </w:pPr>
      <w:r>
        <w:rPr>
          <w:b/>
          <w:color w:val="000000"/>
          <w:sz w:val="25"/>
        </w:rPr>
        <w:t>8.2 Future Enhancements</w:t>
      </w:r>
    </w:p>
    <w:p w14:paraId="7771B08B" w14:textId="77777777" w:rsidR="003C4505" w:rsidRDefault="00000000">
      <w:pPr>
        <w:spacing w:after="120" w:line="324" w:lineRule="auto"/>
      </w:pPr>
      <w:r>
        <w:rPr>
          <w:color w:val="000000"/>
        </w:rPr>
        <w:t>•   Add controlled, project-specific screenshots and workflow figures to the marked locations.</w:t>
      </w:r>
    </w:p>
    <w:p w14:paraId="5F8EB51D" w14:textId="77777777" w:rsidR="003C4505" w:rsidRDefault="00000000">
      <w:pPr>
        <w:spacing w:after="120" w:line="324" w:lineRule="auto"/>
      </w:pPr>
      <w:r>
        <w:rPr>
          <w:color w:val="000000"/>
        </w:rPr>
        <w:t>•   Evaluate prompt robustness and adversarial manipulation with approved test data.</w:t>
      </w:r>
    </w:p>
    <w:p w14:paraId="00C6F3AE" w14:textId="77777777" w:rsidR="003C4505" w:rsidRDefault="00000000">
      <w:pPr>
        <w:spacing w:after="120" w:line="324" w:lineRule="auto"/>
      </w:pPr>
      <w:r>
        <w:rPr>
          <w:color w:val="000000"/>
        </w:rPr>
        <w:t>•   Integrate explainability, calibration, and confidence monitoring into the analyst view.</w:t>
      </w:r>
    </w:p>
    <w:p w14:paraId="6B7EFB07" w14:textId="77777777" w:rsidR="003C4505" w:rsidRDefault="00000000">
      <w:pPr>
        <w:spacing w:after="120" w:line="324" w:lineRule="auto"/>
      </w:pPr>
      <w:r>
        <w:rPr>
          <w:color w:val="000000"/>
        </w:rPr>
        <w:t>•   Assess privacy-preserving data handling and controlled local deployment options.</w:t>
      </w:r>
    </w:p>
    <w:p w14:paraId="01712AD1" w14:textId="77777777" w:rsidR="003C4505" w:rsidRDefault="00000000">
      <w:pPr>
        <w:spacing w:after="120" w:line="324" w:lineRule="auto"/>
      </w:pPr>
      <w:r>
        <w:rPr>
          <w:color w:val="000000"/>
        </w:rPr>
        <w:t>•   Perform longer-running experiments across diverse enterprise and IoT datasets.</w:t>
      </w:r>
    </w:p>
    <w:p w14:paraId="6D8448E6" w14:textId="77777777" w:rsidR="003C4505" w:rsidRDefault="003C4505">
      <w:pPr>
        <w:sectPr w:rsidR="003C4505" w:rsidSect="001217B2">
          <w:headerReference w:type="default" r:id="rId38"/>
          <w:footerReference w:type="default" r:id="rId39"/>
          <w:pgSz w:w="12240" w:h="15840"/>
          <w:pgMar w:top="936" w:right="1224" w:bottom="936" w:left="1224" w:header="720" w:footer="720" w:gutter="0"/>
          <w:pgNumType w:start="1"/>
          <w:cols w:space="720"/>
          <w:docGrid w:linePitch="360"/>
        </w:sectPr>
      </w:pPr>
    </w:p>
    <w:p w14:paraId="06ED8982" w14:textId="77777777" w:rsidR="003C4505" w:rsidRDefault="00000000">
      <w:pPr>
        <w:spacing w:after="320" w:line="324" w:lineRule="auto"/>
        <w:jc w:val="center"/>
      </w:pPr>
      <w:r>
        <w:rPr>
          <w:b/>
          <w:color w:val="000000"/>
          <w:sz w:val="30"/>
        </w:rPr>
        <w:t>CHAPTER - 9</w:t>
      </w:r>
    </w:p>
    <w:p w14:paraId="61C0F918" w14:textId="77777777" w:rsidR="003C4505" w:rsidRDefault="00000000">
      <w:pPr>
        <w:spacing w:before="240" w:after="160"/>
      </w:pPr>
      <w:r>
        <w:rPr>
          <w:b/>
          <w:color w:val="000000"/>
          <w:sz w:val="28"/>
        </w:rPr>
        <w:t>REFERENCES</w:t>
      </w:r>
    </w:p>
    <w:p w14:paraId="432108C0" w14:textId="77777777" w:rsidR="003C4505" w:rsidRDefault="00000000">
      <w:pPr>
        <w:spacing w:after="240" w:line="324" w:lineRule="auto"/>
      </w:pPr>
      <w:r>
        <w:rPr>
          <w:color w:val="000000"/>
          <w:sz w:val="22"/>
        </w:rPr>
        <w:t>[1] S. Sorour, S. El-Deeb, A. Alojail, and S. A. E. Kahouf, “Security risk management in the digital enterprise: enhancing cyber defense with large language models,” Journal of Big Data, vol. 13, art. 101, 2026. doi: 10.1186/s40537-026-01420-w.</w:t>
      </w:r>
    </w:p>
    <w:p w14:paraId="65599154" w14:textId="77777777" w:rsidR="003C4505" w:rsidRDefault="00000000">
      <w:pPr>
        <w:spacing w:after="240" w:line="324" w:lineRule="auto"/>
      </w:pPr>
      <w:r>
        <w:rPr>
          <w:color w:val="000000"/>
          <w:sz w:val="22"/>
        </w:rPr>
        <w:t>[2] National Institute of Standards and Technology, Guide for Conducting Risk Assessments, NIST Special Publication 800-30 Revision 1, 2012.</w:t>
      </w:r>
    </w:p>
    <w:p w14:paraId="38292CB7" w14:textId="77777777" w:rsidR="003C4505" w:rsidRDefault="00000000">
      <w:pPr>
        <w:spacing w:after="240" w:line="324" w:lineRule="auto"/>
      </w:pPr>
      <w:r>
        <w:rPr>
          <w:color w:val="000000"/>
          <w:sz w:val="22"/>
        </w:rPr>
        <w:t>[3] International Organization for Standardization, ISO/IEC 27005:2022 Information security, cybersecurity and privacy protection - Guidance on managing information security risks, 2022.</w:t>
      </w:r>
    </w:p>
    <w:p w14:paraId="1EA54339" w14:textId="77777777" w:rsidR="003C4505" w:rsidRDefault="003C4505">
      <w:pPr>
        <w:sectPr w:rsidR="003C4505" w:rsidSect="001217B2">
          <w:headerReference w:type="default" r:id="rId40"/>
          <w:footerReference w:type="default" r:id="rId41"/>
          <w:pgSz w:w="12240" w:h="15840"/>
          <w:pgMar w:top="936" w:right="1224" w:bottom="936" w:left="1224" w:header="720" w:footer="720" w:gutter="0"/>
          <w:pgNumType w:start="1"/>
          <w:cols w:space="720"/>
          <w:docGrid w:linePitch="360"/>
        </w:sectPr>
      </w:pPr>
    </w:p>
    <w:p w14:paraId="451093E9" w14:textId="77777777" w:rsidR="003C4505" w:rsidRDefault="00000000">
      <w:pPr>
        <w:spacing w:after="320" w:line="324" w:lineRule="auto"/>
        <w:jc w:val="center"/>
      </w:pPr>
      <w:r>
        <w:rPr>
          <w:b/>
          <w:color w:val="000000"/>
          <w:sz w:val="30"/>
        </w:rPr>
        <w:t>CHAPTER - 10</w:t>
      </w:r>
    </w:p>
    <w:p w14:paraId="28071FF2" w14:textId="77777777" w:rsidR="003C4505" w:rsidRDefault="00000000">
      <w:pPr>
        <w:spacing w:before="240" w:after="160"/>
      </w:pPr>
      <w:r>
        <w:rPr>
          <w:b/>
          <w:color w:val="000000"/>
          <w:sz w:val="28"/>
        </w:rPr>
        <w:t>APPENDIX - PROJECT FIGURE PLACEHOLDERS</w:t>
      </w:r>
    </w:p>
    <w:p w14:paraId="346159A3" w14:textId="77777777" w:rsidR="003C4505" w:rsidRDefault="00000000">
      <w:pPr>
        <w:spacing w:after="240" w:line="324" w:lineRule="auto"/>
      </w:pPr>
      <w:r>
        <w:rPr>
          <w:color w:val="000000"/>
        </w:rPr>
        <w:t>Replace the following boxes with your own approved project figures before submission. Keep each caption with its corresponding figure.</w:t>
      </w:r>
    </w:p>
    <w:tbl>
      <w:tblPr>
        <w:tblW w:w="0" w:type="auto"/>
        <w:jc w:val="center"/>
        <w:tblLook w:val="04A0" w:firstRow="1" w:lastRow="0" w:firstColumn="1" w:lastColumn="0" w:noHBand="0" w:noVBand="1"/>
      </w:tblPr>
      <w:tblGrid>
        <w:gridCol w:w="9792"/>
      </w:tblGrid>
      <w:tr w:rsidR="003C4505" w14:paraId="6395B5CB" w14:textId="77777777">
        <w:trPr>
          <w:jc w:val="center"/>
        </w:trPr>
        <w:tc>
          <w:tcPr>
            <w:tcW w:w="9792" w:type="dxa"/>
            <w:tcBorders>
              <w:top w:val="single" w:sz="12" w:space="0" w:color="808080"/>
              <w:left w:val="single" w:sz="12" w:space="0" w:color="808080"/>
              <w:bottom w:val="single" w:sz="12" w:space="0" w:color="808080"/>
              <w:right w:val="single" w:sz="12" w:space="0" w:color="808080"/>
            </w:tcBorders>
            <w:shd w:val="clear" w:color="auto" w:fill="F2F2F2"/>
          </w:tcPr>
          <w:p w14:paraId="15B88A13" w14:textId="77777777" w:rsidR="003C4505" w:rsidRDefault="00000000">
            <w:pPr>
              <w:spacing w:before="240" w:after="240"/>
              <w:jc w:val="center"/>
            </w:pPr>
            <w:r>
              <w:rPr>
                <w:b/>
                <w:color w:val="595959"/>
              </w:rPr>
              <w:t>FIGURE A.1 PLACEHOLDER</w:t>
            </w:r>
            <w:r>
              <w:rPr>
                <w:b/>
                <w:color w:val="595959"/>
              </w:rPr>
              <w:br/>
            </w:r>
            <w:r>
              <w:rPr>
                <w:i/>
                <w:color w:val="595959"/>
                <w:sz w:val="20"/>
              </w:rPr>
              <w:t>Insert project home page or data-input screenshot</w:t>
            </w:r>
            <w:r>
              <w:rPr>
                <w:i/>
                <w:color w:val="595959"/>
                <w:sz w:val="20"/>
              </w:rPr>
              <w:br/>
            </w:r>
            <w:r>
              <w:rPr>
                <w:i/>
                <w:color w:val="595959"/>
                <w:sz w:val="20"/>
              </w:rPr>
              <w:br/>
            </w:r>
            <w:r>
              <w:rPr>
                <w:i/>
                <w:color w:val="595959"/>
                <w:sz w:val="20"/>
              </w:rPr>
              <w:br/>
            </w:r>
            <w:r>
              <w:rPr>
                <w:i/>
                <w:color w:val="595959"/>
                <w:sz w:val="20"/>
              </w:rPr>
              <w:br/>
            </w:r>
            <w:r>
              <w:rPr>
                <w:i/>
                <w:color w:val="595959"/>
                <w:sz w:val="20"/>
              </w:rPr>
              <w:br/>
            </w:r>
          </w:p>
        </w:tc>
      </w:tr>
    </w:tbl>
    <w:p w14:paraId="016C241C" w14:textId="77777777" w:rsidR="003C4505" w:rsidRDefault="00000000">
      <w:pPr>
        <w:spacing w:after="260" w:line="324" w:lineRule="auto"/>
        <w:jc w:val="center"/>
      </w:pPr>
      <w:r>
        <w:rPr>
          <w:b/>
          <w:color w:val="000000"/>
          <w:sz w:val="21"/>
        </w:rPr>
        <w:t xml:space="preserve">FIGURE A.1 </w:t>
      </w:r>
    </w:p>
    <w:tbl>
      <w:tblPr>
        <w:tblW w:w="0" w:type="auto"/>
        <w:jc w:val="center"/>
        <w:tblLook w:val="04A0" w:firstRow="1" w:lastRow="0" w:firstColumn="1" w:lastColumn="0" w:noHBand="0" w:noVBand="1"/>
      </w:tblPr>
      <w:tblGrid>
        <w:gridCol w:w="9792"/>
      </w:tblGrid>
      <w:tr w:rsidR="003C4505" w14:paraId="44CB6F92" w14:textId="77777777">
        <w:trPr>
          <w:jc w:val="center"/>
        </w:trPr>
        <w:tc>
          <w:tcPr>
            <w:tcW w:w="9792" w:type="dxa"/>
            <w:tcBorders>
              <w:top w:val="single" w:sz="12" w:space="0" w:color="808080"/>
              <w:left w:val="single" w:sz="12" w:space="0" w:color="808080"/>
              <w:bottom w:val="single" w:sz="12" w:space="0" w:color="808080"/>
              <w:right w:val="single" w:sz="12" w:space="0" w:color="808080"/>
            </w:tcBorders>
            <w:shd w:val="clear" w:color="auto" w:fill="F2F2F2"/>
          </w:tcPr>
          <w:p w14:paraId="2CB20736" w14:textId="77777777" w:rsidR="003C4505" w:rsidRDefault="00000000">
            <w:pPr>
              <w:spacing w:before="240" w:after="240"/>
              <w:jc w:val="center"/>
            </w:pPr>
            <w:r>
              <w:rPr>
                <w:b/>
                <w:color w:val="595959"/>
              </w:rPr>
              <w:t>FIGURE A.2 PLACEHOLDER</w:t>
            </w:r>
            <w:r>
              <w:rPr>
                <w:b/>
                <w:color w:val="595959"/>
              </w:rPr>
              <w:br/>
            </w:r>
            <w:r>
              <w:rPr>
                <w:i/>
                <w:color w:val="595959"/>
                <w:sz w:val="20"/>
              </w:rPr>
              <w:t>Insert prediction-result screenshot</w:t>
            </w:r>
            <w:r>
              <w:rPr>
                <w:i/>
                <w:color w:val="595959"/>
                <w:sz w:val="20"/>
              </w:rPr>
              <w:br/>
            </w:r>
            <w:r>
              <w:rPr>
                <w:i/>
                <w:color w:val="595959"/>
                <w:sz w:val="20"/>
              </w:rPr>
              <w:br/>
            </w:r>
            <w:r>
              <w:rPr>
                <w:i/>
                <w:color w:val="595959"/>
                <w:sz w:val="20"/>
              </w:rPr>
              <w:br/>
            </w:r>
            <w:r>
              <w:rPr>
                <w:i/>
                <w:color w:val="595959"/>
                <w:sz w:val="20"/>
              </w:rPr>
              <w:br/>
            </w:r>
            <w:r>
              <w:rPr>
                <w:i/>
                <w:color w:val="595959"/>
                <w:sz w:val="20"/>
              </w:rPr>
              <w:br/>
            </w:r>
          </w:p>
        </w:tc>
      </w:tr>
    </w:tbl>
    <w:p w14:paraId="4B8407EC" w14:textId="77777777" w:rsidR="003C4505" w:rsidRDefault="00000000">
      <w:pPr>
        <w:spacing w:after="260" w:line="324" w:lineRule="auto"/>
        <w:jc w:val="center"/>
      </w:pPr>
      <w:r>
        <w:rPr>
          <w:b/>
          <w:color w:val="000000"/>
          <w:sz w:val="21"/>
        </w:rPr>
        <w:t xml:space="preserve">FIGURE A.2 </w:t>
      </w:r>
    </w:p>
    <w:tbl>
      <w:tblPr>
        <w:tblW w:w="0" w:type="auto"/>
        <w:jc w:val="center"/>
        <w:tblLook w:val="04A0" w:firstRow="1" w:lastRow="0" w:firstColumn="1" w:lastColumn="0" w:noHBand="0" w:noVBand="1"/>
      </w:tblPr>
      <w:tblGrid>
        <w:gridCol w:w="9792"/>
      </w:tblGrid>
      <w:tr w:rsidR="003C4505" w14:paraId="1FC23D4B" w14:textId="77777777">
        <w:trPr>
          <w:jc w:val="center"/>
        </w:trPr>
        <w:tc>
          <w:tcPr>
            <w:tcW w:w="9792" w:type="dxa"/>
            <w:tcBorders>
              <w:top w:val="single" w:sz="12" w:space="0" w:color="808080"/>
              <w:left w:val="single" w:sz="12" w:space="0" w:color="808080"/>
              <w:bottom w:val="single" w:sz="12" w:space="0" w:color="808080"/>
              <w:right w:val="single" w:sz="12" w:space="0" w:color="808080"/>
            </w:tcBorders>
            <w:shd w:val="clear" w:color="auto" w:fill="F2F2F2"/>
          </w:tcPr>
          <w:p w14:paraId="2330BCA8" w14:textId="77777777" w:rsidR="003C4505" w:rsidRDefault="00000000">
            <w:pPr>
              <w:spacing w:before="240" w:after="240"/>
              <w:jc w:val="center"/>
            </w:pPr>
            <w:r>
              <w:rPr>
                <w:b/>
                <w:color w:val="595959"/>
              </w:rPr>
              <w:t>FIGURE A.3 PLACEHOLDER</w:t>
            </w:r>
            <w:r>
              <w:rPr>
                <w:b/>
                <w:color w:val="595959"/>
              </w:rPr>
              <w:br/>
            </w:r>
            <w:r>
              <w:rPr>
                <w:i/>
                <w:color w:val="595959"/>
                <w:sz w:val="20"/>
              </w:rPr>
              <w:t>Insert explanation or dashboard screenshot</w:t>
            </w:r>
            <w:r>
              <w:rPr>
                <w:i/>
                <w:color w:val="595959"/>
                <w:sz w:val="20"/>
              </w:rPr>
              <w:br/>
            </w:r>
            <w:r>
              <w:rPr>
                <w:i/>
                <w:color w:val="595959"/>
                <w:sz w:val="20"/>
              </w:rPr>
              <w:br/>
            </w:r>
            <w:r>
              <w:rPr>
                <w:i/>
                <w:color w:val="595959"/>
                <w:sz w:val="20"/>
              </w:rPr>
              <w:br/>
            </w:r>
            <w:r>
              <w:rPr>
                <w:i/>
                <w:color w:val="595959"/>
                <w:sz w:val="20"/>
              </w:rPr>
              <w:br/>
            </w:r>
            <w:r>
              <w:rPr>
                <w:i/>
                <w:color w:val="595959"/>
                <w:sz w:val="20"/>
              </w:rPr>
              <w:br/>
            </w:r>
          </w:p>
        </w:tc>
      </w:tr>
    </w:tbl>
    <w:p w14:paraId="79B62BED" w14:textId="77777777" w:rsidR="003C4505" w:rsidRDefault="00000000">
      <w:pPr>
        <w:spacing w:after="260" w:line="324" w:lineRule="auto"/>
        <w:jc w:val="center"/>
      </w:pPr>
      <w:r>
        <w:rPr>
          <w:b/>
          <w:color w:val="000000"/>
          <w:sz w:val="21"/>
        </w:rPr>
        <w:t xml:space="preserve">FIGURE A.3 </w:t>
      </w:r>
    </w:p>
    <w:tbl>
      <w:tblPr>
        <w:tblW w:w="0" w:type="auto"/>
        <w:jc w:val="center"/>
        <w:tblLook w:val="04A0" w:firstRow="1" w:lastRow="0" w:firstColumn="1" w:lastColumn="0" w:noHBand="0" w:noVBand="1"/>
      </w:tblPr>
      <w:tblGrid>
        <w:gridCol w:w="9792"/>
      </w:tblGrid>
      <w:tr w:rsidR="003C4505" w14:paraId="51A9D7A2" w14:textId="77777777">
        <w:trPr>
          <w:jc w:val="center"/>
        </w:trPr>
        <w:tc>
          <w:tcPr>
            <w:tcW w:w="9792" w:type="dxa"/>
            <w:tcBorders>
              <w:top w:val="single" w:sz="12" w:space="0" w:color="808080"/>
              <w:left w:val="single" w:sz="12" w:space="0" w:color="808080"/>
              <w:bottom w:val="single" w:sz="12" w:space="0" w:color="808080"/>
              <w:right w:val="single" w:sz="12" w:space="0" w:color="808080"/>
            </w:tcBorders>
            <w:shd w:val="clear" w:color="auto" w:fill="F2F2F2"/>
          </w:tcPr>
          <w:p w14:paraId="5CC02074" w14:textId="77777777" w:rsidR="003C4505" w:rsidRDefault="00000000">
            <w:pPr>
              <w:spacing w:before="240" w:after="240"/>
              <w:jc w:val="center"/>
            </w:pPr>
            <w:r>
              <w:rPr>
                <w:b/>
                <w:color w:val="595959"/>
              </w:rPr>
              <w:t>FIGURE A.4 PLACEHOLDER</w:t>
            </w:r>
            <w:r>
              <w:rPr>
                <w:b/>
                <w:color w:val="595959"/>
              </w:rPr>
              <w:br/>
            </w:r>
            <w:r>
              <w:rPr>
                <w:i/>
                <w:color w:val="595959"/>
                <w:sz w:val="20"/>
              </w:rPr>
              <w:t>Insert testing or evaluation screenshot</w:t>
            </w:r>
            <w:r>
              <w:rPr>
                <w:i/>
                <w:color w:val="595959"/>
                <w:sz w:val="20"/>
              </w:rPr>
              <w:br/>
            </w:r>
            <w:r>
              <w:rPr>
                <w:i/>
                <w:color w:val="595959"/>
                <w:sz w:val="20"/>
              </w:rPr>
              <w:br/>
            </w:r>
            <w:r>
              <w:rPr>
                <w:i/>
                <w:color w:val="595959"/>
                <w:sz w:val="20"/>
              </w:rPr>
              <w:br/>
            </w:r>
            <w:r>
              <w:rPr>
                <w:i/>
                <w:color w:val="595959"/>
                <w:sz w:val="20"/>
              </w:rPr>
              <w:br/>
            </w:r>
            <w:r>
              <w:rPr>
                <w:i/>
                <w:color w:val="595959"/>
                <w:sz w:val="20"/>
              </w:rPr>
              <w:br/>
            </w:r>
          </w:p>
        </w:tc>
      </w:tr>
    </w:tbl>
    <w:p w14:paraId="7BC2455A" w14:textId="77777777" w:rsidR="003C4505" w:rsidRDefault="00000000">
      <w:pPr>
        <w:spacing w:after="260" w:line="324" w:lineRule="auto"/>
        <w:jc w:val="center"/>
      </w:pPr>
      <w:r>
        <w:rPr>
          <w:b/>
          <w:color w:val="000000"/>
          <w:sz w:val="21"/>
        </w:rPr>
        <w:t xml:space="preserve">FIGURE A.4 </w:t>
      </w:r>
    </w:p>
    <w:sectPr w:rsidR="003C4505" w:rsidSect="001217B2">
      <w:headerReference w:type="default" r:id="rId42"/>
      <w:footerReference w:type="default" r:id="rId43"/>
      <w:pgSz w:w="12240" w:h="15840"/>
      <w:pgMar w:top="936" w:right="1224" w:bottom="936" w:left="122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71AB8" w14:textId="77777777" w:rsidR="00EB3C49" w:rsidRDefault="00EB3C49">
      <w:pPr>
        <w:spacing w:after="0" w:line="240" w:lineRule="auto"/>
      </w:pPr>
      <w:r>
        <w:separator/>
      </w:r>
    </w:p>
  </w:endnote>
  <w:endnote w:type="continuationSeparator" w:id="0">
    <w:p w14:paraId="6A332636" w14:textId="77777777" w:rsidR="00EB3C49" w:rsidRDefault="00EB3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8D636" w14:textId="77777777" w:rsidR="003C4505" w:rsidRDefault="003C45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60B4" w14:textId="77777777" w:rsidR="003C4505" w:rsidRDefault="003C45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7B7A" w14:textId="77777777" w:rsidR="003C4505" w:rsidRDefault="003C45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1E40" w14:textId="77777777" w:rsidR="003C4505" w:rsidRDefault="003C450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8D601" w14:textId="77777777"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E50F9" w14:textId="77777777"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726E6" w14:textId="77777777"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5944" w14:textId="1839CD0C"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r>
      <w:rPr>
        <w:b/>
        <w:color w:val="000000"/>
        <w:sz w:val="19"/>
      </w:rPr>
      <w:fldChar w:fldCharType="begin"/>
    </w:r>
    <w:r>
      <w:rPr>
        <w:b/>
        <w:color w:val="000000"/>
        <w:sz w:val="19"/>
      </w:rPr>
      <w:instrText>PAGE</w:instrText>
    </w:r>
    <w:r w:rsidR="009A0FA4">
      <w:rPr>
        <w:b/>
        <w:color w:val="000000"/>
        <w:sz w:val="19"/>
      </w:rPr>
      <w:fldChar w:fldCharType="separate"/>
    </w:r>
    <w:r w:rsidR="009A0FA4">
      <w:rPr>
        <w:b/>
        <w:noProof/>
        <w:color w:val="000000"/>
        <w:sz w:val="19"/>
      </w:rPr>
      <w:t>1</w:t>
    </w:r>
    <w:r>
      <w:rPr>
        <w:b/>
        <w:color w:val="000000"/>
        <w:sz w:val="19"/>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BF5F" w14:textId="3B08DB49"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r>
      <w:rPr>
        <w:b/>
        <w:color w:val="000000"/>
        <w:sz w:val="19"/>
      </w:rPr>
      <w:fldChar w:fldCharType="begin"/>
    </w:r>
    <w:r>
      <w:rPr>
        <w:b/>
        <w:color w:val="000000"/>
        <w:sz w:val="19"/>
      </w:rPr>
      <w:instrText>PAGE</w:instrText>
    </w:r>
    <w:r w:rsidR="009A0FA4">
      <w:rPr>
        <w:b/>
        <w:color w:val="000000"/>
        <w:sz w:val="19"/>
      </w:rPr>
      <w:fldChar w:fldCharType="separate"/>
    </w:r>
    <w:r w:rsidR="009A0FA4">
      <w:rPr>
        <w:b/>
        <w:noProof/>
        <w:color w:val="000000"/>
        <w:sz w:val="19"/>
      </w:rPr>
      <w:t>1</w:t>
    </w:r>
    <w:r>
      <w:rPr>
        <w:b/>
        <w:color w:val="000000"/>
        <w:sz w:val="19"/>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A674" w14:textId="42B177DA"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r>
      <w:rPr>
        <w:b/>
        <w:color w:val="000000"/>
        <w:sz w:val="19"/>
      </w:rPr>
      <w:fldChar w:fldCharType="begin"/>
    </w:r>
    <w:r>
      <w:rPr>
        <w:b/>
        <w:color w:val="000000"/>
        <w:sz w:val="19"/>
      </w:rPr>
      <w:instrText>PAGE</w:instrText>
    </w:r>
    <w:r w:rsidR="009A0FA4">
      <w:rPr>
        <w:b/>
        <w:color w:val="000000"/>
        <w:sz w:val="19"/>
      </w:rPr>
      <w:fldChar w:fldCharType="separate"/>
    </w:r>
    <w:r w:rsidR="009A0FA4">
      <w:rPr>
        <w:b/>
        <w:noProof/>
        <w:color w:val="000000"/>
        <w:sz w:val="19"/>
      </w:rPr>
      <w:t>1</w:t>
    </w:r>
    <w:r>
      <w:rPr>
        <w:b/>
        <w:color w:val="000000"/>
        <w:sz w:val="19"/>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9EB4" w14:textId="6A050E3B"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r>
      <w:rPr>
        <w:b/>
        <w:color w:val="000000"/>
        <w:sz w:val="19"/>
      </w:rPr>
      <w:fldChar w:fldCharType="begin"/>
    </w:r>
    <w:r>
      <w:rPr>
        <w:b/>
        <w:color w:val="000000"/>
        <w:sz w:val="19"/>
      </w:rPr>
      <w:instrText>PAGE</w:instrText>
    </w:r>
    <w:r w:rsidR="009A0FA4">
      <w:rPr>
        <w:b/>
        <w:color w:val="000000"/>
        <w:sz w:val="19"/>
      </w:rPr>
      <w:fldChar w:fldCharType="separate"/>
    </w:r>
    <w:r w:rsidR="009A0FA4">
      <w:rPr>
        <w:b/>
        <w:noProof/>
        <w:color w:val="000000"/>
        <w:sz w:val="19"/>
      </w:rPr>
      <w:t>1</w:t>
    </w:r>
    <w:r>
      <w:rPr>
        <w:b/>
        <w:color w:val="000000"/>
        <w:sz w:val="19"/>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AF2B" w14:textId="165B90CB"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r>
      <w:rPr>
        <w:b/>
        <w:color w:val="000000"/>
        <w:sz w:val="19"/>
      </w:rPr>
      <w:fldChar w:fldCharType="begin"/>
    </w:r>
    <w:r>
      <w:rPr>
        <w:b/>
        <w:color w:val="000000"/>
        <w:sz w:val="19"/>
      </w:rPr>
      <w:instrText>PAGE</w:instrText>
    </w:r>
    <w:r w:rsidR="009A0FA4">
      <w:rPr>
        <w:b/>
        <w:color w:val="000000"/>
        <w:sz w:val="19"/>
      </w:rPr>
      <w:fldChar w:fldCharType="separate"/>
    </w:r>
    <w:r w:rsidR="009A0FA4">
      <w:rPr>
        <w:b/>
        <w:noProof/>
        <w:color w:val="000000"/>
        <w:sz w:val="19"/>
      </w:rPr>
      <w:t>1</w:t>
    </w:r>
    <w:r>
      <w:rPr>
        <w:b/>
        <w:color w:val="000000"/>
        <w:sz w:val="19"/>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37BA9" w14:textId="79035E90"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r>
      <w:rPr>
        <w:b/>
        <w:color w:val="000000"/>
        <w:sz w:val="19"/>
      </w:rPr>
      <w:fldChar w:fldCharType="begin"/>
    </w:r>
    <w:r>
      <w:rPr>
        <w:b/>
        <w:color w:val="000000"/>
        <w:sz w:val="19"/>
      </w:rPr>
      <w:instrText>PAGE</w:instrText>
    </w:r>
    <w:r w:rsidR="009A0FA4">
      <w:rPr>
        <w:b/>
        <w:color w:val="000000"/>
        <w:sz w:val="19"/>
      </w:rPr>
      <w:fldChar w:fldCharType="separate"/>
    </w:r>
    <w:r w:rsidR="009A0FA4">
      <w:rPr>
        <w:b/>
        <w:noProof/>
        <w:color w:val="000000"/>
        <w:sz w:val="19"/>
      </w:rPr>
      <w:t>1</w:t>
    </w:r>
    <w:r>
      <w:rPr>
        <w:b/>
        <w:color w:val="000000"/>
        <w:sz w:val="19"/>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5F9B7" w14:textId="3AD5AA26"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r>
      <w:rPr>
        <w:b/>
        <w:color w:val="000000"/>
        <w:sz w:val="19"/>
      </w:rPr>
      <w:fldChar w:fldCharType="begin"/>
    </w:r>
    <w:r>
      <w:rPr>
        <w:b/>
        <w:color w:val="000000"/>
        <w:sz w:val="19"/>
      </w:rPr>
      <w:instrText>PAGE</w:instrText>
    </w:r>
    <w:r w:rsidR="009A0FA4">
      <w:rPr>
        <w:b/>
        <w:color w:val="000000"/>
        <w:sz w:val="19"/>
      </w:rPr>
      <w:fldChar w:fldCharType="separate"/>
    </w:r>
    <w:r w:rsidR="009A0FA4">
      <w:rPr>
        <w:b/>
        <w:noProof/>
        <w:color w:val="000000"/>
        <w:sz w:val="19"/>
      </w:rPr>
      <w:t>1</w:t>
    </w:r>
    <w:r>
      <w:rPr>
        <w:b/>
        <w:color w:val="000000"/>
        <w:sz w:val="19"/>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AF3E" w14:textId="77192C80"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r>
      <w:rPr>
        <w:b/>
        <w:color w:val="000000"/>
        <w:sz w:val="19"/>
      </w:rPr>
      <w:fldChar w:fldCharType="begin"/>
    </w:r>
    <w:r>
      <w:rPr>
        <w:b/>
        <w:color w:val="000000"/>
        <w:sz w:val="19"/>
      </w:rPr>
      <w:instrText>PAGE</w:instrText>
    </w:r>
    <w:r w:rsidR="009A0FA4">
      <w:rPr>
        <w:b/>
        <w:color w:val="000000"/>
        <w:sz w:val="19"/>
      </w:rPr>
      <w:fldChar w:fldCharType="separate"/>
    </w:r>
    <w:r w:rsidR="009A0FA4">
      <w:rPr>
        <w:b/>
        <w:noProof/>
        <w:color w:val="000000"/>
        <w:sz w:val="19"/>
      </w:rPr>
      <w:t>1</w:t>
    </w:r>
    <w:r>
      <w:rPr>
        <w:b/>
        <w:color w:val="000000"/>
        <w:sz w:val="19"/>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D25B" w14:textId="26488B75"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r>
      <w:rPr>
        <w:b/>
        <w:color w:val="000000"/>
        <w:sz w:val="19"/>
      </w:rPr>
      <w:fldChar w:fldCharType="begin"/>
    </w:r>
    <w:r>
      <w:rPr>
        <w:b/>
        <w:color w:val="000000"/>
        <w:sz w:val="19"/>
      </w:rPr>
      <w:instrText>PAGE</w:instrText>
    </w:r>
    <w:r w:rsidR="009A0FA4">
      <w:rPr>
        <w:b/>
        <w:color w:val="000000"/>
        <w:sz w:val="19"/>
      </w:rPr>
      <w:fldChar w:fldCharType="separate"/>
    </w:r>
    <w:r w:rsidR="009A0FA4">
      <w:rPr>
        <w:b/>
        <w:noProof/>
        <w:color w:val="000000"/>
        <w:sz w:val="19"/>
      </w:rPr>
      <w:t>1</w:t>
    </w:r>
    <w:r>
      <w:rPr>
        <w:b/>
        <w:color w:val="000000"/>
        <w:sz w:val="19"/>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40444" w14:textId="45DA1177" w:rsidR="003C4505" w:rsidRDefault="00000000">
    <w:pPr>
      <w:pStyle w:val="Footer"/>
      <w:pBdr>
        <w:top w:val="single" w:sz="18" w:space="5" w:color="8B3F0A"/>
      </w:pBdr>
      <w:tabs>
        <w:tab w:val="left" w:pos="4608"/>
        <w:tab w:val="left" w:pos="9144"/>
      </w:tabs>
      <w:spacing w:before="40"/>
    </w:pPr>
    <w:r>
      <w:rPr>
        <w:b/>
        <w:color w:val="000000"/>
        <w:sz w:val="19"/>
      </w:rPr>
      <w:t>Dept. of AIML</w:t>
    </w:r>
    <w:r>
      <w:rPr>
        <w:b/>
        <w:color w:val="000000"/>
        <w:sz w:val="19"/>
      </w:rPr>
      <w:tab/>
      <w:t>AY 2026-27</w:t>
    </w:r>
    <w:r>
      <w:rPr>
        <w:b/>
        <w:color w:val="000000"/>
        <w:sz w:val="19"/>
      </w:rPr>
      <w:tab/>
    </w:r>
    <w:r>
      <w:rPr>
        <w:b/>
        <w:color w:val="000000"/>
        <w:sz w:val="19"/>
      </w:rPr>
      <w:fldChar w:fldCharType="begin"/>
    </w:r>
    <w:r>
      <w:rPr>
        <w:b/>
        <w:color w:val="000000"/>
        <w:sz w:val="19"/>
      </w:rPr>
      <w:instrText>PAGE</w:instrText>
    </w:r>
    <w:r w:rsidR="009A0FA4">
      <w:rPr>
        <w:b/>
        <w:color w:val="000000"/>
        <w:sz w:val="19"/>
      </w:rPr>
      <w:fldChar w:fldCharType="separate"/>
    </w:r>
    <w:r w:rsidR="009A0FA4">
      <w:rPr>
        <w:b/>
        <w:noProof/>
        <w:color w:val="000000"/>
        <w:sz w:val="19"/>
      </w:rPr>
      <w:t>1</w:t>
    </w:r>
    <w:r>
      <w:rPr>
        <w:b/>
        <w:color w:val="000000"/>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4E4C4" w14:textId="77777777" w:rsidR="00EB3C49" w:rsidRDefault="00EB3C49">
      <w:pPr>
        <w:spacing w:after="0" w:line="240" w:lineRule="auto"/>
      </w:pPr>
      <w:r>
        <w:separator/>
      </w:r>
    </w:p>
  </w:footnote>
  <w:footnote w:type="continuationSeparator" w:id="0">
    <w:p w14:paraId="7226D44D" w14:textId="77777777" w:rsidR="00EB3C49" w:rsidRDefault="00EB3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EDF7F" w14:textId="77777777" w:rsidR="003C4505" w:rsidRDefault="003C45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3DCD4" w14:textId="77777777" w:rsidR="003C4505" w:rsidRDefault="003C45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00F9" w14:textId="77777777" w:rsidR="003C4505" w:rsidRDefault="003C45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0CAAE" w14:textId="77777777" w:rsidR="003C4505" w:rsidRDefault="003C45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541B" w14:textId="77777777" w:rsidR="003C4505" w:rsidRDefault="00000000">
    <w:pPr>
      <w:pStyle w:val="Header"/>
      <w:pBdr>
        <w:bottom w:val="single" w:sz="18" w:space="5" w:color="8B3F0A"/>
      </w:pBdr>
      <w:spacing w:after="40"/>
    </w:pPr>
    <w:r>
      <w:rPr>
        <w:color w:val="000000"/>
        <w:sz w:val="19"/>
      </w:rPr>
      <w:t>AI ASSISTED CYBER RISK ANALYZER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8DF8B" w14:textId="77777777" w:rsidR="003C4505" w:rsidRDefault="00000000">
    <w:pPr>
      <w:pStyle w:val="Header"/>
      <w:pBdr>
        <w:bottom w:val="single" w:sz="18" w:space="5" w:color="8B3F0A"/>
      </w:pBdr>
      <w:spacing w:after="40"/>
    </w:pPr>
    <w:r>
      <w:rPr>
        <w:color w:val="000000"/>
        <w:sz w:val="19"/>
      </w:rPr>
      <w:t>AI ASSISTED CYBER RISK ANALYZER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0512" w14:textId="77777777" w:rsidR="003C4505" w:rsidRDefault="00000000">
    <w:pPr>
      <w:pStyle w:val="Header"/>
      <w:pBdr>
        <w:bottom w:val="single" w:sz="18" w:space="5" w:color="8B3F0A"/>
      </w:pBdr>
      <w:spacing w:after="40"/>
    </w:pPr>
    <w:r>
      <w:rPr>
        <w:color w:val="000000"/>
        <w:sz w:val="19"/>
      </w:rPr>
      <w:t>AI ASSISTED CYBER RISK ANALYZER</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08D77" w14:textId="77777777" w:rsidR="003C4505" w:rsidRDefault="00000000">
    <w:pPr>
      <w:pStyle w:val="Header"/>
      <w:pBdr>
        <w:bottom w:val="single" w:sz="18" w:space="5" w:color="8B3F0A"/>
      </w:pBdr>
      <w:spacing w:after="40"/>
    </w:pPr>
    <w:r>
      <w:rPr>
        <w:color w:val="000000"/>
        <w:sz w:val="19"/>
      </w:rPr>
      <w:t>AI ASSISTED CYBER RISK ANALYZER</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E0E67" w14:textId="77777777" w:rsidR="003C4505" w:rsidRDefault="00000000">
    <w:pPr>
      <w:pStyle w:val="Header"/>
      <w:pBdr>
        <w:bottom w:val="single" w:sz="18" w:space="5" w:color="8B3F0A"/>
      </w:pBdr>
      <w:spacing w:after="40"/>
    </w:pPr>
    <w:r>
      <w:rPr>
        <w:color w:val="000000"/>
        <w:sz w:val="19"/>
      </w:rPr>
      <w:t>AI ASSISTED CYBER RISK ANALYZER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D1D15" w14:textId="77777777" w:rsidR="003C4505" w:rsidRDefault="00000000">
    <w:pPr>
      <w:pStyle w:val="Header"/>
      <w:pBdr>
        <w:bottom w:val="single" w:sz="18" w:space="5" w:color="8B3F0A"/>
      </w:pBdr>
      <w:spacing w:after="40"/>
    </w:pPr>
    <w:r>
      <w:rPr>
        <w:color w:val="000000"/>
        <w:sz w:val="19"/>
      </w:rPr>
      <w:t>AI ASSISTED CYBER RISK ANALYZER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3705" w14:textId="77777777" w:rsidR="003C4505" w:rsidRDefault="00000000">
    <w:pPr>
      <w:pStyle w:val="Header"/>
      <w:pBdr>
        <w:bottom w:val="single" w:sz="18" w:space="5" w:color="8B3F0A"/>
      </w:pBdr>
      <w:spacing w:after="40"/>
    </w:pPr>
    <w:r>
      <w:rPr>
        <w:color w:val="000000"/>
        <w:sz w:val="19"/>
      </w:rPr>
      <w:t>AI ASSISTED CYBER RISK ANALYZER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3165" w14:textId="77777777" w:rsidR="003C4505" w:rsidRDefault="00000000">
    <w:pPr>
      <w:pStyle w:val="Header"/>
      <w:pBdr>
        <w:bottom w:val="single" w:sz="18" w:space="5" w:color="8B3F0A"/>
      </w:pBdr>
      <w:spacing w:after="40"/>
    </w:pPr>
    <w:r>
      <w:rPr>
        <w:color w:val="000000"/>
        <w:sz w:val="19"/>
      </w:rPr>
      <w:t>AI ASSISTED CYBER RISK ANALYZER</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FF4F4" w14:textId="77777777" w:rsidR="003C4505" w:rsidRDefault="00000000">
    <w:pPr>
      <w:pStyle w:val="Header"/>
      <w:pBdr>
        <w:bottom w:val="single" w:sz="18" w:space="5" w:color="8B3F0A"/>
      </w:pBdr>
      <w:spacing w:after="40"/>
    </w:pPr>
    <w:r>
      <w:rPr>
        <w:color w:val="000000"/>
        <w:sz w:val="19"/>
      </w:rPr>
      <w:t>AI ASSISTED CYBER RISK ANALYZER</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EC3B0" w14:textId="77777777" w:rsidR="003C4505" w:rsidRDefault="00000000">
    <w:pPr>
      <w:pStyle w:val="Header"/>
      <w:pBdr>
        <w:bottom w:val="single" w:sz="18" w:space="5" w:color="8B3F0A"/>
      </w:pBdr>
      <w:spacing w:after="40"/>
    </w:pPr>
    <w:r>
      <w:rPr>
        <w:color w:val="000000"/>
        <w:sz w:val="19"/>
      </w:rPr>
      <w:t>AI ASSISTED CYBER RISK ANALYZER</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A0A6" w14:textId="77777777" w:rsidR="003C4505" w:rsidRDefault="00000000">
    <w:pPr>
      <w:pStyle w:val="Header"/>
      <w:pBdr>
        <w:bottom w:val="single" w:sz="18" w:space="5" w:color="8B3F0A"/>
      </w:pBdr>
      <w:spacing w:after="40"/>
    </w:pPr>
    <w:r>
      <w:rPr>
        <w:color w:val="000000"/>
        <w:sz w:val="19"/>
      </w:rPr>
      <w:t>AI ASSISTED CYBER RISK ANALYZER</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161F" w14:textId="77777777" w:rsidR="003C4505" w:rsidRDefault="00000000">
    <w:pPr>
      <w:pStyle w:val="Header"/>
      <w:pBdr>
        <w:bottom w:val="single" w:sz="18" w:space="5" w:color="8B3F0A"/>
      </w:pBdr>
      <w:spacing w:after="40"/>
    </w:pPr>
    <w:r>
      <w:rPr>
        <w:color w:val="000000"/>
        <w:sz w:val="19"/>
      </w:rPr>
      <w:t>AI ASSISTED CYBER RISK ANALYZER</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D084" w14:textId="77777777" w:rsidR="003C4505" w:rsidRDefault="00000000">
    <w:pPr>
      <w:pStyle w:val="Header"/>
      <w:pBdr>
        <w:bottom w:val="single" w:sz="18" w:space="5" w:color="8B3F0A"/>
      </w:pBdr>
      <w:spacing w:after="40"/>
    </w:pPr>
    <w:r>
      <w:rPr>
        <w:color w:val="000000"/>
        <w:sz w:val="19"/>
      </w:rPr>
      <w:t>AI ASSISTED CYBER RISK ANALYZER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350039">
    <w:abstractNumId w:val="8"/>
  </w:num>
  <w:num w:numId="2" w16cid:durableId="1457258853">
    <w:abstractNumId w:val="6"/>
  </w:num>
  <w:num w:numId="3" w16cid:durableId="2042241582">
    <w:abstractNumId w:val="5"/>
  </w:num>
  <w:num w:numId="4" w16cid:durableId="1294675056">
    <w:abstractNumId w:val="4"/>
  </w:num>
  <w:num w:numId="5" w16cid:durableId="1051271593">
    <w:abstractNumId w:val="7"/>
  </w:num>
  <w:num w:numId="6" w16cid:durableId="1682511177">
    <w:abstractNumId w:val="3"/>
  </w:num>
  <w:num w:numId="7" w16cid:durableId="2016229726">
    <w:abstractNumId w:val="2"/>
  </w:num>
  <w:num w:numId="8" w16cid:durableId="566190074">
    <w:abstractNumId w:val="1"/>
  </w:num>
  <w:num w:numId="9" w16cid:durableId="1648171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7B2"/>
    <w:rsid w:val="0015074B"/>
    <w:rsid w:val="0029639D"/>
    <w:rsid w:val="00326F90"/>
    <w:rsid w:val="003C4505"/>
    <w:rsid w:val="00966C7D"/>
    <w:rsid w:val="009A0FA4"/>
    <w:rsid w:val="00AA1D8D"/>
    <w:rsid w:val="00B47730"/>
    <w:rsid w:val="00CB0664"/>
    <w:rsid w:val="00EB3C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B2C61"/>
  <w14:defaultImageDpi w14:val="300"/>
  <w15:docId w15:val="{E83DB1C8-925A-40E5-BE99-1C4F1C127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5.xml"/><Relationship Id="rId21" Type="http://schemas.openxmlformats.org/officeDocument/2006/relationships/footer" Target="footer6.xml"/><Relationship Id="rId34" Type="http://schemas.openxmlformats.org/officeDocument/2006/relationships/header" Target="header13.xml"/><Relationship Id="rId42" Type="http://schemas.openxmlformats.org/officeDocument/2006/relationships/header" Target="head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header" Target="header16.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header" Target="header14.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footer" Target="footer13.xml"/><Relationship Id="rId43" Type="http://schemas.openxmlformats.org/officeDocument/2006/relationships/footer" Target="footer17.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20" Type="http://schemas.openxmlformats.org/officeDocument/2006/relationships/header" Target="header6.xml"/><Relationship Id="rId41"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20</Pages>
  <Words>2615</Words>
  <Characters>14907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AI Assisted Enterprise Cyber Risk Management Using Large Language Models</vt:lpstr>
    </vt:vector>
  </TitlesOfParts>
  <Manager/>
  <Company/>
  <LinksUpToDate>false</LinksUpToDate>
  <CharactersWithSpaces>17488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Assisted Enterprise Cyber Risk Management Using Large Language Models</dc:title>
  <dc:subject/>
  <dc:creator>[YOUR NAME]</dc:creator>
  <cp:keywords/>
  <dc:description>generated by python-docx</dc:description>
  <cp:lastModifiedBy>Qalim Indikar</cp:lastModifiedBy>
  <cp:revision>2</cp:revision>
  <dcterms:created xsi:type="dcterms:W3CDTF">2013-12-23T23:15:00Z</dcterms:created>
  <dcterms:modified xsi:type="dcterms:W3CDTF">2026-10-14T17:05:00Z</dcterms:modified>
  <cp:category/>
</cp:coreProperties>
</file>