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execução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cccccc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 de API: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cccccc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https://official-joke-api.appspot.com/random_joke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QA responsável: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Michael Maia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Bug 001: Limitação de taxa de requisições na AP</w:t>
      </w:r>
      <w:r w:rsidDel="00000000" w:rsidR="00000000" w:rsidRPr="00000000">
        <w:rPr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Descrição: A API enfrenta uma limitação na taxa de requisições, resultando ocasionalmente no erro HTTP 429 - Too Many Requests.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Passos para realizar: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Execute os testes automatizados que realizem múltiplas requisições simultâneas à API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Aguarde até que o limite de requisições seja atingido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Realize o teste novamente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Verifique o retorno do erro 429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585"/>
        <w:gridCol w:w="7080"/>
        <w:tblGridChange w:id="0">
          <w:tblGrid>
            <w:gridCol w:w="1335"/>
            <w:gridCol w:w="585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Pois limita a realização dos testes de performance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002: Riscos e limitações técnicas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Risco temporal:</w:t>
      </w:r>
      <w:r w:rsidDel="00000000" w:rsidR="00000000" w:rsidRPr="00000000">
        <w:rPr>
          <w:sz w:val="20"/>
          <w:szCs w:val="20"/>
          <w:rtl w:val="0"/>
        </w:rPr>
        <w:t xml:space="preserve"> Existe um limite de 15 minutos por IP após atingir o limite de requisições para poder executar testes novamente.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Interpretação pelo Servidor:</w:t>
      </w:r>
      <w:r w:rsidDel="00000000" w:rsidR="00000000" w:rsidRPr="00000000">
        <w:rPr>
          <w:sz w:val="20"/>
          <w:szCs w:val="20"/>
          <w:rtl w:val="0"/>
        </w:rPr>
        <w:t xml:space="preserve"> O servidor reconhece um volume elevado de requisições como abuso e aplica bloqueios automáticos retornando o status 429.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Limitações nos testes de carga:</w:t>
      </w:r>
      <w:r w:rsidDel="00000000" w:rsidR="00000000" w:rsidRPr="00000000">
        <w:rPr>
          <w:sz w:val="20"/>
          <w:szCs w:val="20"/>
          <w:rtl w:val="0"/>
        </w:rPr>
        <w:t xml:space="preserve"> O erro </w:t>
      </w:r>
      <w:r w:rsidDel="00000000" w:rsidR="00000000" w:rsidRPr="00000000">
        <w:rPr>
          <w:b w:val="1"/>
          <w:sz w:val="20"/>
          <w:szCs w:val="20"/>
          <w:rtl w:val="0"/>
        </w:rPr>
        <w:t xml:space="preserve">429</w:t>
      </w:r>
      <w:r w:rsidDel="00000000" w:rsidR="00000000" w:rsidRPr="00000000">
        <w:rPr>
          <w:sz w:val="20"/>
          <w:szCs w:val="20"/>
          <w:rtl w:val="0"/>
        </w:rPr>
        <w:t xml:space="preserve"> restringe a quantidade de requisições simultâneas que podem ser realizadas por um único IP, comprometendo a eficácia dos testes de carga.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2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 implementada nos testes de performance: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Estratégia:</w:t>
      </w:r>
      <w:r w:rsidDel="00000000" w:rsidR="00000000" w:rsidRPr="00000000">
        <w:rPr>
          <w:sz w:val="20"/>
          <w:szCs w:val="20"/>
          <w:rtl w:val="0"/>
        </w:rPr>
        <w:t xml:space="preserve"> Utilização do serviço de nuvem </w:t>
      </w:r>
      <w:r w:rsidDel="00000000" w:rsidR="00000000" w:rsidRPr="00000000">
        <w:rPr>
          <w:b w:val="1"/>
          <w:sz w:val="20"/>
          <w:szCs w:val="20"/>
          <w:rtl w:val="0"/>
        </w:rPr>
        <w:t xml:space="preserve">k6 Cloud</w:t>
      </w:r>
      <w:r w:rsidDel="00000000" w:rsidR="00000000" w:rsidRPr="00000000">
        <w:rPr>
          <w:sz w:val="20"/>
          <w:szCs w:val="20"/>
          <w:rtl w:val="0"/>
        </w:rPr>
        <w:t xml:space="preserve"> para distribuir os usuários virtuais (VUs) entre várias regiões e endereços IP, evitando assim o bloqueio causado pela limitação da taxa por IP.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65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72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