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PeopleFirst Lab 1 Outline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Quamez Anderson, Bryson Coons, Isaiah Hara, David Kabengela, Alaya Mateo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Thomas Valva</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20" w:before="220" w:line="480" w:lineRule="auto"/>
        <w:ind w:left="-720" w:right="1200" w:firstLine="0"/>
        <w:rPr>
          <w:rFonts w:ascii="Times New Roman" w:cs="Times New Roman" w:eastAsia="Times New Roman" w:hAnsi="Times New Roman"/>
          <w:b w:val="1"/>
          <w:bCs w:val="1"/>
          <w:color w:val="000a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20" w:before="220" w:line="480" w:lineRule="auto"/>
        <w:ind w:left="-720" w:right="1200" w:firstLine="0"/>
        <w:rPr>
          <w:rFonts w:ascii="Times New Roman" w:cs="Times New Roman" w:eastAsia="Times New Roman" w:hAnsi="Times New Roman"/>
          <w:b w:val="1"/>
          <w:bCs w:val="1"/>
          <w:i w:val="1"/>
          <w:i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1. Introduction</w:t>
      </w:r>
      <w:r w:rsidDel="00000000" w:rsidR="00000000" w:rsidRPr="00000000">
        <w:rPr>
          <w:rtl w:val="0"/>
        </w:rPr>
      </w:r>
    </w:p>
    <w:p w:rsidR="00000000" w:rsidDel="00000000" w:rsidP="00000000" w:rsidRDefault="00000000" w:rsidRPr="00000000" w14:paraId="00000010">
      <w:pPr>
        <w:spacing w:after="220" w:before="220" w:line="480" w:lineRule="auto"/>
        <w:ind w:left="0" w:right="1200"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Mental health continues to be a key issue that people in society face everyday. College students in particular juggle the demands of learning vast amounts of information for entering a competitive job market with other potential contributing factors to stress in their personal and/or work lives. In 2023, a Healthy Minds survey revealed that over 60% of students struggle with mental health. Due to these facts, many mental health wellness centers become backed up and often have several-week waiting lists to see a professional for help. For someone to be dealing with mental health issues to be told that they are on a waiting list is very disheartening and can dissuade students from seeking further assistance. The nature of mental health in society will most likely mean that the availability of wellness centers cannot truly be alleviated. Outside of wellness centers and on-campus therapists are private practitioners in behavioral therapy. </w:t>
      </w:r>
    </w:p>
    <w:p w:rsidR="00000000" w:rsidDel="00000000" w:rsidP="00000000" w:rsidRDefault="00000000" w:rsidRPr="00000000" w14:paraId="00000011">
      <w:pPr>
        <w:spacing w:after="220" w:before="220" w:line="480" w:lineRule="auto"/>
        <w:ind w:left="0" w:right="1200"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As such, the use of applications to make resources for personal care more accessible is </w:t>
      </w:r>
      <w:r w:rsidDel="00000000" w:rsidR="00000000" w:rsidRPr="00000000">
        <w:rPr>
          <w:rFonts w:ascii="Times New Roman" w:cs="Times New Roman" w:eastAsia="Times New Roman" w:hAnsi="Times New Roman"/>
          <w:i w:val="1"/>
          <w:iCs w:val="1"/>
          <w:color w:val="000a1b"/>
          <w:sz w:val="24"/>
          <w:szCs w:val="24"/>
          <w:rtl w:val="0"/>
        </w:rPr>
        <w:t xml:space="preserve">required</w:t>
      </w:r>
      <w:r w:rsidDel="00000000" w:rsidR="00000000" w:rsidRPr="00000000">
        <w:rPr>
          <w:rFonts w:ascii="Times New Roman" w:cs="Times New Roman" w:eastAsia="Times New Roman" w:hAnsi="Times New Roman"/>
          <w:color w:val="000a1b"/>
          <w:sz w:val="24"/>
          <w:szCs w:val="24"/>
          <w:rtl w:val="0"/>
        </w:rPr>
        <w:t xml:space="preserve"> to ensure that students can continue to excel in academia by getting the help that they need. These resources should not be limited to those that we are already familiar with, such as crisis lines when a student is already at a cliff. We must be proactive in preventing students from ever reaching that point from the very start by providing them with healthy methods of coping with the problems they face.</w:t>
      </w:r>
    </w:p>
    <w:p w:rsidR="00000000" w:rsidDel="00000000" w:rsidP="00000000" w:rsidRDefault="00000000" w:rsidRPr="00000000" w14:paraId="00000012">
      <w:pPr>
        <w:spacing w:after="220" w:before="220" w:line="480" w:lineRule="auto"/>
        <w:ind w:left="0" w:right="1200"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With our smartphone app, PeopleFirst, we will tackle the societal issue of lack of immediate aid for students who are not yet in crisis.</w:t>
      </w:r>
    </w:p>
    <w:p w:rsidR="00000000" w:rsidDel="00000000" w:rsidP="00000000" w:rsidRDefault="00000000" w:rsidRPr="00000000" w14:paraId="00000013">
      <w:pPr>
        <w:spacing w:after="220" w:before="220" w:line="480" w:lineRule="auto"/>
        <w:ind w:left="-720" w:right="1200" w:firstLine="0"/>
        <w:rPr>
          <w:rFonts w:ascii="Times New Roman" w:cs="Times New Roman" w:eastAsia="Times New Roman" w:hAnsi="Times New Roman"/>
          <w:b w:val="1"/>
          <w:b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2. PeopleFirst Product Description</w:t>
      </w:r>
    </w:p>
    <w:p w:rsidR="00000000" w:rsidDel="00000000" w:rsidP="00000000" w:rsidRDefault="00000000" w:rsidRPr="00000000" w14:paraId="00000014">
      <w:pPr>
        <w:spacing w:after="220" w:before="220" w:line="480" w:lineRule="auto"/>
        <w:ind w:left="0" w:right="1200"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PeopleFirst is a mobile-first mental health support application designed to address the growing need for accessible, early-stage mental wellness resources for college students. The product focuses on providing immediate, people-centered support for students who may be experiencing stress, anxiety, or feelings of isolation but are not yet in crisis or able to access professional care. PeopleFirst offers a safe and supportive digital environment where students can connect with peers through moderated discussion forums, ask questions anonymously, and access curated mental health resources approved by administrators and associated counselors. By emphasizing prevention, accessibility, and community engagement, the solution aims to reduce barriers to seeking help and encourage proactive mental wellness. The primary objectives of PeopleFirst are to provide timely support, promote healthy coping strategies, and create a scalable platform that can support multiple collegiate communities while preparing students to succeed both academically and personally.</w:t>
      </w:r>
      <w:r w:rsidDel="00000000" w:rsidR="00000000" w:rsidRPr="00000000">
        <w:rPr>
          <w:rtl w:val="0"/>
        </w:rPr>
      </w:r>
    </w:p>
    <w:p w:rsidR="00000000" w:rsidDel="00000000" w:rsidP="00000000" w:rsidRDefault="00000000" w:rsidRPr="00000000" w14:paraId="00000015">
      <w:pPr>
        <w:spacing w:after="220" w:before="220" w:line="480" w:lineRule="auto"/>
        <w:ind w:left="-720" w:right="1200" w:firstLine="0"/>
        <w:rPr>
          <w:rFonts w:ascii="Times New Roman" w:cs="Times New Roman" w:eastAsia="Times New Roman" w:hAnsi="Times New Roman"/>
          <w:b w:val="1"/>
          <w:b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2.1. Key Product Features and Capabilities</w:t>
      </w:r>
    </w:p>
    <w:p w:rsidR="00000000" w:rsidDel="00000000" w:rsidP="00000000" w:rsidRDefault="00000000" w:rsidRPr="00000000" w14:paraId="00000016">
      <w:pPr>
        <w:spacing w:after="220" w:before="220" w:line="480" w:lineRule="auto"/>
        <w:ind w:left="0" w:right="1200"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PeopleFirst’s features allows for students to create forums to communicate with other students through discussions in these forums. PeopleFirst also allows for students to remain anonymous on the forums by creating anonymous aliases with examples like “Anonymous1234.”  PeopleFirst also  provides these students with mental health resources if they wish to look more into how to better take care of themselves if there was a situation where the students cannot access a therapist through PeopleFirst. These mental health resources can be uploaded to PeopleFirst through the approval of our app’s administrators and counselors associated with PeopleFirst. PeopleFirst also allows students to ask questions via the chatbot provided by PeopleFirst to access resources and get quick help for any issues students may be experiencing mentally. </w:t>
      </w:r>
      <w:r w:rsidDel="00000000" w:rsidR="00000000" w:rsidRPr="00000000">
        <w:rPr>
          <w:rtl w:val="0"/>
        </w:rPr>
      </w:r>
    </w:p>
    <w:p w:rsidR="00000000" w:rsidDel="00000000" w:rsidP="00000000" w:rsidRDefault="00000000" w:rsidRPr="00000000" w14:paraId="00000017">
      <w:pPr>
        <w:spacing w:after="220" w:before="220" w:line="480" w:lineRule="auto"/>
        <w:ind w:left="-720" w:right="1200" w:firstLine="0"/>
        <w:rPr>
          <w:rFonts w:ascii="Times New Roman" w:cs="Times New Roman" w:eastAsia="Times New Roman" w:hAnsi="Times New Roman"/>
          <w:b w:val="1"/>
          <w:bCs w:val="1"/>
          <w:i w:val="1"/>
          <w:i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2.2. Major Components (Hardware/Software)</w:t>
      </w:r>
      <w:r w:rsidDel="00000000" w:rsidR="00000000" w:rsidRPr="00000000">
        <w:rPr>
          <w:rtl w:val="0"/>
        </w:rPr>
      </w:r>
    </w:p>
    <w:p w:rsidR="00000000" w:rsidDel="00000000" w:rsidP="00000000" w:rsidRDefault="00000000" w:rsidRPr="00000000" w14:paraId="00000018">
      <w:pPr>
        <w:spacing w:after="220" w:before="220" w:line="480" w:lineRule="auto"/>
        <w:ind w:left="0" w:right="1200"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PeopleFirst is a mobile-first application. The primary hardware components include user-side mobile devices, backend servers, and cloud infrastructure. On the backend, PeopleFirst will rely on a noSQL database management system, utilizing MongoDB and PyMongo.</w:t>
      </w:r>
    </w:p>
    <w:p w:rsidR="00000000" w:rsidDel="00000000" w:rsidP="00000000" w:rsidRDefault="00000000" w:rsidRPr="00000000" w14:paraId="00000019">
      <w:pPr>
        <w:spacing w:after="220" w:before="220" w:line="480" w:lineRule="auto"/>
        <w:ind w:left="-720" w:right="1200" w:firstLine="0"/>
        <w:rPr>
          <w:rFonts w:ascii="Times New Roman" w:cs="Times New Roman" w:eastAsia="Times New Roman" w:hAnsi="Times New Roman"/>
          <w:b w:val="1"/>
          <w:bCs w:val="1"/>
          <w:i w:val="1"/>
          <w:iCs w:val="1"/>
          <w:color w:val="000a1b"/>
          <w:sz w:val="24"/>
          <w:szCs w:val="24"/>
        </w:rPr>
      </w:pPr>
      <w:r w:rsidDel="00000000" w:rsidR="00000000" w:rsidRPr="00000000">
        <w:rPr>
          <w:rtl w:val="0"/>
        </w:rPr>
      </w:r>
    </w:p>
    <w:p w:rsidR="00000000" w:rsidDel="00000000" w:rsidP="00000000" w:rsidRDefault="00000000" w:rsidRPr="00000000" w14:paraId="0000001A">
      <w:pPr>
        <w:spacing w:after="220" w:before="220" w:line="480" w:lineRule="auto"/>
        <w:ind w:left="-720" w:right="1200" w:firstLine="0"/>
        <w:rPr>
          <w:rFonts w:ascii="Times New Roman" w:cs="Times New Roman" w:eastAsia="Times New Roman" w:hAnsi="Times New Roman"/>
          <w:b w:val="1"/>
          <w:bCs w:val="1"/>
          <w:i w:val="1"/>
          <w:i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3. Identification of Case Study</w:t>
      </w:r>
      <w:r w:rsidDel="00000000" w:rsidR="00000000" w:rsidRPr="00000000">
        <w:rPr>
          <w:rtl w:val="0"/>
        </w:rPr>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PeopleFirst is designed to benefit college students struggling with mental health challenges including stress, anxiety, depression, and the feeling of isolation. College students face the everyday pressure of academics, social life, and personal life while lacking access to immediate or affordable mental health support. PeopleFirst aims to address this gap by creating a supportive environment where students can openly share their experiences and receive support from others who may be experiencing similar struggles. </w:t>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bCs w:val="1"/>
          <w:i w:val="1"/>
          <w:iCs w:val="1"/>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In the future, PeopleFirst aims to connect multiple collegiate communities, forming a larger network that promotes mental wellness. </w:t>
      </w:r>
      <w:r w:rsidDel="00000000" w:rsidR="00000000" w:rsidRPr="00000000">
        <w:rPr>
          <w:rtl w:val="0"/>
        </w:rPr>
      </w:r>
    </w:p>
    <w:p w:rsidR="00000000" w:rsidDel="00000000" w:rsidP="00000000" w:rsidRDefault="00000000" w:rsidRPr="00000000" w14:paraId="0000001D">
      <w:pPr>
        <w:spacing w:after="220" w:before="220" w:line="480" w:lineRule="auto"/>
        <w:ind w:left="-720" w:right="1200" w:firstLine="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4. Areas of Responsibilities</w:t>
      </w:r>
      <w:r w:rsidDel="00000000" w:rsidR="00000000" w:rsidRPr="00000000">
        <w:rPr>
          <w:rtl w:val="0"/>
        </w:rPr>
      </w:r>
    </w:p>
    <w:p w:rsidR="00000000" w:rsidDel="00000000" w:rsidP="00000000" w:rsidRDefault="00000000" w:rsidRPr="00000000" w14:paraId="0000001E">
      <w:pPr>
        <w:spacing w:after="220" w:before="220" w:line="480" w:lineRule="auto"/>
        <w:ind w:left="0" w:right="1200" w:firstLine="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Quamez Anderson - Primary: AI Chatbot, Testing; Secondary: Forums</w:t>
      </w:r>
    </w:p>
    <w:p w:rsidR="00000000" w:rsidDel="00000000" w:rsidP="00000000" w:rsidRDefault="00000000" w:rsidRPr="00000000" w14:paraId="0000001F">
      <w:pPr>
        <w:spacing w:after="220" w:before="220" w:line="480" w:lineRule="auto"/>
        <w:ind w:left="0" w:right="1200" w:firstLine="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Bryson Coons - Primary: Database; Secondary: Login Interface</w:t>
      </w:r>
    </w:p>
    <w:p w:rsidR="00000000" w:rsidDel="00000000" w:rsidP="00000000" w:rsidRDefault="00000000" w:rsidRPr="00000000" w14:paraId="00000020">
      <w:pPr>
        <w:spacing w:after="220" w:before="220" w:line="480" w:lineRule="auto"/>
        <w:ind w:left="0" w:right="1200" w:firstLine="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Isaiah Hara - Primary: Resources; Secondary: Documentation</w:t>
      </w:r>
    </w:p>
    <w:p w:rsidR="00000000" w:rsidDel="00000000" w:rsidP="00000000" w:rsidRDefault="00000000" w:rsidRPr="00000000" w14:paraId="00000021">
      <w:pPr>
        <w:spacing w:after="220" w:before="220" w:line="480" w:lineRule="auto"/>
        <w:ind w:left="0" w:right="1200" w:firstLine="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David Kabengala - Primary: Login Interface; Secondary: Database</w:t>
      </w:r>
    </w:p>
    <w:p w:rsidR="00000000" w:rsidDel="00000000" w:rsidP="00000000" w:rsidRDefault="00000000" w:rsidRPr="00000000" w14:paraId="00000022">
      <w:pPr>
        <w:spacing w:after="220" w:before="220" w:line="480" w:lineRule="auto"/>
        <w:ind w:left="0" w:right="1200" w:firstLine="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Alaya Mateo - Primary: Documentation; Secondary: Forums</w:t>
      </w:r>
    </w:p>
    <w:p w:rsidR="00000000" w:rsidDel="00000000" w:rsidP="00000000" w:rsidRDefault="00000000" w:rsidRPr="00000000" w14:paraId="00000023">
      <w:pPr>
        <w:spacing w:after="220" w:before="220" w:line="480" w:lineRule="auto"/>
        <w:ind w:left="0" w:right="1200" w:hanging="72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5. Changes from Design Phase</w:t>
      </w:r>
      <w:r w:rsidDel="00000000" w:rsidR="00000000" w:rsidRPr="00000000">
        <w:rPr>
          <w:rtl w:val="0"/>
        </w:rPr>
      </w:r>
    </w:p>
    <w:p w:rsidR="00000000" w:rsidDel="00000000" w:rsidP="00000000" w:rsidRDefault="00000000" w:rsidRPr="00000000" w14:paraId="00000024">
      <w:pPr>
        <w:spacing w:after="220" w:before="220" w:line="480" w:lineRule="auto"/>
        <w:ind w:left="0" w:right="1200" w:firstLine="720"/>
        <w:rPr>
          <w:rFonts w:ascii="Times New Roman" w:cs="Times New Roman" w:eastAsia="Times New Roman" w:hAnsi="Times New Roman"/>
          <w:b w:val="1"/>
          <w:bCs w:val="1"/>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The most impactful change being made as we enter the development stage will be that the AI Chatbot will no longer serve as an intermediary between students and on-campus therapists. The Chatbot will now direct students with issues towards appropriate resources based on its conversation with the student.</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220" w:before="220" w:line="480" w:lineRule="auto"/>
        <w:ind w:left="-720" w:right="1200" w:firstLine="0"/>
        <w:rPr>
          <w:rFonts w:ascii="Times New Roman" w:cs="Times New Roman" w:eastAsia="Times New Roman" w:hAnsi="Times New Roman"/>
          <w:b w:val="1"/>
          <w:b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6</w:t>
      </w:r>
      <w:r w:rsidDel="00000000" w:rsidR="00000000" w:rsidRPr="00000000">
        <w:rPr>
          <w:rFonts w:ascii="Times New Roman" w:cs="Times New Roman" w:eastAsia="Times New Roman" w:hAnsi="Times New Roman"/>
          <w:b w:val="1"/>
          <w:bCs w:val="1"/>
          <w:color w:val="000a1b"/>
          <w:sz w:val="24"/>
          <w:szCs w:val="24"/>
          <w:rtl w:val="0"/>
        </w:rPr>
        <w:t xml:space="preserve">. Glossary</w:t>
      </w:r>
    </w:p>
    <w:p w:rsidR="00000000" w:rsidDel="00000000" w:rsidP="00000000" w:rsidRDefault="00000000" w:rsidRPr="00000000" w14:paraId="00000026">
      <w:pPr>
        <w:spacing w:after="220" w:before="220" w:line="480" w:lineRule="auto"/>
        <w:ind w:right="120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AI - Artificial Intelligence</w:t>
      </w:r>
    </w:p>
    <w:p w:rsidR="00000000" w:rsidDel="00000000" w:rsidP="00000000" w:rsidRDefault="00000000" w:rsidRPr="00000000" w14:paraId="00000027">
      <w:pPr>
        <w:spacing w:after="220" w:before="220" w:line="480" w:lineRule="auto"/>
        <w:ind w:right="1200"/>
        <w:rPr>
          <w:rFonts w:ascii="Times New Roman" w:cs="Times New Roman" w:eastAsia="Times New Roman" w:hAnsi="Times New Roman"/>
          <w:color w:val="000a1b"/>
          <w:sz w:val="24"/>
          <w:szCs w:val="24"/>
        </w:rPr>
      </w:pPr>
      <w:r w:rsidDel="00000000" w:rsidR="00000000" w:rsidRPr="00000000">
        <w:rPr>
          <w:rFonts w:ascii="Times New Roman" w:cs="Times New Roman" w:eastAsia="Times New Roman" w:hAnsi="Times New Roman"/>
          <w:color w:val="000a1b"/>
          <w:sz w:val="24"/>
          <w:szCs w:val="24"/>
          <w:rtl w:val="0"/>
        </w:rPr>
        <w:t xml:space="preserve">SQL - Structured Query Language</w:t>
      </w:r>
      <w:r w:rsidDel="00000000" w:rsidR="00000000" w:rsidRPr="00000000">
        <w:rPr>
          <w:rtl w:val="0"/>
        </w:rPr>
      </w:r>
    </w:p>
    <w:p w:rsidR="00000000" w:rsidDel="00000000" w:rsidP="00000000" w:rsidRDefault="00000000" w:rsidRPr="00000000" w14:paraId="00000028">
      <w:pPr>
        <w:spacing w:after="220" w:before="220" w:line="480" w:lineRule="auto"/>
        <w:ind w:left="-720" w:right="1200" w:firstLine="0"/>
        <w:rPr>
          <w:rFonts w:ascii="Times New Roman" w:cs="Times New Roman" w:eastAsia="Times New Roman" w:hAnsi="Times New Roman"/>
          <w:b w:val="1"/>
          <w:bCs w:val="1"/>
          <w:i w:val="1"/>
          <w:iCs w:val="1"/>
          <w:color w:val="000a1b"/>
          <w:sz w:val="24"/>
          <w:szCs w:val="24"/>
        </w:rPr>
      </w:pPr>
      <w:r w:rsidDel="00000000" w:rsidR="00000000" w:rsidRPr="00000000">
        <w:rPr>
          <w:rtl w:val="0"/>
        </w:rPr>
      </w:r>
    </w:p>
    <w:p w:rsidR="00000000" w:rsidDel="00000000" w:rsidP="00000000" w:rsidRDefault="00000000" w:rsidRPr="00000000" w14:paraId="00000029">
      <w:pPr>
        <w:spacing w:after="220" w:before="220" w:line="480" w:lineRule="auto"/>
        <w:ind w:left="-720" w:right="1200" w:firstLine="0"/>
        <w:rPr>
          <w:rFonts w:ascii="Times New Roman" w:cs="Times New Roman" w:eastAsia="Times New Roman" w:hAnsi="Times New Roman"/>
          <w:b w:val="1"/>
          <w:bCs w:val="1"/>
          <w:color w:val="000a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20" w:before="220" w:line="480" w:lineRule="auto"/>
        <w:ind w:left="-720" w:right="1200" w:firstLine="0"/>
        <w:rPr>
          <w:rFonts w:ascii="Times New Roman" w:cs="Times New Roman" w:eastAsia="Times New Roman" w:hAnsi="Times New Roman"/>
          <w:b w:val="1"/>
          <w:bCs w:val="1"/>
          <w:color w:val="000a1b"/>
          <w:sz w:val="24"/>
          <w:szCs w:val="24"/>
        </w:rPr>
      </w:pPr>
      <w:r w:rsidDel="00000000" w:rsidR="00000000" w:rsidRPr="00000000">
        <w:rPr>
          <w:rFonts w:ascii="Times New Roman" w:cs="Times New Roman" w:eastAsia="Times New Roman" w:hAnsi="Times New Roman"/>
          <w:b w:val="1"/>
          <w:bCs w:val="1"/>
          <w:color w:val="000a1b"/>
          <w:sz w:val="24"/>
          <w:szCs w:val="24"/>
          <w:rtl w:val="0"/>
        </w:rPr>
        <w:t xml:space="preserve">7</w:t>
      </w:r>
      <w:r w:rsidDel="00000000" w:rsidR="00000000" w:rsidRPr="00000000">
        <w:rPr>
          <w:rFonts w:ascii="Times New Roman" w:cs="Times New Roman" w:eastAsia="Times New Roman" w:hAnsi="Times New Roman"/>
          <w:b w:val="1"/>
          <w:bCs w:val="1"/>
          <w:color w:val="000a1b"/>
          <w:sz w:val="24"/>
          <w:szCs w:val="24"/>
          <w:rtl w:val="0"/>
        </w:rPr>
        <w:t xml:space="preserve">. References</w:t>
      </w:r>
    </w:p>
    <w:p w:rsidR="00000000" w:rsidDel="00000000" w:rsidP="00000000" w:rsidRDefault="00000000" w:rsidRPr="00000000" w14:paraId="0000002B">
      <w:pPr>
        <w:widowControl w:val="0"/>
        <w:spacing w:after="240" w:before="240" w:lineRule="auto"/>
        <w:rPr>
          <w:rFonts w:ascii="Times New Roman" w:cs="Times New Roman" w:eastAsia="Times New Roman" w:hAnsi="Times New Roman"/>
          <w:b w:val="1"/>
          <w:bCs w:val="1"/>
          <w:i w:val="1"/>
          <w:iCs w:val="1"/>
          <w:color w:val="000a1b"/>
          <w:sz w:val="24"/>
          <w:szCs w:val="24"/>
        </w:rPr>
      </w:pPr>
      <w:r w:rsidDel="00000000" w:rsidR="00000000" w:rsidRPr="00000000">
        <w:rPr>
          <w:color w:val="202124"/>
          <w:rtl w:val="0"/>
        </w:rPr>
        <w:t xml:space="preserve">Flannery, M. E. (2023, March 29). </w:t>
      </w:r>
      <w:r w:rsidDel="00000000" w:rsidR="00000000" w:rsidRPr="00000000">
        <w:rPr>
          <w:i w:val="1"/>
          <w:iCs w:val="1"/>
          <w:color w:val="202124"/>
          <w:rtl w:val="0"/>
        </w:rPr>
        <w:t xml:space="preserve">The Mental Health Crisis on college campuses</w:t>
      </w:r>
      <w:r w:rsidDel="00000000" w:rsidR="00000000" w:rsidRPr="00000000">
        <w:rPr>
          <w:color w:val="202124"/>
          <w:rtl w:val="0"/>
        </w:rPr>
        <w:t xml:space="preserve">. NEA. https://www.nea.org/nea-today/all-news-articles/mental-health-crisis-college-campuses</w:t>
      </w: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