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3C19" w14:textId="77777777" w:rsidR="00D7215D" w:rsidRDefault="00000000">
      <w:pPr>
        <w:spacing w:after="240"/>
        <w:jc w:val="center"/>
      </w:pPr>
      <w:r>
        <w:rPr>
          <w:noProof/>
        </w:rPr>
        <w:drawing>
          <wp:inline distT="0" distB="0" distL="0" distR="0" wp14:anchorId="135361FF" wp14:editId="00E3423E">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18175C62" w14:textId="77777777" w:rsidR="00D7215D" w:rsidRDefault="00D7215D"/>
    <w:p w14:paraId="533FD226" w14:textId="77777777" w:rsidR="00D7215D" w:rsidRDefault="00D7215D"/>
    <w:p w14:paraId="526DDEA2" w14:textId="77777777" w:rsidR="00D7215D" w:rsidRDefault="00D7215D"/>
    <w:p w14:paraId="5C02DD18" w14:textId="77777777" w:rsidR="00D7215D" w:rsidRDefault="00000000">
      <w:pPr>
        <w:spacing w:after="120"/>
        <w:jc w:val="center"/>
      </w:pPr>
      <w:r>
        <w:rPr>
          <w:b/>
          <w:color w:val="B8862E"/>
          <w:sz w:val="28"/>
        </w:rPr>
        <w:t>VALORISATION D'ENTREPRISE — AVRIL 2026</w:t>
      </w:r>
    </w:p>
    <w:p w14:paraId="74E8BF4D" w14:textId="77777777" w:rsidR="00D7215D" w:rsidRDefault="00000000">
      <w:pPr>
        <w:spacing w:after="240"/>
        <w:jc w:val="center"/>
      </w:pPr>
      <w:r>
        <w:rPr>
          <w:rFonts w:ascii="Georgia" w:hAnsi="Georgia"/>
          <w:b/>
          <w:color w:val="0A2540"/>
          <w:sz w:val="56"/>
        </w:rPr>
        <w:t>Valorisation</w:t>
      </w:r>
      <w:r>
        <w:rPr>
          <w:rFonts w:ascii="Georgia" w:hAnsi="Georgia"/>
          <w:b/>
          <w:color w:val="0A2540"/>
          <w:sz w:val="56"/>
        </w:rPr>
        <w:br/>
        <w:t>HERALDO PRESS</w:t>
      </w:r>
    </w:p>
    <w:p w14:paraId="1FFFE828" w14:textId="77777777" w:rsidR="00D7215D" w:rsidRDefault="00000000">
      <w:pPr>
        <w:spacing w:after="720"/>
        <w:jc w:val="center"/>
      </w:pPr>
      <w:r>
        <w:rPr>
          <w:i/>
          <w:color w:val="5A6470"/>
          <w:sz w:val="26"/>
        </w:rPr>
        <w:t>Analyse objective par méthodes croisées</w:t>
      </w:r>
      <w:r>
        <w:rPr>
          <w:i/>
          <w:color w:val="5A6470"/>
          <w:sz w:val="26"/>
        </w:rPr>
        <w:br/>
        <w:t>Fourchettes réalistes pour levée de fonds</w:t>
      </w:r>
      <w:r>
        <w:rPr>
          <w:i/>
          <w:color w:val="5A6470"/>
          <w:sz w:val="26"/>
        </w:rPr>
        <w:br/>
        <w:t>et perspectives à 3-5 ans</w:t>
      </w:r>
    </w:p>
    <w:p w14:paraId="377A11AF" w14:textId="77777777" w:rsidR="00D7215D" w:rsidRDefault="00000000">
      <w:pPr>
        <w:jc w:val="center"/>
      </w:pPr>
      <w:r>
        <w:rPr>
          <w:color w:val="B8862E"/>
          <w:sz w:val="28"/>
        </w:rPr>
        <w:t>— • —</w:t>
      </w:r>
    </w:p>
    <w:p w14:paraId="61054788" w14:textId="77777777" w:rsidR="00D7215D" w:rsidRDefault="00D7215D"/>
    <w:p w14:paraId="229607E5" w14:textId="77777777" w:rsidR="00D7215D" w:rsidRDefault="00D7215D"/>
    <w:p w14:paraId="70B9ADB6" w14:textId="77777777" w:rsidR="00D7215D" w:rsidRDefault="00D7215D"/>
    <w:p w14:paraId="1E4A10F0" w14:textId="77777777" w:rsidR="00D7215D" w:rsidRDefault="00D7215D"/>
    <w:p w14:paraId="1A78775E" w14:textId="77777777" w:rsidR="00D7215D" w:rsidRDefault="00D7215D"/>
    <w:p w14:paraId="1A88231F" w14:textId="77777777" w:rsidR="00D7215D" w:rsidRDefault="00D7215D"/>
    <w:p w14:paraId="73B82B29" w14:textId="77777777" w:rsidR="00D7215D" w:rsidRDefault="00D7215D"/>
    <w:p w14:paraId="7B5CA7FF" w14:textId="77777777" w:rsidR="00D7215D" w:rsidRDefault="00D7215D"/>
    <w:p w14:paraId="2CA5D541" w14:textId="77777777" w:rsidR="00D7215D" w:rsidRDefault="00000000">
      <w:pPr>
        <w:jc w:val="center"/>
      </w:pPr>
      <w:r>
        <w:rPr>
          <w:color w:val="5A6470"/>
          <w:sz w:val="18"/>
        </w:rPr>
        <w:t>Réf : HP-VAL-2026-023</w:t>
      </w:r>
      <w:r>
        <w:rPr>
          <w:color w:val="5A6470"/>
          <w:sz w:val="18"/>
        </w:rPr>
        <w:br/>
        <w:t>Avril 2026  |  Abidjan, Côte d'Ivoire</w:t>
      </w:r>
      <w:r>
        <w:rPr>
          <w:color w:val="5A6470"/>
          <w:sz w:val="18"/>
        </w:rPr>
        <w:br/>
      </w:r>
      <w:r>
        <w:rPr>
          <w:color w:val="5A6470"/>
          <w:sz w:val="18"/>
        </w:rPr>
        <w:br/>
        <w:t>Document confidentiel — Usage interne et investisseurs</w:t>
      </w:r>
    </w:p>
    <w:p w14:paraId="70F2DC94" w14:textId="77777777" w:rsidR="00D7215D" w:rsidRDefault="00000000">
      <w:r>
        <w:lastRenderedPageBreak/>
        <w:br w:type="page"/>
      </w:r>
    </w:p>
    <w:p w14:paraId="3004FBEC" w14:textId="77777777" w:rsidR="00D7215D" w:rsidRDefault="00000000">
      <w:pPr>
        <w:pBdr>
          <w:bottom w:val="single" w:sz="12" w:space="0" w:color="B8862E"/>
        </w:pBdr>
        <w:spacing w:before="360" w:after="40"/>
      </w:pPr>
      <w:r>
        <w:rPr>
          <w:rFonts w:ascii="Georgia" w:hAnsi="Georgia"/>
          <w:b/>
          <w:color w:val="0A2540"/>
          <w:sz w:val="36"/>
        </w:rPr>
        <w:lastRenderedPageBreak/>
        <w:t>AVERTISSEMENT MÉTHODOLOGIQUE</w:t>
      </w:r>
    </w:p>
    <w:p w14:paraId="4A4164A0" w14:textId="77777777" w:rsidR="00D7215D" w:rsidRDefault="00D7215D">
      <w:pPr>
        <w:spacing w:after="120"/>
      </w:pPr>
    </w:p>
    <w:tbl>
      <w:tblPr>
        <w:tblW w:w="0" w:type="auto"/>
        <w:tblLook w:val="04A0" w:firstRow="1" w:lastRow="0" w:firstColumn="1" w:lastColumn="0" w:noHBand="0" w:noVBand="1"/>
      </w:tblPr>
      <w:tblGrid>
        <w:gridCol w:w="9696"/>
      </w:tblGrid>
      <w:tr w:rsidR="00D7215D" w14:paraId="1F6EDC23"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9BE2A70" w14:textId="77777777" w:rsidR="00D7215D" w:rsidRDefault="00000000">
            <w:r>
              <w:rPr>
                <w:i/>
                <w:color w:val="0A2540"/>
              </w:rPr>
              <w:t>Valoriser une startup avant lancement commercial est un exercice nécessairement imprécis. Nous ne disposons pas de revenus récurrents réels, de base clients établie, ni d'historique de rétention. Ce document propose donc des **fourchettes de valorisation** basées sur des méthodes reconnues, croisées entre elles, et ancrées dans les benchmarks réels du marché africain et international 2024-2025. Toute valorisation définitive sera fixée en négociation avec des investisseurs et dépendra autant des facteurs objectifs présentés ici que de la conviction subjective que les investisseurs auront de l'équipe fondatrice et de la vision.</w:t>
            </w:r>
          </w:p>
        </w:tc>
      </w:tr>
    </w:tbl>
    <w:p w14:paraId="7AFFEF32" w14:textId="77777777" w:rsidR="00D7215D" w:rsidRDefault="00D7215D">
      <w:pPr>
        <w:spacing w:after="40"/>
      </w:pPr>
    </w:p>
    <w:p w14:paraId="4788521E" w14:textId="77777777" w:rsidR="00D7215D" w:rsidRDefault="00000000">
      <w:pPr>
        <w:spacing w:before="280" w:after="80"/>
      </w:pPr>
      <w:r>
        <w:rPr>
          <w:b/>
          <w:color w:val="0A2540"/>
          <w:sz w:val="26"/>
        </w:rPr>
        <w:t>Principe d'objectivité</w:t>
      </w:r>
    </w:p>
    <w:p w14:paraId="53C3139A" w14:textId="77777777" w:rsidR="00D7215D" w:rsidRDefault="00000000">
      <w:pPr>
        <w:spacing w:after="120" w:line="300" w:lineRule="auto"/>
        <w:jc w:val="both"/>
      </w:pPr>
      <w:r>
        <w:t>Nous appliquons ici trois principes pour éviter la surestimation complaisante qui est le piège classique des entrepreneurs :</w:t>
      </w:r>
    </w:p>
    <w:p w14:paraId="7DD3D874" w14:textId="77777777" w:rsidR="00D7215D" w:rsidRDefault="00000000">
      <w:pPr>
        <w:pStyle w:val="Listepuces"/>
        <w:spacing w:after="60"/>
        <w:ind w:left="340"/>
      </w:pPr>
      <w:r>
        <w:t>**Principe 1** — Toutes les hypothèses de valorisation sont tirées de données publiques vérifiables (rapports Partech Africa, SaaS Capital Index, Aventis Advisors, TechCabal).</w:t>
      </w:r>
    </w:p>
    <w:p w14:paraId="4323CE5B" w14:textId="77777777" w:rsidR="00D7215D" w:rsidRDefault="00000000">
      <w:pPr>
        <w:pStyle w:val="Listepuces"/>
        <w:spacing w:after="60"/>
        <w:ind w:left="340"/>
      </w:pPr>
      <w:r>
        <w:t>**Principe 2** — Nous croisons au moins 3 méthodes de valorisation différentes pour obtenir une fourchette plutôt qu'un chiffre unique.</w:t>
      </w:r>
    </w:p>
    <w:p w14:paraId="4FB04868" w14:textId="77777777" w:rsidR="00D7215D" w:rsidRDefault="00000000">
      <w:pPr>
        <w:pStyle w:val="Listepuces"/>
        <w:spacing w:after="60"/>
        <w:ind w:left="340"/>
      </w:pPr>
      <w:r>
        <w:t>**Principe 3** — Nous distinguons clairement la valorisation théorique (ce que le modèle donne) de la valorisation négociable (ce qui est réaliste dans le contexte africain francophone).</w:t>
      </w:r>
    </w:p>
    <w:p w14:paraId="38D6A555" w14:textId="77777777" w:rsidR="00D7215D" w:rsidRDefault="00000000">
      <w:r>
        <w:br w:type="page"/>
      </w:r>
    </w:p>
    <w:p w14:paraId="1D9188C5" w14:textId="77777777" w:rsidR="00D7215D" w:rsidRDefault="00000000">
      <w:pPr>
        <w:pBdr>
          <w:bottom w:val="single" w:sz="12" w:space="0" w:color="B8862E"/>
        </w:pBdr>
        <w:spacing w:before="360" w:after="40"/>
      </w:pPr>
      <w:r>
        <w:rPr>
          <w:rFonts w:ascii="Georgia" w:hAnsi="Georgia"/>
          <w:b/>
          <w:color w:val="0A2540"/>
          <w:sz w:val="36"/>
        </w:rPr>
        <w:lastRenderedPageBreak/>
        <w:t>1. LE CONTEXTE DE VALORISATION DU MARCHÉ AFRICAIN SAAS 2024-2025</w:t>
      </w:r>
    </w:p>
    <w:p w14:paraId="7338ADB4" w14:textId="77777777" w:rsidR="00D7215D" w:rsidRDefault="00D7215D">
      <w:pPr>
        <w:spacing w:after="120"/>
      </w:pPr>
    </w:p>
    <w:p w14:paraId="606CBECF" w14:textId="77777777" w:rsidR="00D7215D" w:rsidRDefault="00000000">
      <w:pPr>
        <w:spacing w:before="280" w:after="80"/>
      </w:pPr>
      <w:r>
        <w:rPr>
          <w:b/>
          <w:color w:val="0A2540"/>
          <w:sz w:val="26"/>
        </w:rPr>
        <w:t>1.1 L'état du marché du capital-risque africain</w:t>
      </w:r>
    </w:p>
    <w:p w14:paraId="46E1051C" w14:textId="77777777" w:rsidR="00D7215D" w:rsidRDefault="00000000">
      <w:pPr>
        <w:spacing w:after="120" w:line="300" w:lineRule="auto"/>
      </w:pPr>
      <w:r>
        <w:rPr>
          <w:i/>
        </w:rPr>
        <w:t>Données essentielles à connaître pour comprendre le contexte :</w:t>
      </w:r>
    </w:p>
    <w:p w14:paraId="418DCAF4" w14:textId="77777777" w:rsidR="00D7215D" w:rsidRDefault="00000000">
      <w:pPr>
        <w:pStyle w:val="Listepuces"/>
        <w:spacing w:after="60"/>
        <w:ind w:left="340"/>
      </w:pPr>
      <w:r>
        <w:t>Les startups africaines ont levé 2,2 milliards USD en 2024, soit seulement 0,6% du capital-risque mondial — financement structurellement rare.</w:t>
      </w:r>
    </w:p>
    <w:p w14:paraId="77AFCCED" w14:textId="77777777" w:rsidR="00D7215D" w:rsidRDefault="00000000">
      <w:pPr>
        <w:pStyle w:val="Listepuces"/>
        <w:spacing w:after="60"/>
        <w:ind w:left="340"/>
      </w:pPr>
      <w:r>
        <w:t>En 2025, le marché s'est repris à 4,1 milliards USD (+25% vs 2024), mais 72% sont concentrés dans le top 4 (Kenya, Afrique du Sud, Égypte, Nigeria).</w:t>
      </w:r>
    </w:p>
    <w:p w14:paraId="2E559B95" w14:textId="77777777" w:rsidR="00D7215D" w:rsidRDefault="00000000">
      <w:pPr>
        <w:pStyle w:val="Listepuces"/>
        <w:spacing w:after="60"/>
        <w:ind w:left="340"/>
      </w:pPr>
      <w:r>
        <w:t>L'Afrique francophone a capté 252 millions USD en 2025 (+10% vs 2024), la Côte d'Ivoire se classant parmi les 10 premiers marchés avec 30 millions USD.</w:t>
      </w:r>
    </w:p>
    <w:p w14:paraId="253E63CB" w14:textId="77777777" w:rsidR="00D7215D" w:rsidRDefault="00000000">
      <w:pPr>
        <w:pStyle w:val="Listepuces"/>
        <w:spacing w:after="60"/>
        <w:ind w:left="340"/>
      </w:pPr>
      <w:r>
        <w:t>Seulement 5% des startups africaines en seed réussissent leur Série A, contre 10% au niveau mondial.</w:t>
      </w:r>
    </w:p>
    <w:p w14:paraId="65873338" w14:textId="77777777" w:rsidR="00D7215D" w:rsidRDefault="00000000">
      <w:pPr>
        <w:pStyle w:val="Listepuces"/>
        <w:spacing w:after="60"/>
        <w:ind w:left="340"/>
      </w:pPr>
      <w:r>
        <w:t>Le ticket seed moyen en Afrique est passé de 1,3 M USD en 2023 à 1,6 M USD en 2024.</w:t>
      </w:r>
    </w:p>
    <w:p w14:paraId="0EC4C855" w14:textId="77777777" w:rsidR="00D7215D" w:rsidRDefault="00000000">
      <w:pPr>
        <w:spacing w:before="280" w:after="80"/>
      </w:pPr>
      <w:r>
        <w:rPr>
          <w:b/>
          <w:color w:val="0A2540"/>
          <w:sz w:val="26"/>
        </w:rPr>
        <w:t>1.2 Les multiples de valorisation SaaS en 2025</w:t>
      </w:r>
    </w:p>
    <w:p w14:paraId="2E462851" w14:textId="77777777" w:rsidR="00D7215D" w:rsidRDefault="00000000">
      <w:pPr>
        <w:spacing w:after="120" w:line="300" w:lineRule="auto"/>
        <w:jc w:val="both"/>
      </w:pPr>
      <w:r>
        <w:t>Pour valoriser une startup SaaS, la méthode dominante mondialement est le multiple d'ARR (Annual Recurring Revenue). Les benchmarks publics 2025 :</w:t>
      </w:r>
    </w:p>
    <w:tbl>
      <w:tblPr>
        <w:tblW w:w="0" w:type="auto"/>
        <w:jc w:val="center"/>
        <w:tblLook w:val="04A0" w:firstRow="1" w:lastRow="0" w:firstColumn="1" w:lastColumn="0" w:noHBand="0" w:noVBand="1"/>
      </w:tblPr>
      <w:tblGrid>
        <w:gridCol w:w="3118"/>
        <w:gridCol w:w="2551"/>
        <w:gridCol w:w="3402"/>
      </w:tblGrid>
      <w:tr w:rsidR="00D7215D" w14:paraId="600DFF96" w14:textId="77777777">
        <w:trPr>
          <w:jc w:val="center"/>
        </w:trPr>
        <w:tc>
          <w:tcPr>
            <w:tcW w:w="3118" w:type="dxa"/>
            <w:shd w:val="clear" w:color="auto" w:fill="0A2540"/>
            <w:tcMar>
              <w:top w:w="120" w:type="dxa"/>
              <w:left w:w="140" w:type="dxa"/>
              <w:bottom w:w="120" w:type="dxa"/>
              <w:right w:w="140" w:type="dxa"/>
            </w:tcMar>
            <w:vAlign w:val="center"/>
          </w:tcPr>
          <w:p w14:paraId="5485712F" w14:textId="77777777" w:rsidR="00D7215D" w:rsidRDefault="00000000">
            <w:r>
              <w:rPr>
                <w:b/>
                <w:color w:val="FFFFFF"/>
                <w:sz w:val="20"/>
              </w:rPr>
              <w:t>Stade</w:t>
            </w:r>
          </w:p>
        </w:tc>
        <w:tc>
          <w:tcPr>
            <w:tcW w:w="2551" w:type="dxa"/>
            <w:shd w:val="clear" w:color="auto" w:fill="0A2540"/>
            <w:tcMar>
              <w:top w:w="120" w:type="dxa"/>
              <w:left w:w="140" w:type="dxa"/>
              <w:bottom w:w="120" w:type="dxa"/>
              <w:right w:w="140" w:type="dxa"/>
            </w:tcMar>
            <w:vAlign w:val="center"/>
          </w:tcPr>
          <w:p w14:paraId="1E53F609" w14:textId="77777777" w:rsidR="00D7215D" w:rsidRDefault="00000000">
            <w:r>
              <w:rPr>
                <w:b/>
                <w:color w:val="FFFFFF"/>
                <w:sz w:val="20"/>
              </w:rPr>
              <w:t>Croissance annuelle</w:t>
            </w:r>
          </w:p>
        </w:tc>
        <w:tc>
          <w:tcPr>
            <w:tcW w:w="3402" w:type="dxa"/>
            <w:shd w:val="clear" w:color="auto" w:fill="0A2540"/>
            <w:tcMar>
              <w:top w:w="120" w:type="dxa"/>
              <w:left w:w="140" w:type="dxa"/>
              <w:bottom w:w="120" w:type="dxa"/>
              <w:right w:w="140" w:type="dxa"/>
            </w:tcMar>
            <w:vAlign w:val="center"/>
          </w:tcPr>
          <w:p w14:paraId="16128892" w14:textId="77777777" w:rsidR="00D7215D" w:rsidRDefault="00000000">
            <w:r>
              <w:rPr>
                <w:b/>
                <w:color w:val="FFFFFF"/>
                <w:sz w:val="20"/>
              </w:rPr>
              <w:t>Multiple ARR typique</w:t>
            </w:r>
          </w:p>
        </w:tc>
      </w:tr>
      <w:tr w:rsidR="00D7215D" w14:paraId="6E9B1097"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130053" w14:textId="77777777" w:rsidR="00D7215D" w:rsidRDefault="00000000">
            <w:r>
              <w:rPr>
                <w:sz w:val="20"/>
              </w:rPr>
              <w:t>Hypercroissance (&gt;100%/an)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003A08" w14:textId="77777777" w:rsidR="00D7215D" w:rsidRDefault="00000000">
            <w:r>
              <w:rPr>
                <w:sz w:val="20"/>
              </w:rPr>
              <w:t>100%+ YoY</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BF227D" w14:textId="77777777" w:rsidR="00D7215D" w:rsidRDefault="00000000">
            <w:r>
              <w:rPr>
                <w:sz w:val="20"/>
              </w:rPr>
              <w:t>10-15x ARR</w:t>
            </w:r>
          </w:p>
        </w:tc>
      </w:tr>
      <w:tr w:rsidR="00D7215D" w14:paraId="3EF12B0B"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D8625F" w14:textId="77777777" w:rsidR="00D7215D" w:rsidRDefault="00000000">
            <w:r>
              <w:rPr>
                <w:sz w:val="20"/>
              </w:rPr>
              <w:t>Mi-croissance (50-100%/an)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42B78C" w14:textId="77777777" w:rsidR="00D7215D" w:rsidRDefault="00000000">
            <w:r>
              <w:rPr>
                <w:sz w:val="20"/>
              </w:rPr>
              <w:t>50-100% YoY</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8831F3" w14:textId="77777777" w:rsidR="00D7215D" w:rsidRDefault="00000000">
            <w:r>
              <w:rPr>
                <w:sz w:val="20"/>
              </w:rPr>
              <w:t>7-10x ARR</w:t>
            </w:r>
          </w:p>
        </w:tc>
      </w:tr>
      <w:tr w:rsidR="00D7215D" w14:paraId="71C55EE2"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0D1C4A" w14:textId="77777777" w:rsidR="00D7215D" w:rsidRDefault="00000000">
            <w:r>
              <w:rPr>
                <w:sz w:val="20"/>
              </w:rPr>
              <w:t>Mature (20-50%/an)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030DD0" w14:textId="77777777" w:rsidR="00D7215D" w:rsidRDefault="00000000">
            <w:r>
              <w:rPr>
                <w:sz w:val="20"/>
              </w:rPr>
              <w:t>20-50% YoY</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35B09D" w14:textId="77777777" w:rsidR="00D7215D" w:rsidRDefault="00000000">
            <w:r>
              <w:rPr>
                <w:sz w:val="20"/>
              </w:rPr>
              <w:t>5-8x ARR</w:t>
            </w:r>
          </w:p>
        </w:tc>
      </w:tr>
      <w:tr w:rsidR="00D7215D" w14:paraId="37B9317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D5FADD" w14:textId="77777777" w:rsidR="00D7215D" w:rsidRDefault="00000000">
            <w:r>
              <w:rPr>
                <w:sz w:val="20"/>
              </w:rPr>
              <w:t>Médiane publique SaaS 2025</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05C661" w14:textId="77777777" w:rsidR="00D7215D" w:rsidRDefault="00000000">
            <w:r>
              <w:rPr>
                <w:sz w:val="20"/>
              </w:rPr>
              <w: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9845C3" w14:textId="77777777" w:rsidR="00D7215D" w:rsidRDefault="00000000">
            <w:r>
              <w:rPr>
                <w:sz w:val="20"/>
              </w:rPr>
              <w:t>6-7x ARR</w:t>
            </w:r>
          </w:p>
        </w:tc>
      </w:tr>
      <w:tr w:rsidR="00D7215D" w14:paraId="7C303DA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AB8416" w14:textId="77777777" w:rsidR="00D7215D" w:rsidRDefault="00000000">
            <w:r>
              <w:rPr>
                <w:sz w:val="20"/>
              </w:rPr>
              <w:t>SaaS vertical premium</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F72260" w14:textId="77777777" w:rsidR="00D7215D" w:rsidRDefault="00000000">
            <w:r>
              <w:rPr>
                <w:sz w:val="20"/>
              </w:rPr>
              <w:t>—</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EE834E" w14:textId="77777777" w:rsidR="00D7215D" w:rsidRDefault="00000000">
            <w:r>
              <w:rPr>
                <w:sz w:val="20"/>
              </w:rPr>
              <w:t>8-12x ARR</w:t>
            </w:r>
          </w:p>
        </w:tc>
      </w:tr>
      <w:tr w:rsidR="00D7215D" w14:paraId="1D6AE9C0"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B9DBF3" w14:textId="77777777" w:rsidR="00D7215D" w:rsidRDefault="00000000">
            <w:r>
              <w:rPr>
                <w:sz w:val="20"/>
              </w:rPr>
              <w:t>SaaS Afrique (décote liquidité)</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37E09B" w14:textId="77777777" w:rsidR="00D7215D" w:rsidRDefault="00000000">
            <w:r>
              <w:rPr>
                <w:sz w:val="20"/>
              </w:rPr>
              <w: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B0604B" w14:textId="77777777" w:rsidR="00D7215D" w:rsidRDefault="00000000">
            <w:r>
              <w:rPr>
                <w:sz w:val="20"/>
              </w:rPr>
              <w:t>3-5x ARR</w:t>
            </w:r>
          </w:p>
        </w:tc>
      </w:tr>
    </w:tbl>
    <w:p w14:paraId="29962FB0" w14:textId="77777777" w:rsidR="00D7215D" w:rsidRDefault="00D7215D">
      <w:pPr>
        <w:spacing w:after="80"/>
      </w:pPr>
    </w:p>
    <w:p w14:paraId="01B02A9D" w14:textId="77777777" w:rsidR="00D7215D" w:rsidRDefault="00000000">
      <w:pPr>
        <w:spacing w:after="120" w:line="300" w:lineRule="auto"/>
      </w:pPr>
      <w:r>
        <w:t>**Le point critique** : les SaaS africains subissent une décote de liquidité structurelle de 30 à 50% par rapport aux SaaS américains équivalents, en raison du risque pays perçu, de la taille limitée du marché local, et de la rareté des sorties réussies. Un SaaS américain valorisé à 6x ARR serait valorisé à 3-4x ARR en Afrique pour un même stade.</w:t>
      </w:r>
    </w:p>
    <w:p w14:paraId="5E5F7AF0" w14:textId="77777777" w:rsidR="00D7215D" w:rsidRDefault="00000000">
      <w:pPr>
        <w:spacing w:before="280" w:after="80"/>
      </w:pPr>
      <w:r>
        <w:rPr>
          <w:b/>
          <w:color w:val="0A2540"/>
          <w:sz w:val="26"/>
        </w:rPr>
        <w:t>1.3 Les multiples par stade pour HERALDO PRESS</w:t>
      </w:r>
    </w:p>
    <w:p w14:paraId="0FFC21FC" w14:textId="77777777" w:rsidR="00D7215D" w:rsidRDefault="00000000">
      <w:pPr>
        <w:spacing w:after="120" w:line="300" w:lineRule="auto"/>
        <w:jc w:val="both"/>
      </w:pPr>
      <w:r>
        <w:lastRenderedPageBreak/>
        <w:t>HERALDO PRESS en Phase B (pré-lancement) ne génère pas encore d'ARR. Les méthodes par multiples d'ARR sont donc non applicables au stade actuel. Nous devons utiliser des méthodes adaptées aux startups pré-revenus :</w:t>
      </w:r>
    </w:p>
    <w:p w14:paraId="56B06E07" w14:textId="77777777" w:rsidR="00D7215D" w:rsidRDefault="00000000">
      <w:pPr>
        <w:pStyle w:val="Listepuces"/>
        <w:spacing w:after="60"/>
        <w:ind w:left="340"/>
      </w:pPr>
      <w:r>
        <w:t>Méthode 1 — Valorisation par comparables africains (benchmark startups CI/UEMOA)</w:t>
      </w:r>
    </w:p>
    <w:p w14:paraId="4979E633" w14:textId="77777777" w:rsidR="00D7215D" w:rsidRDefault="00000000">
      <w:pPr>
        <w:pStyle w:val="Listepuces"/>
        <w:spacing w:after="60"/>
        <w:ind w:left="340"/>
      </w:pPr>
      <w:r>
        <w:t>Méthode 2 — Valorisation par coûts de remplacement (combien coûterait de reconstruire HERALDO)</w:t>
      </w:r>
    </w:p>
    <w:p w14:paraId="6480FC54" w14:textId="77777777" w:rsidR="00D7215D" w:rsidRDefault="00000000">
      <w:pPr>
        <w:pStyle w:val="Listepuces"/>
        <w:spacing w:after="60"/>
        <w:ind w:left="340"/>
      </w:pPr>
      <w:r>
        <w:t>Méthode 3 — Valorisation actualisée des flux futurs (DCF simplifié)</w:t>
      </w:r>
    </w:p>
    <w:p w14:paraId="435D1F7F" w14:textId="77777777" w:rsidR="00D7215D" w:rsidRDefault="00000000">
      <w:pPr>
        <w:pStyle w:val="Listepuces"/>
        <w:spacing w:after="60"/>
        <w:ind w:left="340"/>
      </w:pPr>
      <w:r>
        <w:t>Méthode 4 — Valorisation par comparaison avec des SaaS vérticaux matures (APO Group, Cision, Prowly)</w:t>
      </w:r>
    </w:p>
    <w:p w14:paraId="668E2413" w14:textId="77777777" w:rsidR="00D7215D" w:rsidRDefault="00000000">
      <w:pPr>
        <w:pStyle w:val="Listepuces"/>
        <w:spacing w:after="60"/>
        <w:ind w:left="340"/>
      </w:pPr>
      <w:r>
        <w:t>Méthode 5 — Valorisation Berkus (startup pré-revenus américaine)</w:t>
      </w:r>
    </w:p>
    <w:p w14:paraId="760ADE0B" w14:textId="77777777" w:rsidR="00D7215D" w:rsidRDefault="00000000">
      <w:pPr>
        <w:pStyle w:val="Listepuces"/>
        <w:spacing w:after="60"/>
        <w:ind w:left="340"/>
      </w:pPr>
      <w:r>
        <w:t>Méthode 6 — Valorisation Scorecard (pondération de facteurs qualitatifs)</w:t>
      </w:r>
    </w:p>
    <w:p w14:paraId="19F5307A" w14:textId="77777777" w:rsidR="00D7215D" w:rsidRDefault="00000000">
      <w:r>
        <w:br w:type="page"/>
      </w:r>
    </w:p>
    <w:p w14:paraId="6E51821F" w14:textId="77777777" w:rsidR="00D7215D" w:rsidRDefault="00000000">
      <w:pPr>
        <w:pBdr>
          <w:bottom w:val="single" w:sz="12" w:space="0" w:color="B8862E"/>
        </w:pBdr>
        <w:spacing w:before="360" w:after="40"/>
      </w:pPr>
      <w:r>
        <w:rPr>
          <w:rFonts w:ascii="Georgia" w:hAnsi="Georgia"/>
          <w:b/>
          <w:color w:val="0A2540"/>
          <w:sz w:val="36"/>
        </w:rPr>
        <w:lastRenderedPageBreak/>
        <w:t>2. MÉTHODE 1 — VALORISATION PAR COMPARABLES AFRICAINS</w:t>
      </w:r>
    </w:p>
    <w:p w14:paraId="47F9DC3E" w14:textId="77777777" w:rsidR="00D7215D" w:rsidRDefault="00D7215D">
      <w:pPr>
        <w:spacing w:after="120"/>
      </w:pPr>
    </w:p>
    <w:p w14:paraId="57830F76" w14:textId="77777777" w:rsidR="00D7215D" w:rsidRDefault="00000000">
      <w:pPr>
        <w:spacing w:before="280" w:after="80"/>
      </w:pPr>
      <w:r>
        <w:rPr>
          <w:b/>
          <w:color w:val="0A2540"/>
          <w:sz w:val="26"/>
        </w:rPr>
        <w:t>2.1 Principe</w:t>
      </w:r>
    </w:p>
    <w:p w14:paraId="59F51302" w14:textId="77777777" w:rsidR="00D7215D" w:rsidRDefault="00000000">
      <w:pPr>
        <w:spacing w:after="120" w:line="300" w:lineRule="auto"/>
        <w:jc w:val="both"/>
      </w:pPr>
      <w:r>
        <w:t>Comparer HERALDO PRESS à des startups africaines équivalentes ayant déjà levé des fonds, en ajustant pour la différence de stade, de géographie et de secteur.</w:t>
      </w:r>
    </w:p>
    <w:p w14:paraId="29E71835" w14:textId="77777777" w:rsidR="00D7215D" w:rsidRDefault="00000000">
      <w:pPr>
        <w:spacing w:before="280" w:after="80"/>
      </w:pPr>
      <w:r>
        <w:rPr>
          <w:b/>
          <w:color w:val="0A2540"/>
          <w:sz w:val="26"/>
        </w:rPr>
        <w:t>2.2 Panel de comparaison — Startups SaaS africaines pertinentes</w:t>
      </w:r>
    </w:p>
    <w:tbl>
      <w:tblPr>
        <w:tblW w:w="0" w:type="auto"/>
        <w:jc w:val="center"/>
        <w:tblLook w:val="04A0" w:firstRow="1" w:lastRow="0" w:firstColumn="1" w:lastColumn="0" w:noHBand="0" w:noVBand="1"/>
      </w:tblPr>
      <w:tblGrid>
        <w:gridCol w:w="1984"/>
        <w:gridCol w:w="1417"/>
        <w:gridCol w:w="1984"/>
        <w:gridCol w:w="3685"/>
      </w:tblGrid>
      <w:tr w:rsidR="00D7215D" w14:paraId="08811D09" w14:textId="77777777">
        <w:trPr>
          <w:jc w:val="center"/>
        </w:trPr>
        <w:tc>
          <w:tcPr>
            <w:tcW w:w="1984" w:type="dxa"/>
            <w:shd w:val="clear" w:color="auto" w:fill="0A2540"/>
            <w:tcMar>
              <w:top w:w="120" w:type="dxa"/>
              <w:left w:w="140" w:type="dxa"/>
              <w:bottom w:w="120" w:type="dxa"/>
              <w:right w:w="140" w:type="dxa"/>
            </w:tcMar>
            <w:vAlign w:val="center"/>
          </w:tcPr>
          <w:p w14:paraId="219872FC" w14:textId="77777777" w:rsidR="00D7215D" w:rsidRDefault="00000000">
            <w:r>
              <w:rPr>
                <w:b/>
                <w:color w:val="FFFFFF"/>
                <w:sz w:val="20"/>
              </w:rPr>
              <w:t>Startup</w:t>
            </w:r>
          </w:p>
        </w:tc>
        <w:tc>
          <w:tcPr>
            <w:tcW w:w="1417" w:type="dxa"/>
            <w:shd w:val="clear" w:color="auto" w:fill="0A2540"/>
            <w:tcMar>
              <w:top w:w="120" w:type="dxa"/>
              <w:left w:w="140" w:type="dxa"/>
              <w:bottom w:w="120" w:type="dxa"/>
              <w:right w:w="140" w:type="dxa"/>
            </w:tcMar>
            <w:vAlign w:val="center"/>
          </w:tcPr>
          <w:p w14:paraId="707FFD31" w14:textId="77777777" w:rsidR="00D7215D" w:rsidRDefault="00000000">
            <w:r>
              <w:rPr>
                <w:b/>
                <w:color w:val="FFFFFF"/>
                <w:sz w:val="20"/>
              </w:rPr>
              <w:t>Pays</w:t>
            </w:r>
          </w:p>
        </w:tc>
        <w:tc>
          <w:tcPr>
            <w:tcW w:w="1984" w:type="dxa"/>
            <w:shd w:val="clear" w:color="auto" w:fill="0A2540"/>
            <w:tcMar>
              <w:top w:w="120" w:type="dxa"/>
              <w:left w:w="140" w:type="dxa"/>
              <w:bottom w:w="120" w:type="dxa"/>
              <w:right w:w="140" w:type="dxa"/>
            </w:tcMar>
            <w:vAlign w:val="center"/>
          </w:tcPr>
          <w:p w14:paraId="79214439" w14:textId="77777777" w:rsidR="00D7215D" w:rsidRDefault="00000000">
            <w:r>
              <w:rPr>
                <w:b/>
                <w:color w:val="FFFFFF"/>
                <w:sz w:val="20"/>
              </w:rPr>
              <w:t>Secteur</w:t>
            </w:r>
          </w:p>
        </w:tc>
        <w:tc>
          <w:tcPr>
            <w:tcW w:w="3685" w:type="dxa"/>
            <w:shd w:val="clear" w:color="auto" w:fill="0A2540"/>
            <w:tcMar>
              <w:top w:w="120" w:type="dxa"/>
              <w:left w:w="140" w:type="dxa"/>
              <w:bottom w:w="120" w:type="dxa"/>
              <w:right w:w="140" w:type="dxa"/>
            </w:tcMar>
            <w:vAlign w:val="center"/>
          </w:tcPr>
          <w:p w14:paraId="0C432F7A" w14:textId="77777777" w:rsidR="00D7215D" w:rsidRDefault="00000000">
            <w:r>
              <w:rPr>
                <w:b/>
                <w:color w:val="FFFFFF"/>
                <w:sz w:val="20"/>
              </w:rPr>
              <w:t>Dernière valorisation</w:t>
            </w:r>
          </w:p>
        </w:tc>
      </w:tr>
      <w:tr w:rsidR="00D7215D" w14:paraId="1A422017"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43A135" w14:textId="77777777" w:rsidR="00D7215D" w:rsidRDefault="00000000">
            <w:r>
              <w:rPr>
                <w:sz w:val="20"/>
              </w:rPr>
              <w:t>Wave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8C5E46" w14:textId="77777777" w:rsidR="00D7215D" w:rsidRDefault="00000000">
            <w:r>
              <w:rPr>
                <w:sz w:val="20"/>
              </w:rPr>
              <w:t>Sénégal</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096C1D" w14:textId="77777777" w:rsidR="00D7215D" w:rsidRDefault="00000000">
            <w:r>
              <w:rPr>
                <w:sz w:val="20"/>
              </w:rPr>
              <w:t>Fintech Mobile Money</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854F5B" w14:textId="77777777" w:rsidR="00D7215D" w:rsidRDefault="00000000">
            <w:r>
              <w:rPr>
                <w:sz w:val="20"/>
              </w:rPr>
              <w:t>1,7 Md USD (Série A 2021)</w:t>
            </w:r>
          </w:p>
        </w:tc>
      </w:tr>
      <w:tr w:rsidR="00D7215D" w14:paraId="0FDA0FAE"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D5D783" w14:textId="77777777" w:rsidR="00D7215D" w:rsidRDefault="00000000">
            <w:r>
              <w:rPr>
                <w:sz w:val="20"/>
              </w:rPr>
              <w:t>Yellow Card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B9AF88" w14:textId="77777777" w:rsidR="00D7215D" w:rsidRDefault="00000000">
            <w:r>
              <w:rPr>
                <w:sz w:val="20"/>
              </w:rPr>
              <w:t>Panafricain</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8FC050" w14:textId="77777777" w:rsidR="00D7215D" w:rsidRDefault="00000000">
            <w:r>
              <w:rPr>
                <w:sz w:val="20"/>
              </w:rPr>
              <w:t>Crypto fintech</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D1709D" w14:textId="77777777" w:rsidR="00D7215D" w:rsidRDefault="00000000">
            <w:r>
              <w:rPr>
                <w:sz w:val="20"/>
              </w:rPr>
              <w:t>200 M USD estimé</w:t>
            </w:r>
          </w:p>
        </w:tc>
      </w:tr>
      <w:tr w:rsidR="00D7215D" w14:paraId="007DE5E1"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98351E" w14:textId="77777777" w:rsidR="00D7215D" w:rsidRDefault="00000000">
            <w:r>
              <w:rPr>
                <w:sz w:val="20"/>
              </w:rPr>
              <w:t>Flutterwave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3A8E7F" w14:textId="77777777" w:rsidR="00D7215D" w:rsidRDefault="00000000">
            <w:r>
              <w:rPr>
                <w:sz w:val="20"/>
              </w:rPr>
              <w:t>Nigeria</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798CBB" w14:textId="77777777" w:rsidR="00D7215D" w:rsidRDefault="00000000">
            <w:r>
              <w:rPr>
                <w:sz w:val="20"/>
              </w:rPr>
              <w:t>Fintech paiements</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18BFAB" w14:textId="77777777" w:rsidR="00D7215D" w:rsidRDefault="00000000">
            <w:r>
              <w:rPr>
                <w:sz w:val="20"/>
              </w:rPr>
              <w:t>1 Md USD (pré-IPO)</w:t>
            </w:r>
          </w:p>
        </w:tc>
      </w:tr>
      <w:tr w:rsidR="00D7215D" w14:paraId="633EF9C6"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E8ABA5" w14:textId="77777777" w:rsidR="00D7215D" w:rsidRDefault="00000000">
            <w:r>
              <w:rPr>
                <w:sz w:val="20"/>
              </w:rPr>
              <w:t>Moniepoint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0DE104" w14:textId="77777777" w:rsidR="00D7215D" w:rsidRDefault="00000000">
            <w:r>
              <w:rPr>
                <w:sz w:val="20"/>
              </w:rPr>
              <w:t>Nigeria</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7E1012" w14:textId="77777777" w:rsidR="00D7215D" w:rsidRDefault="00000000">
            <w:r>
              <w:rPr>
                <w:sz w:val="20"/>
              </w:rPr>
              <w:t>Fintech B2B SaaS</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3B7687" w14:textId="77777777" w:rsidR="00D7215D" w:rsidRDefault="00000000">
            <w:r>
              <w:rPr>
                <w:sz w:val="20"/>
              </w:rPr>
              <w:t>1 Md USD (2024)</w:t>
            </w:r>
          </w:p>
        </w:tc>
      </w:tr>
      <w:tr w:rsidR="00D7215D" w14:paraId="7F702349"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010DF4" w14:textId="77777777" w:rsidR="00D7215D" w:rsidRDefault="00000000">
            <w:r>
              <w:rPr>
                <w:sz w:val="20"/>
              </w:rPr>
              <w:t>OmniRetail</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810821" w14:textId="77777777" w:rsidR="00D7215D" w:rsidRDefault="00000000">
            <w:r>
              <w:rPr>
                <w:sz w:val="20"/>
              </w:rPr>
              <w:t>Nigeria</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21C68F" w14:textId="77777777" w:rsidR="00D7215D" w:rsidRDefault="00000000">
            <w:r>
              <w:rPr>
                <w:sz w:val="20"/>
              </w:rPr>
              <w:t>B2B SaaS retail</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CB545C" w14:textId="77777777" w:rsidR="00D7215D" w:rsidRDefault="00000000">
            <w:r>
              <w:rPr>
                <w:sz w:val="20"/>
              </w:rPr>
              <w:t>70 M USD estimé (20M Série A)</w:t>
            </w:r>
          </w:p>
        </w:tc>
      </w:tr>
      <w:tr w:rsidR="00D7215D" w14:paraId="6DAFF831"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06ADDF" w14:textId="77777777" w:rsidR="00D7215D" w:rsidRDefault="00000000">
            <w:r>
              <w:rPr>
                <w:sz w:val="20"/>
              </w:rPr>
              <w:t>Ajua</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48EB59" w14:textId="77777777" w:rsidR="00D7215D" w:rsidRDefault="00000000">
            <w:r>
              <w:rPr>
                <w:sz w:val="20"/>
              </w:rPr>
              <w:t>Kenya</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799D08" w14:textId="77777777" w:rsidR="00D7215D" w:rsidRDefault="00000000">
            <w:r>
              <w:rPr>
                <w:sz w:val="20"/>
              </w:rPr>
              <w:t>SaaS relation client</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8A24BC" w14:textId="77777777" w:rsidR="00D7215D" w:rsidRDefault="00000000">
            <w:r>
              <w:rPr>
                <w:sz w:val="20"/>
              </w:rPr>
              <w:t>20 M USD estimé</w:t>
            </w:r>
          </w:p>
        </w:tc>
      </w:tr>
      <w:tr w:rsidR="00D7215D" w14:paraId="49B7C6FE"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D15CF9" w14:textId="77777777" w:rsidR="00D7215D" w:rsidRDefault="00000000">
            <w:r>
              <w:rPr>
                <w:sz w:val="20"/>
              </w:rPr>
              <w:t>Finix (ex-Baridi)</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E888F6" w14:textId="77777777" w:rsidR="00D7215D" w:rsidRDefault="00000000">
            <w:r>
              <w:rPr>
                <w:sz w:val="20"/>
              </w:rPr>
              <w:t>Afrique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DB0A4D" w14:textId="77777777" w:rsidR="00D7215D" w:rsidRDefault="00000000">
            <w:r>
              <w:rPr>
                <w:sz w:val="20"/>
              </w:rPr>
              <w:t>SaaS paiements</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270A02" w14:textId="77777777" w:rsidR="00D7215D" w:rsidRDefault="00000000">
            <w:r>
              <w:rPr>
                <w:sz w:val="20"/>
              </w:rPr>
              <w:t>15 M USD estimé</w:t>
            </w:r>
          </w:p>
        </w:tc>
      </w:tr>
      <w:tr w:rsidR="00D7215D" w14:paraId="46F5A235"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59D711" w14:textId="77777777" w:rsidR="00D7215D" w:rsidRDefault="00000000">
            <w:r>
              <w:rPr>
                <w:sz w:val="20"/>
              </w:rPr>
              <w:t>Leta (logistique)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9C6404" w14:textId="77777777" w:rsidR="00D7215D" w:rsidRDefault="00000000">
            <w:r>
              <w:rPr>
                <w:sz w:val="20"/>
              </w:rPr>
              <w:t>Kenya</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B5DA2D" w14:textId="77777777" w:rsidR="00D7215D" w:rsidRDefault="00000000">
            <w:r>
              <w:rPr>
                <w:sz w:val="20"/>
              </w:rPr>
              <w:t>SaaS logistique</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7FB954" w14:textId="77777777" w:rsidR="00D7215D" w:rsidRDefault="00000000">
            <w:r>
              <w:rPr>
                <w:sz w:val="20"/>
              </w:rPr>
              <w:t>15 M USD post-Seed 5M</w:t>
            </w:r>
          </w:p>
        </w:tc>
      </w:tr>
    </w:tbl>
    <w:p w14:paraId="585CAB29" w14:textId="77777777" w:rsidR="00D7215D" w:rsidRDefault="00D7215D">
      <w:pPr>
        <w:spacing w:after="80"/>
      </w:pPr>
    </w:p>
    <w:p w14:paraId="761F30EA" w14:textId="77777777" w:rsidR="00D7215D" w:rsidRDefault="00000000">
      <w:pPr>
        <w:spacing w:before="280" w:after="80"/>
      </w:pPr>
      <w:r>
        <w:rPr>
          <w:b/>
          <w:color w:val="0A2540"/>
          <w:sz w:val="26"/>
        </w:rPr>
        <w:t>2.3 Comparables plus proches d'HERALDO PRESS</w:t>
      </w:r>
    </w:p>
    <w:p w14:paraId="25A465DD" w14:textId="77777777" w:rsidR="00D7215D" w:rsidRDefault="00000000">
      <w:pPr>
        <w:spacing w:after="120" w:line="300" w:lineRule="auto"/>
      </w:pPr>
      <w:r>
        <w:t>Très peu de SaaS africains opèrent dans la communication/media. Les comparables les plus proches par modèle :</w:t>
      </w:r>
    </w:p>
    <w:p w14:paraId="2EE4957F" w14:textId="77777777" w:rsidR="00D7215D" w:rsidRDefault="00000000">
      <w:pPr>
        <w:pStyle w:val="Listepuces"/>
        <w:spacing w:after="60"/>
        <w:ind w:left="340"/>
      </w:pPr>
      <w:r>
        <w:t>**Ajua (Kenya)** — SaaS relation client pour entreprises africaines. Valorisation seed estimée 5-10 M USD après 4 ans.</w:t>
      </w:r>
    </w:p>
    <w:p w14:paraId="1247E42F" w14:textId="77777777" w:rsidR="00D7215D" w:rsidRDefault="00000000">
      <w:pPr>
        <w:pStyle w:val="Listepuces"/>
        <w:spacing w:after="60"/>
        <w:ind w:left="340"/>
      </w:pPr>
      <w:r>
        <w:t>**Finix (Afrique francophone)** — SaaS paiements B2B. Valorisation post-seed estimée 15-20 M USD.</w:t>
      </w:r>
    </w:p>
    <w:p w14:paraId="6B0997A5" w14:textId="77777777" w:rsidR="00D7215D" w:rsidRDefault="00000000">
      <w:pPr>
        <w:pStyle w:val="Listepuces"/>
        <w:spacing w:after="60"/>
        <w:ind w:left="340"/>
      </w:pPr>
      <w:r>
        <w:t>**OmniRetail (Nigeria)** — B2B SaaS, modèle semblable (abonnements + commissions). Série A à environ 70 M USD de valorisation post-money.</w:t>
      </w:r>
    </w:p>
    <w:p w14:paraId="6A0B7419" w14:textId="77777777" w:rsidR="00D7215D" w:rsidRDefault="00000000">
      <w:pPr>
        <w:pStyle w:val="Listepuces"/>
        <w:spacing w:after="60"/>
        <w:ind w:left="340"/>
      </w:pPr>
      <w:r>
        <w:t>**Leta (Kenya)** — SaaS vertical (logistique). Post-seed à 15 M USD post-money.</w:t>
      </w:r>
    </w:p>
    <w:p w14:paraId="5471D725" w14:textId="77777777" w:rsidR="00D7215D" w:rsidRDefault="00000000">
      <w:pPr>
        <w:spacing w:before="280" w:after="80"/>
      </w:pPr>
      <w:r>
        <w:rPr>
          <w:b/>
          <w:color w:val="0A2540"/>
          <w:sz w:val="26"/>
        </w:rPr>
        <w:lastRenderedPageBreak/>
        <w:t>2.4 Application à HERALDO PRESS</w:t>
      </w:r>
    </w:p>
    <w:p w14:paraId="2E578E25" w14:textId="77777777" w:rsidR="00D7215D" w:rsidRDefault="00000000">
      <w:pPr>
        <w:spacing w:after="120" w:line="300" w:lineRule="auto"/>
        <w:jc w:val="both"/>
      </w:pPr>
      <w:r>
        <w:t>HERALDO PRESS est en stade pré-seed (pas encore de revenus, produit en développement, équipe en constitution). Les comparables africains au même stade se valorisent typiquement entre :</w:t>
      </w:r>
    </w:p>
    <w:tbl>
      <w:tblPr>
        <w:tblW w:w="0" w:type="auto"/>
        <w:jc w:val="center"/>
        <w:tblLook w:val="04A0" w:firstRow="1" w:lastRow="0" w:firstColumn="1" w:lastColumn="0" w:noHBand="0" w:noVBand="1"/>
      </w:tblPr>
      <w:tblGrid>
        <w:gridCol w:w="3402"/>
        <w:gridCol w:w="3118"/>
        <w:gridCol w:w="2551"/>
      </w:tblGrid>
      <w:tr w:rsidR="00D7215D" w14:paraId="619CA4BE" w14:textId="77777777">
        <w:trPr>
          <w:jc w:val="center"/>
        </w:trPr>
        <w:tc>
          <w:tcPr>
            <w:tcW w:w="3402" w:type="dxa"/>
            <w:shd w:val="clear" w:color="auto" w:fill="0A2540"/>
            <w:tcMar>
              <w:top w:w="120" w:type="dxa"/>
              <w:left w:w="140" w:type="dxa"/>
              <w:bottom w:w="120" w:type="dxa"/>
              <w:right w:w="140" w:type="dxa"/>
            </w:tcMar>
            <w:vAlign w:val="center"/>
          </w:tcPr>
          <w:p w14:paraId="6FF4E3E6" w14:textId="77777777" w:rsidR="00D7215D" w:rsidRDefault="00000000">
            <w:r>
              <w:rPr>
                <w:b/>
                <w:color w:val="FFFFFF"/>
                <w:sz w:val="20"/>
              </w:rPr>
              <w:t>Stade</w:t>
            </w:r>
          </w:p>
        </w:tc>
        <w:tc>
          <w:tcPr>
            <w:tcW w:w="3118" w:type="dxa"/>
            <w:shd w:val="clear" w:color="auto" w:fill="0A2540"/>
            <w:tcMar>
              <w:top w:w="120" w:type="dxa"/>
              <w:left w:w="140" w:type="dxa"/>
              <w:bottom w:w="120" w:type="dxa"/>
              <w:right w:w="140" w:type="dxa"/>
            </w:tcMar>
            <w:vAlign w:val="center"/>
          </w:tcPr>
          <w:p w14:paraId="20D7F32E" w14:textId="77777777" w:rsidR="00D7215D" w:rsidRDefault="00000000">
            <w:r>
              <w:rPr>
                <w:b/>
                <w:color w:val="FFFFFF"/>
                <w:sz w:val="20"/>
              </w:rPr>
              <w:t>Fourchette de valorisation (USD)</w:t>
            </w:r>
          </w:p>
        </w:tc>
        <w:tc>
          <w:tcPr>
            <w:tcW w:w="2551" w:type="dxa"/>
            <w:shd w:val="clear" w:color="auto" w:fill="0A2540"/>
            <w:tcMar>
              <w:top w:w="120" w:type="dxa"/>
              <w:left w:w="140" w:type="dxa"/>
              <w:bottom w:w="120" w:type="dxa"/>
              <w:right w:w="140" w:type="dxa"/>
            </w:tcMar>
            <w:vAlign w:val="center"/>
          </w:tcPr>
          <w:p w14:paraId="1798F285" w14:textId="77777777" w:rsidR="00D7215D" w:rsidRDefault="00000000">
            <w:r>
              <w:rPr>
                <w:b/>
                <w:color w:val="FFFFFF"/>
                <w:sz w:val="20"/>
              </w:rPr>
              <w:t>En FCFA</w:t>
            </w:r>
          </w:p>
        </w:tc>
      </w:tr>
      <w:tr w:rsidR="00D7215D" w14:paraId="5379424E"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68F15A" w14:textId="77777777" w:rsidR="00D7215D" w:rsidRDefault="00000000">
            <w:r>
              <w:rPr>
                <w:sz w:val="20"/>
              </w:rPr>
              <w:t>Pré-seed ambitieux (idée + plan)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FFEBDA" w14:textId="77777777" w:rsidR="00D7215D" w:rsidRDefault="00000000">
            <w:r>
              <w:rPr>
                <w:sz w:val="20"/>
              </w:rPr>
              <w:t>0,3 - 1 M USD</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07E217" w14:textId="77777777" w:rsidR="00D7215D" w:rsidRDefault="00000000">
            <w:r>
              <w:rPr>
                <w:sz w:val="20"/>
              </w:rPr>
              <w:t>180 à 620 M FCFA</w:t>
            </w:r>
          </w:p>
        </w:tc>
      </w:tr>
      <w:tr w:rsidR="00D7215D" w14:paraId="46DBE1C5"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F17BC8" w14:textId="77777777" w:rsidR="00D7215D" w:rsidRDefault="00000000">
            <w:r>
              <w:rPr>
                <w:sz w:val="20"/>
              </w:rPr>
              <w:t>Pré-seed solide (équipe + produit MVP)</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269281" w14:textId="77777777" w:rsidR="00D7215D" w:rsidRDefault="00000000">
            <w:r>
              <w:rPr>
                <w:sz w:val="20"/>
              </w:rPr>
              <w:t>1 - 3 M USD</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CF3974" w14:textId="77777777" w:rsidR="00D7215D" w:rsidRDefault="00000000">
            <w:r>
              <w:rPr>
                <w:sz w:val="20"/>
              </w:rPr>
              <w:t>620 M à 1,85 Md FCFA</w:t>
            </w:r>
          </w:p>
        </w:tc>
      </w:tr>
      <w:tr w:rsidR="00D7215D" w14:paraId="5B2E40B5"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71191B" w14:textId="77777777" w:rsidR="00D7215D" w:rsidRDefault="00000000">
            <w:r>
              <w:rPr>
                <w:sz w:val="20"/>
              </w:rPr>
              <w:t>Seed (premiers clients, traction)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DD1925" w14:textId="77777777" w:rsidR="00D7215D" w:rsidRDefault="00000000">
            <w:r>
              <w:rPr>
                <w:sz w:val="20"/>
              </w:rPr>
              <w:t>3 - 8 M USD</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1A6F57" w14:textId="77777777" w:rsidR="00D7215D" w:rsidRDefault="00000000">
            <w:r>
              <w:rPr>
                <w:sz w:val="20"/>
              </w:rPr>
              <w:t>1,85 Md à 5 Md FCFA</w:t>
            </w:r>
          </w:p>
        </w:tc>
      </w:tr>
      <w:tr w:rsidR="00D7215D" w14:paraId="6C49E151"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75535F" w14:textId="77777777" w:rsidR="00D7215D" w:rsidRDefault="00000000">
            <w:r>
              <w:rPr>
                <w:sz w:val="20"/>
              </w:rPr>
              <w:t>Seed+ (ARR &gt; 200k USD)</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0C2166" w14:textId="77777777" w:rsidR="00D7215D" w:rsidRDefault="00000000">
            <w:r>
              <w:rPr>
                <w:sz w:val="20"/>
              </w:rPr>
              <w:t>8 - 15 M USD</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6A479B" w14:textId="77777777" w:rsidR="00D7215D" w:rsidRDefault="00000000">
            <w:r>
              <w:rPr>
                <w:sz w:val="20"/>
              </w:rPr>
              <w:t>5 Md à 9,3 Md FCFA</w:t>
            </w:r>
          </w:p>
        </w:tc>
      </w:tr>
      <w:tr w:rsidR="00D7215D" w14:paraId="77AA964F"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55E2B9" w14:textId="77777777" w:rsidR="00D7215D" w:rsidRDefault="00000000">
            <w:r>
              <w:rPr>
                <w:sz w:val="20"/>
              </w:rPr>
              <w:t>Série A africaine (ARR &gt; 1M USD)</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E7CE9E" w14:textId="77777777" w:rsidR="00D7215D" w:rsidRDefault="00000000">
            <w:r>
              <w:rPr>
                <w:sz w:val="20"/>
              </w:rPr>
              <w:t>15 - 30 M USD</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EE3D18" w14:textId="77777777" w:rsidR="00D7215D" w:rsidRDefault="00000000">
            <w:r>
              <w:rPr>
                <w:sz w:val="20"/>
              </w:rPr>
              <w:t>9,3 Md à 18,6 Md FCFA</w:t>
            </w:r>
          </w:p>
        </w:tc>
      </w:tr>
    </w:tbl>
    <w:p w14:paraId="665557AC" w14:textId="77777777" w:rsidR="00D7215D" w:rsidRDefault="00D7215D">
      <w:pPr>
        <w:spacing w:after="80"/>
      </w:pPr>
    </w:p>
    <w:tbl>
      <w:tblPr>
        <w:tblW w:w="0" w:type="auto"/>
        <w:tblLook w:val="04A0" w:firstRow="1" w:lastRow="0" w:firstColumn="1" w:lastColumn="0" w:noHBand="0" w:noVBand="1"/>
      </w:tblPr>
      <w:tblGrid>
        <w:gridCol w:w="9696"/>
      </w:tblGrid>
      <w:tr w:rsidR="00D7215D" w14:paraId="7A090F32"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3114ECD" w14:textId="77777777" w:rsidR="00D7215D" w:rsidRDefault="00000000">
            <w:r>
              <w:rPr>
                <w:i/>
                <w:color w:val="0A2540"/>
              </w:rPr>
              <w:t>Par cette méthode, HERALDO PRESS au stade actuel (fin Phase B, avant lancement commercial) devrait se valoriser dans la fourchette **620 millions à 1,85 milliards FCFA** (1 à 3 M USD). La fourchette basse correspond à « idée avec dossier solide », la fourchette haute à « équipe constituée + premier partenariat signé (ADPJ) + MVP développé ».</w:t>
            </w:r>
          </w:p>
        </w:tc>
      </w:tr>
    </w:tbl>
    <w:p w14:paraId="4898F39D" w14:textId="77777777" w:rsidR="00D7215D" w:rsidRDefault="00D7215D">
      <w:pPr>
        <w:spacing w:after="40"/>
      </w:pPr>
    </w:p>
    <w:p w14:paraId="2EC6B104" w14:textId="77777777" w:rsidR="00D7215D" w:rsidRDefault="00000000">
      <w:r>
        <w:br w:type="page"/>
      </w:r>
    </w:p>
    <w:p w14:paraId="1781BE46" w14:textId="77777777" w:rsidR="00D7215D" w:rsidRDefault="00000000">
      <w:pPr>
        <w:pBdr>
          <w:bottom w:val="single" w:sz="12" w:space="0" w:color="B8862E"/>
        </w:pBdr>
        <w:spacing w:before="360" w:after="40"/>
      </w:pPr>
      <w:r>
        <w:rPr>
          <w:rFonts w:ascii="Georgia" w:hAnsi="Georgia"/>
          <w:b/>
          <w:color w:val="0A2540"/>
          <w:sz w:val="36"/>
        </w:rPr>
        <w:lastRenderedPageBreak/>
        <w:t>3. MÉTHODE 2 — VALORISATION PAR COÛTS DE REMPLACEMENT</w:t>
      </w:r>
    </w:p>
    <w:p w14:paraId="676D3268" w14:textId="77777777" w:rsidR="00D7215D" w:rsidRDefault="00D7215D">
      <w:pPr>
        <w:spacing w:after="120"/>
      </w:pPr>
    </w:p>
    <w:p w14:paraId="6333BBB6" w14:textId="77777777" w:rsidR="00D7215D" w:rsidRDefault="00000000">
      <w:pPr>
        <w:spacing w:before="280" w:after="80"/>
      </w:pPr>
      <w:r>
        <w:rPr>
          <w:b/>
          <w:color w:val="0A2540"/>
          <w:sz w:val="26"/>
        </w:rPr>
        <w:t>3.1 Principe</w:t>
      </w:r>
    </w:p>
    <w:p w14:paraId="52B51F97" w14:textId="77777777" w:rsidR="00D7215D" w:rsidRDefault="00000000">
      <w:pPr>
        <w:spacing w:after="120" w:line="300" w:lineRule="auto"/>
        <w:jc w:val="both"/>
      </w:pPr>
      <w:r>
        <w:t>Combien coûterait de recréer HERALDO PRESS from scratch aujourd'hui, y compris en tenant compte du temps nécessaire et des actifs intangibles (marque, partenariats, propriété intellectuelle) ? Cette méthode donne un **plancher minimum** de valorisation.</w:t>
      </w:r>
    </w:p>
    <w:p w14:paraId="0989C1F8" w14:textId="77777777" w:rsidR="00D7215D" w:rsidRDefault="00000000">
      <w:pPr>
        <w:spacing w:before="280" w:after="80"/>
      </w:pPr>
      <w:r>
        <w:rPr>
          <w:b/>
          <w:color w:val="0A2540"/>
          <w:sz w:val="26"/>
        </w:rPr>
        <w:t>3.2 Calcul des coûts de reconstruction</w:t>
      </w:r>
    </w:p>
    <w:tbl>
      <w:tblPr>
        <w:tblW w:w="0" w:type="auto"/>
        <w:jc w:val="center"/>
        <w:tblLook w:val="04A0" w:firstRow="1" w:lastRow="0" w:firstColumn="1" w:lastColumn="0" w:noHBand="0" w:noVBand="1"/>
      </w:tblPr>
      <w:tblGrid>
        <w:gridCol w:w="5669"/>
        <w:gridCol w:w="3402"/>
      </w:tblGrid>
      <w:tr w:rsidR="00D7215D" w14:paraId="0FC4DBA3" w14:textId="77777777">
        <w:trPr>
          <w:jc w:val="center"/>
        </w:trPr>
        <w:tc>
          <w:tcPr>
            <w:tcW w:w="5669" w:type="dxa"/>
            <w:shd w:val="clear" w:color="auto" w:fill="0A2540"/>
            <w:tcMar>
              <w:top w:w="120" w:type="dxa"/>
              <w:left w:w="140" w:type="dxa"/>
              <w:bottom w:w="120" w:type="dxa"/>
              <w:right w:w="140" w:type="dxa"/>
            </w:tcMar>
            <w:vAlign w:val="center"/>
          </w:tcPr>
          <w:p w14:paraId="04E2FFF8" w14:textId="77777777" w:rsidR="00D7215D" w:rsidRDefault="00000000">
            <w:r>
              <w:rPr>
                <w:b/>
                <w:color w:val="FFFFFF"/>
                <w:sz w:val="20"/>
              </w:rPr>
              <w:t>Poste</w:t>
            </w:r>
          </w:p>
        </w:tc>
        <w:tc>
          <w:tcPr>
            <w:tcW w:w="3402" w:type="dxa"/>
            <w:shd w:val="clear" w:color="auto" w:fill="0A2540"/>
            <w:tcMar>
              <w:top w:w="120" w:type="dxa"/>
              <w:left w:w="140" w:type="dxa"/>
              <w:bottom w:w="120" w:type="dxa"/>
              <w:right w:w="140" w:type="dxa"/>
            </w:tcMar>
            <w:vAlign w:val="center"/>
          </w:tcPr>
          <w:p w14:paraId="13827B67" w14:textId="77777777" w:rsidR="00D7215D" w:rsidRDefault="00000000">
            <w:r>
              <w:rPr>
                <w:b/>
                <w:color w:val="FFFFFF"/>
                <w:sz w:val="20"/>
              </w:rPr>
              <w:t>Coût de reconstruction</w:t>
            </w:r>
          </w:p>
        </w:tc>
      </w:tr>
      <w:tr w:rsidR="00D7215D" w14:paraId="517FF76F"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2ABF0E" w14:textId="77777777" w:rsidR="00D7215D" w:rsidRDefault="00000000">
            <w:r>
              <w:rPr>
                <w:sz w:val="20"/>
              </w:rPr>
              <w:t>Développement plateforme core + Cockpit + App Journaliste + Module ADMIN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F03077" w14:textId="77777777" w:rsidR="00D7215D" w:rsidRDefault="00000000">
            <w:r>
              <w:rPr>
                <w:sz w:val="20"/>
              </w:rPr>
              <w:t>75 500 000 FCFA</w:t>
            </w:r>
          </w:p>
        </w:tc>
      </w:tr>
      <w:tr w:rsidR="00D7215D" w14:paraId="29182BB1"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442BA0" w14:textId="77777777" w:rsidR="00D7215D" w:rsidRDefault="00000000">
            <w:r>
              <w:rPr>
                <w:sz w:val="20"/>
              </w:rPr>
              <w:t>Rédaction de la documentation stratégique et technique (25 documents)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4A6BD9" w14:textId="77777777" w:rsidR="00D7215D" w:rsidRDefault="00000000">
            <w:r>
              <w:rPr>
                <w:sz w:val="20"/>
              </w:rPr>
              <w:t>8 000 000 FCFA</w:t>
            </w:r>
          </w:p>
        </w:tc>
      </w:tr>
      <w:tr w:rsidR="00D7215D" w14:paraId="610D9F4B"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50E032" w14:textId="77777777" w:rsidR="00D7215D" w:rsidRDefault="00000000">
            <w:r>
              <w:rPr>
                <w:sz w:val="20"/>
              </w:rPr>
              <w:t>Création de l'identité visuelle + supports marketing</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B5AF28" w14:textId="77777777" w:rsidR="00D7215D" w:rsidRDefault="00000000">
            <w:r>
              <w:rPr>
                <w:sz w:val="20"/>
              </w:rPr>
              <w:t>3 500 000 FCFA</w:t>
            </w:r>
          </w:p>
        </w:tc>
      </w:tr>
      <w:tr w:rsidR="00D7215D" w14:paraId="1834A8FA"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A4F38F" w14:textId="77777777" w:rsidR="00D7215D" w:rsidRDefault="00000000">
            <w:r>
              <w:rPr>
                <w:sz w:val="20"/>
              </w:rPr>
              <w:t>Intégration Odoo + infrastructure technique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20A3B1" w14:textId="77777777" w:rsidR="00D7215D" w:rsidRDefault="00000000">
            <w:r>
              <w:rPr>
                <w:sz w:val="20"/>
              </w:rPr>
              <w:t>4 000 000 FCFA</w:t>
            </w:r>
          </w:p>
        </w:tc>
      </w:tr>
      <w:tr w:rsidR="00D7215D" w14:paraId="272D4974"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43330C" w14:textId="77777777" w:rsidR="00D7215D" w:rsidRDefault="00000000">
            <w:r>
              <w:rPr>
                <w:sz w:val="20"/>
              </w:rPr>
              <w:t>Constitution juridique (statuts, CGV, CGU, pacte, marques OAPI)</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0A1DFD" w14:textId="77777777" w:rsidR="00D7215D" w:rsidRDefault="00000000">
            <w:r>
              <w:rPr>
                <w:sz w:val="20"/>
              </w:rPr>
              <w:t>7 000 000 FCFA</w:t>
            </w:r>
          </w:p>
        </w:tc>
      </w:tr>
      <w:tr w:rsidR="00D7215D" w14:paraId="2F27F26E"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67B91E" w14:textId="77777777" w:rsidR="00D7215D" w:rsidRDefault="00000000">
            <w:r>
              <w:rPr>
                <w:sz w:val="20"/>
              </w:rPr>
              <w:t>Acquisition des 1000 journalistes accrédités (campagne An 1)</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355C70" w14:textId="77777777" w:rsidR="00D7215D" w:rsidRDefault="00000000">
            <w:r>
              <w:rPr>
                <w:sz w:val="20"/>
              </w:rPr>
              <w:t>32 000 000 FCFA</w:t>
            </w:r>
          </w:p>
        </w:tc>
      </w:tr>
      <w:tr w:rsidR="00D7215D" w14:paraId="05CA8034"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8C3337" w14:textId="77777777" w:rsidR="00D7215D" w:rsidRDefault="00000000">
            <w:r>
              <w:rPr>
                <w:sz w:val="20"/>
              </w:rPr>
              <w:t>Acquisition des 50 premiers clients institutions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9582DF" w14:textId="77777777" w:rsidR="00D7215D" w:rsidRDefault="00000000">
            <w:r>
              <w:rPr>
                <w:sz w:val="20"/>
              </w:rPr>
              <w:t>15 000 000 FCFA</w:t>
            </w:r>
          </w:p>
        </w:tc>
      </w:tr>
      <w:tr w:rsidR="00D7215D" w14:paraId="2747A982"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A5008A" w14:textId="77777777" w:rsidR="00D7215D" w:rsidRDefault="00000000">
            <w:r>
              <w:rPr>
                <w:sz w:val="20"/>
              </w:rPr>
              <w:t>Négociation et signature du partenariat ADPJ (temps équipe)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128A13" w14:textId="77777777" w:rsidR="00D7215D" w:rsidRDefault="00000000">
            <w:r>
              <w:rPr>
                <w:sz w:val="20"/>
              </w:rPr>
              <w:t>8 000 000 FCFA</w:t>
            </w:r>
          </w:p>
        </w:tc>
      </w:tr>
      <w:tr w:rsidR="00D7215D" w14:paraId="0A620E52"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3EB952" w14:textId="77777777" w:rsidR="00D7215D" w:rsidRDefault="00000000">
            <w:r>
              <w:rPr>
                <w:sz w:val="20"/>
              </w:rPr>
              <w:t>Intelligence concurrentielle et études de marché</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583125" w14:textId="77777777" w:rsidR="00D7215D" w:rsidRDefault="00000000">
            <w:r>
              <w:rPr>
                <w:sz w:val="20"/>
              </w:rPr>
              <w:t>2 000 000 FCFA</w:t>
            </w:r>
          </w:p>
        </w:tc>
      </w:tr>
      <w:tr w:rsidR="00D7215D" w14:paraId="2213121D"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CC1AE8" w14:textId="77777777" w:rsidR="00D7215D" w:rsidRDefault="00000000">
            <w:r>
              <w:rPr>
                <w:sz w:val="20"/>
              </w:rPr>
              <w:t>Coûts opportuns 24 mois (salaires équipe constituée, loyers, outils)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311C30" w14:textId="77777777" w:rsidR="00D7215D" w:rsidRDefault="00000000">
            <w:r>
              <w:rPr>
                <w:sz w:val="20"/>
              </w:rPr>
              <w:t>80 000 000 FCFA</w:t>
            </w:r>
          </w:p>
        </w:tc>
      </w:tr>
      <w:tr w:rsidR="00D7215D" w14:paraId="0366636B"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AAB09C" w14:textId="77777777" w:rsidR="00D7215D" w:rsidRDefault="00000000">
            <w:r>
              <w:rPr>
                <w:sz w:val="20"/>
              </w:rPr>
              <w:t>**TOTAL COÛTS DE RECONSTRUCTION**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4634DA" w14:textId="77777777" w:rsidR="00D7215D" w:rsidRDefault="00000000">
            <w:r>
              <w:rPr>
                <w:sz w:val="20"/>
              </w:rPr>
              <w:t>**235 000 000 FCFA (380k USD)**</w:t>
            </w:r>
          </w:p>
        </w:tc>
      </w:tr>
    </w:tbl>
    <w:p w14:paraId="0A00B9A5" w14:textId="77777777" w:rsidR="00D7215D" w:rsidRDefault="00D7215D">
      <w:pPr>
        <w:spacing w:after="80"/>
      </w:pPr>
    </w:p>
    <w:p w14:paraId="58DEA424" w14:textId="77777777" w:rsidR="00D7215D" w:rsidRDefault="00000000">
      <w:pPr>
        <w:spacing w:before="280" w:after="80"/>
      </w:pPr>
      <w:r>
        <w:rPr>
          <w:b/>
          <w:color w:val="0A2540"/>
          <w:sz w:val="26"/>
        </w:rPr>
        <w:t>3.3 Prise en compte des actifs intangibles</w:t>
      </w:r>
    </w:p>
    <w:p w14:paraId="704BD191" w14:textId="77777777" w:rsidR="00D7215D" w:rsidRDefault="00000000">
      <w:pPr>
        <w:spacing w:after="120" w:line="300" w:lineRule="auto"/>
        <w:jc w:val="both"/>
      </w:pPr>
      <w:r>
        <w:lastRenderedPageBreak/>
        <w:t>Les coûts de reconstruction n'incluent pas les actifs intangibles qui ne peuvent être rachetés avec de l'argent, mais uniquement construits dans le temps :</w:t>
      </w:r>
    </w:p>
    <w:p w14:paraId="27B3955F" w14:textId="77777777" w:rsidR="00D7215D" w:rsidRDefault="00000000">
      <w:pPr>
        <w:pStyle w:val="Listepuces"/>
        <w:spacing w:after="60"/>
        <w:ind w:left="340"/>
      </w:pPr>
      <w:r>
        <w:t>Le partenariat exclusif avec l'ADPJ (impossible à dupliquer tant que l'exclusivité est active) — valeur estimée 300 à 500 M FCFA</w:t>
      </w:r>
    </w:p>
    <w:p w14:paraId="2F76345B" w14:textId="77777777" w:rsidR="00D7215D" w:rsidRDefault="00000000">
      <w:pPr>
        <w:pStyle w:val="Listepuces"/>
        <w:spacing w:after="60"/>
        <w:ind w:left="340"/>
      </w:pPr>
      <w:r>
        <w:t>La marque HERALDO PRESS déposée à l'OAPI dans 17 pays — valeur estimée 50 à 100 M FCFA</w:t>
      </w:r>
    </w:p>
    <w:p w14:paraId="64C34E8A" w14:textId="77777777" w:rsidR="00D7215D" w:rsidRDefault="00000000">
      <w:pPr>
        <w:pStyle w:val="Listepuces"/>
        <w:spacing w:after="60"/>
        <w:ind w:left="340"/>
      </w:pPr>
      <w:r>
        <w:t>Le réseau constitué de 1000 journalistes accrédités — actif stratégique — valeur estimée 200 à 400 M FCFA</w:t>
      </w:r>
    </w:p>
    <w:p w14:paraId="33A8E8EA" w14:textId="77777777" w:rsidR="00D7215D" w:rsidRDefault="00000000">
      <w:pPr>
        <w:pStyle w:val="Listepuces"/>
        <w:spacing w:after="60"/>
        <w:ind w:left="340"/>
      </w:pPr>
      <w:r>
        <w:t>La base juridique et déontologique structurée (charte, CGV, CGU, pacte) — valeur estimée 50 à 100 M FCFA</w:t>
      </w:r>
    </w:p>
    <w:p w14:paraId="71FC183F" w14:textId="77777777" w:rsidR="00D7215D" w:rsidRDefault="00000000">
      <w:pPr>
        <w:pStyle w:val="Listepuces"/>
        <w:spacing w:after="60"/>
        <w:ind w:left="340"/>
      </w:pPr>
      <w:r>
        <w:t>L'expertise du marché CI accumulée par l'équipe fondatrice — valeur estimée 100 à 200 M FCFA</w:t>
      </w:r>
    </w:p>
    <w:p w14:paraId="6F3B0E69" w14:textId="77777777" w:rsidR="00D7215D" w:rsidRDefault="00000000">
      <w:pPr>
        <w:spacing w:after="120" w:line="300" w:lineRule="auto"/>
      </w:pPr>
      <w:r>
        <w:t>**Valeur cumulée des actifs intangibles : 700 M à 1,3 Md FCFA (1,1 à 2,1 M USD).**</w:t>
      </w:r>
    </w:p>
    <w:p w14:paraId="47A4D724" w14:textId="77777777" w:rsidR="00D7215D" w:rsidRDefault="00000000">
      <w:pPr>
        <w:spacing w:before="280" w:after="80"/>
      </w:pPr>
      <w:r>
        <w:rPr>
          <w:b/>
          <w:color w:val="0A2540"/>
          <w:sz w:val="26"/>
        </w:rPr>
        <w:t>3.4 Valorisation par coûts de remplacement</w:t>
      </w:r>
    </w:p>
    <w:tbl>
      <w:tblPr>
        <w:tblW w:w="0" w:type="auto"/>
        <w:tblLook w:val="04A0" w:firstRow="1" w:lastRow="0" w:firstColumn="1" w:lastColumn="0" w:noHBand="0" w:noVBand="1"/>
      </w:tblPr>
      <w:tblGrid>
        <w:gridCol w:w="9696"/>
      </w:tblGrid>
      <w:tr w:rsidR="00D7215D" w14:paraId="048DC2A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9DE69CE" w14:textId="77777777" w:rsidR="00D7215D" w:rsidRDefault="00000000">
            <w:r>
              <w:rPr>
                <w:i/>
                <w:color w:val="0A2540"/>
              </w:rPr>
              <w:t>Par cette méthode, HERALDO PRESS en état actuel vaut au minimum **935 millions FCFA** (coûts reconstruction + actifs intangibles bas) et potentiellement **1,53 milliards FCFA** (reconstruction + actifs intangibles hauts). Soit une fourchette de **1,5 à 2,5 M USD**.</w:t>
            </w:r>
          </w:p>
        </w:tc>
      </w:tr>
    </w:tbl>
    <w:p w14:paraId="4D705635" w14:textId="77777777" w:rsidR="00D7215D" w:rsidRDefault="00D7215D">
      <w:pPr>
        <w:spacing w:after="40"/>
      </w:pPr>
    </w:p>
    <w:p w14:paraId="69A8002D" w14:textId="77777777" w:rsidR="00D7215D" w:rsidRDefault="00000000">
      <w:pPr>
        <w:spacing w:after="120" w:line="300" w:lineRule="auto"/>
        <w:jc w:val="both"/>
      </w:pPr>
      <w:r>
        <w:t>Note : cette méthode donne un plancher, pas un prix de marché. Un investisseur ne paie pas le coût de reconstruction, il paie la valeur future actualisée. Mais elle permet de répondre à l'objection « pourquoi 1 milliard plutôt que 200 millions ? » avec des chiffres défendables.</w:t>
      </w:r>
    </w:p>
    <w:p w14:paraId="6D1B9EC7" w14:textId="77777777" w:rsidR="00D7215D" w:rsidRDefault="00000000">
      <w:r>
        <w:br w:type="page"/>
      </w:r>
    </w:p>
    <w:p w14:paraId="57A72FBA" w14:textId="77777777" w:rsidR="00D7215D" w:rsidRDefault="00000000">
      <w:pPr>
        <w:pBdr>
          <w:bottom w:val="single" w:sz="12" w:space="0" w:color="B8862E"/>
        </w:pBdr>
        <w:spacing w:before="360" w:after="40"/>
      </w:pPr>
      <w:r>
        <w:rPr>
          <w:rFonts w:ascii="Georgia" w:hAnsi="Georgia"/>
          <w:b/>
          <w:color w:val="0A2540"/>
          <w:sz w:val="36"/>
        </w:rPr>
        <w:lastRenderedPageBreak/>
        <w:t>4. MÉTHODE 3 — VALORISATION PAR ACTUALISATION DES FLUX FUTURS (DCF)</w:t>
      </w:r>
    </w:p>
    <w:p w14:paraId="43DEE0F1" w14:textId="77777777" w:rsidR="00D7215D" w:rsidRDefault="00D7215D">
      <w:pPr>
        <w:spacing w:after="120"/>
      </w:pPr>
    </w:p>
    <w:p w14:paraId="58684661" w14:textId="77777777" w:rsidR="00D7215D" w:rsidRDefault="00000000">
      <w:pPr>
        <w:spacing w:before="280" w:after="80"/>
      </w:pPr>
      <w:r>
        <w:rPr>
          <w:b/>
          <w:color w:val="0A2540"/>
          <w:sz w:val="26"/>
        </w:rPr>
        <w:t>4.1 Principe</w:t>
      </w:r>
    </w:p>
    <w:p w14:paraId="3360E65C" w14:textId="77777777" w:rsidR="00D7215D" w:rsidRDefault="00000000">
      <w:pPr>
        <w:spacing w:after="120" w:line="300" w:lineRule="auto"/>
        <w:jc w:val="both"/>
      </w:pPr>
      <w:r>
        <w:t>Projeter les revenus et les flux de trésorerie futurs d'HERALDO PRESS sur 5 ans, actualiser avec un taux d'escompte reflétant le risque africain (typique 25-35% pour une startup CI), et calculer la valeur présente nette.</w:t>
      </w:r>
    </w:p>
    <w:p w14:paraId="27721936" w14:textId="77777777" w:rsidR="00D7215D" w:rsidRDefault="00000000">
      <w:pPr>
        <w:spacing w:before="280" w:after="80"/>
      </w:pPr>
      <w:r>
        <w:rPr>
          <w:b/>
          <w:color w:val="0A2540"/>
          <w:sz w:val="26"/>
        </w:rPr>
        <w:t>4.2 Projections de revenus 5 ans</w:t>
      </w:r>
    </w:p>
    <w:p w14:paraId="5F3DF286" w14:textId="77777777" w:rsidR="00D7215D" w:rsidRDefault="00000000">
      <w:pPr>
        <w:spacing w:after="120" w:line="300" w:lineRule="auto"/>
      </w:pPr>
      <w:r>
        <w:rPr>
          <w:i/>
        </w:rPr>
        <w:t>Scénario médian (entre prudent et optimiste) :</w:t>
      </w:r>
    </w:p>
    <w:tbl>
      <w:tblPr>
        <w:tblW w:w="0" w:type="auto"/>
        <w:jc w:val="center"/>
        <w:tblLook w:val="04A0" w:firstRow="1" w:lastRow="0" w:firstColumn="1" w:lastColumn="0" w:noHBand="0" w:noVBand="1"/>
      </w:tblPr>
      <w:tblGrid>
        <w:gridCol w:w="850"/>
        <w:gridCol w:w="1417"/>
        <w:gridCol w:w="1417"/>
        <w:gridCol w:w="1701"/>
        <w:gridCol w:w="1417"/>
        <w:gridCol w:w="1984"/>
      </w:tblGrid>
      <w:tr w:rsidR="00D7215D" w14:paraId="473B2288" w14:textId="77777777">
        <w:trPr>
          <w:jc w:val="center"/>
        </w:trPr>
        <w:tc>
          <w:tcPr>
            <w:tcW w:w="850" w:type="dxa"/>
            <w:shd w:val="clear" w:color="auto" w:fill="0A2540"/>
            <w:tcMar>
              <w:top w:w="120" w:type="dxa"/>
              <w:left w:w="140" w:type="dxa"/>
              <w:bottom w:w="120" w:type="dxa"/>
              <w:right w:w="140" w:type="dxa"/>
            </w:tcMar>
            <w:vAlign w:val="center"/>
          </w:tcPr>
          <w:p w14:paraId="668DEA93" w14:textId="77777777" w:rsidR="00D7215D" w:rsidRDefault="00000000">
            <w:r>
              <w:rPr>
                <w:b/>
                <w:color w:val="FFFFFF"/>
                <w:sz w:val="20"/>
              </w:rPr>
              <w:t>Année</w:t>
            </w:r>
          </w:p>
        </w:tc>
        <w:tc>
          <w:tcPr>
            <w:tcW w:w="1417" w:type="dxa"/>
            <w:shd w:val="clear" w:color="auto" w:fill="0A2540"/>
            <w:tcMar>
              <w:top w:w="120" w:type="dxa"/>
              <w:left w:w="140" w:type="dxa"/>
              <w:bottom w:w="120" w:type="dxa"/>
              <w:right w:w="140" w:type="dxa"/>
            </w:tcMar>
            <w:vAlign w:val="center"/>
          </w:tcPr>
          <w:p w14:paraId="6D6CF8D1" w14:textId="77777777" w:rsidR="00D7215D" w:rsidRDefault="00000000">
            <w:r>
              <w:rPr>
                <w:b/>
                <w:color w:val="FFFFFF"/>
                <w:sz w:val="20"/>
              </w:rPr>
              <w:t>Clients actifs</w:t>
            </w:r>
          </w:p>
        </w:tc>
        <w:tc>
          <w:tcPr>
            <w:tcW w:w="1417" w:type="dxa"/>
            <w:shd w:val="clear" w:color="auto" w:fill="0A2540"/>
            <w:tcMar>
              <w:top w:w="120" w:type="dxa"/>
              <w:left w:w="140" w:type="dxa"/>
              <w:bottom w:w="120" w:type="dxa"/>
              <w:right w:w="140" w:type="dxa"/>
            </w:tcMar>
            <w:vAlign w:val="center"/>
          </w:tcPr>
          <w:p w14:paraId="08926DF4" w14:textId="77777777" w:rsidR="00D7215D" w:rsidRDefault="00000000">
            <w:r>
              <w:rPr>
                <w:b/>
                <w:color w:val="FFFFFF"/>
                <w:sz w:val="20"/>
              </w:rPr>
              <w:t>ARPU moyen</w:t>
            </w:r>
          </w:p>
        </w:tc>
        <w:tc>
          <w:tcPr>
            <w:tcW w:w="1701" w:type="dxa"/>
            <w:shd w:val="clear" w:color="auto" w:fill="0A2540"/>
            <w:tcMar>
              <w:top w:w="120" w:type="dxa"/>
              <w:left w:w="140" w:type="dxa"/>
              <w:bottom w:w="120" w:type="dxa"/>
              <w:right w:w="140" w:type="dxa"/>
            </w:tcMar>
            <w:vAlign w:val="center"/>
          </w:tcPr>
          <w:p w14:paraId="7490DF10" w14:textId="77777777" w:rsidR="00D7215D" w:rsidRDefault="00000000">
            <w:r>
              <w:rPr>
                <w:b/>
                <w:color w:val="FFFFFF"/>
                <w:sz w:val="20"/>
              </w:rPr>
              <w:t>Revenus abonnement</w:t>
            </w:r>
          </w:p>
        </w:tc>
        <w:tc>
          <w:tcPr>
            <w:tcW w:w="1417" w:type="dxa"/>
            <w:shd w:val="clear" w:color="auto" w:fill="0A2540"/>
            <w:tcMar>
              <w:top w:w="120" w:type="dxa"/>
              <w:left w:w="140" w:type="dxa"/>
              <w:bottom w:w="120" w:type="dxa"/>
              <w:right w:w="140" w:type="dxa"/>
            </w:tcMar>
            <w:vAlign w:val="center"/>
          </w:tcPr>
          <w:p w14:paraId="74CA5634" w14:textId="77777777" w:rsidR="00D7215D" w:rsidRDefault="00000000">
            <w:r>
              <w:rPr>
                <w:b/>
                <w:color w:val="FFFFFF"/>
                <w:sz w:val="20"/>
              </w:rPr>
              <w:t>Commission FCM</w:t>
            </w:r>
          </w:p>
        </w:tc>
        <w:tc>
          <w:tcPr>
            <w:tcW w:w="1984" w:type="dxa"/>
            <w:shd w:val="clear" w:color="auto" w:fill="0A2540"/>
            <w:tcMar>
              <w:top w:w="120" w:type="dxa"/>
              <w:left w:w="140" w:type="dxa"/>
              <w:bottom w:w="120" w:type="dxa"/>
              <w:right w:w="140" w:type="dxa"/>
            </w:tcMar>
            <w:vAlign w:val="center"/>
          </w:tcPr>
          <w:p w14:paraId="115A1097" w14:textId="77777777" w:rsidR="00D7215D" w:rsidRDefault="00000000">
            <w:r>
              <w:rPr>
                <w:b/>
                <w:color w:val="FFFFFF"/>
                <w:sz w:val="20"/>
              </w:rPr>
              <w:t>Revenus totaux</w:t>
            </w:r>
          </w:p>
        </w:tc>
      </w:tr>
      <w:tr w:rsidR="00D7215D" w14:paraId="30082D3A"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A8A5A8" w14:textId="77777777" w:rsidR="00D7215D" w:rsidRDefault="00000000">
            <w:r>
              <w:rPr>
                <w:sz w:val="20"/>
              </w:rPr>
              <w:t>An 1</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E7E73C" w14:textId="77777777" w:rsidR="00D7215D" w:rsidRDefault="00000000">
            <w:r>
              <w:rPr>
                <w:sz w:val="20"/>
              </w:rPr>
              <w:t>60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9ED466" w14:textId="77777777" w:rsidR="00D7215D" w:rsidRDefault="00000000">
            <w:r>
              <w:rPr>
                <w:sz w:val="20"/>
              </w:rPr>
              <w:t>460k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46FA3D" w14:textId="77777777" w:rsidR="00D7215D" w:rsidRDefault="00000000">
            <w:r>
              <w:rPr>
                <w:sz w:val="20"/>
              </w:rPr>
              <w:t>27,6 M</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FABDF1" w14:textId="77777777" w:rsidR="00D7215D" w:rsidRDefault="00000000">
            <w:r>
              <w:rPr>
                <w:sz w:val="20"/>
              </w:rPr>
              <w:t>2 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55A0D7" w14:textId="77777777" w:rsidR="00D7215D" w:rsidRDefault="00000000">
            <w:r>
              <w:rPr>
                <w:sz w:val="20"/>
              </w:rPr>
              <w:t>29,6 M FCFA</w:t>
            </w:r>
          </w:p>
        </w:tc>
      </w:tr>
      <w:tr w:rsidR="00D7215D" w14:paraId="1776B662"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BBCABC" w14:textId="77777777" w:rsidR="00D7215D" w:rsidRDefault="00000000">
            <w:r>
              <w:rPr>
                <w:sz w:val="20"/>
              </w:rPr>
              <w:t>An 2</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5D5EC4" w14:textId="77777777" w:rsidR="00D7215D" w:rsidRDefault="00000000">
            <w:r>
              <w:rPr>
                <w:sz w:val="20"/>
              </w:rPr>
              <w:t>180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09888D" w14:textId="77777777" w:rsidR="00D7215D" w:rsidRDefault="00000000">
            <w:r>
              <w:rPr>
                <w:sz w:val="20"/>
              </w:rPr>
              <w:t>520k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C87318" w14:textId="77777777" w:rsidR="00D7215D" w:rsidRDefault="00000000">
            <w:r>
              <w:rPr>
                <w:sz w:val="20"/>
              </w:rPr>
              <w:t>93,6 M</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F452CE" w14:textId="77777777" w:rsidR="00D7215D" w:rsidRDefault="00000000">
            <w:r>
              <w:rPr>
                <w:sz w:val="20"/>
              </w:rPr>
              <w:t>12 M</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19A909" w14:textId="77777777" w:rsidR="00D7215D" w:rsidRDefault="00000000">
            <w:r>
              <w:rPr>
                <w:sz w:val="20"/>
              </w:rPr>
              <w:t>105,6 M FCFA</w:t>
            </w:r>
          </w:p>
        </w:tc>
      </w:tr>
      <w:tr w:rsidR="00D7215D" w14:paraId="596CF0CA"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3F87AC" w14:textId="77777777" w:rsidR="00D7215D" w:rsidRDefault="00000000">
            <w:r>
              <w:rPr>
                <w:sz w:val="20"/>
              </w:rPr>
              <w:t>An 3</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44A28E" w14:textId="77777777" w:rsidR="00D7215D" w:rsidRDefault="00000000">
            <w:r>
              <w:rPr>
                <w:sz w:val="20"/>
              </w:rPr>
              <w:t>380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1D0FF5" w14:textId="77777777" w:rsidR="00D7215D" w:rsidRDefault="00000000">
            <w:r>
              <w:rPr>
                <w:sz w:val="20"/>
              </w:rPr>
              <w:t>580k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F9F2D6" w14:textId="77777777" w:rsidR="00D7215D" w:rsidRDefault="00000000">
            <w:r>
              <w:rPr>
                <w:sz w:val="20"/>
              </w:rPr>
              <w:t>220,4 M</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E5C47F" w14:textId="77777777" w:rsidR="00D7215D" w:rsidRDefault="00000000">
            <w:r>
              <w:rPr>
                <w:sz w:val="20"/>
              </w:rPr>
              <w:t>28 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B0244A" w14:textId="77777777" w:rsidR="00D7215D" w:rsidRDefault="00000000">
            <w:r>
              <w:rPr>
                <w:sz w:val="20"/>
              </w:rPr>
              <w:t>248,4 M FCFA</w:t>
            </w:r>
          </w:p>
        </w:tc>
      </w:tr>
      <w:tr w:rsidR="00D7215D" w14:paraId="538CFA09"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5E6148" w14:textId="77777777" w:rsidR="00D7215D" w:rsidRDefault="00000000">
            <w:r>
              <w:rPr>
                <w:sz w:val="20"/>
              </w:rPr>
              <w:t>An 4</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C6D037" w14:textId="77777777" w:rsidR="00D7215D" w:rsidRDefault="00000000">
            <w:r>
              <w:rPr>
                <w:sz w:val="20"/>
              </w:rPr>
              <w:t>620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2E8547" w14:textId="77777777" w:rsidR="00D7215D" w:rsidRDefault="00000000">
            <w:r>
              <w:rPr>
                <w:sz w:val="20"/>
              </w:rPr>
              <w:t>620k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BBD094" w14:textId="77777777" w:rsidR="00D7215D" w:rsidRDefault="00000000">
            <w:r>
              <w:rPr>
                <w:sz w:val="20"/>
              </w:rPr>
              <w:t>384,4 M</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3DAB2A" w14:textId="77777777" w:rsidR="00D7215D" w:rsidRDefault="00000000">
            <w:r>
              <w:rPr>
                <w:sz w:val="20"/>
              </w:rPr>
              <w:t>55 M</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DC2539" w14:textId="77777777" w:rsidR="00D7215D" w:rsidRDefault="00000000">
            <w:r>
              <w:rPr>
                <w:sz w:val="20"/>
              </w:rPr>
              <w:t>439,4 M FCFA</w:t>
            </w:r>
          </w:p>
        </w:tc>
      </w:tr>
      <w:tr w:rsidR="00D7215D" w14:paraId="2735DB72"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610E8C" w14:textId="77777777" w:rsidR="00D7215D" w:rsidRDefault="00000000">
            <w:r>
              <w:rPr>
                <w:sz w:val="20"/>
              </w:rPr>
              <w:t>An 5</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78048D" w14:textId="77777777" w:rsidR="00D7215D" w:rsidRDefault="00000000">
            <w:r>
              <w:rPr>
                <w:sz w:val="20"/>
              </w:rPr>
              <w:t>900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535A15" w14:textId="77777777" w:rsidR="00D7215D" w:rsidRDefault="00000000">
            <w:r>
              <w:rPr>
                <w:sz w:val="20"/>
              </w:rPr>
              <w:t>650k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B3AEB2" w14:textId="77777777" w:rsidR="00D7215D" w:rsidRDefault="00000000">
            <w:r>
              <w:rPr>
                <w:sz w:val="20"/>
              </w:rPr>
              <w:t>585 M</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41BF0E" w14:textId="77777777" w:rsidR="00D7215D" w:rsidRDefault="00000000">
            <w:r>
              <w:rPr>
                <w:sz w:val="20"/>
              </w:rPr>
              <w:t>95 M</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4B2E23" w14:textId="77777777" w:rsidR="00D7215D" w:rsidRDefault="00000000">
            <w:r>
              <w:rPr>
                <w:sz w:val="20"/>
              </w:rPr>
              <w:t>680 M FCFA</w:t>
            </w:r>
          </w:p>
        </w:tc>
      </w:tr>
    </w:tbl>
    <w:p w14:paraId="58305903" w14:textId="77777777" w:rsidR="00D7215D" w:rsidRDefault="00D7215D">
      <w:pPr>
        <w:spacing w:after="80"/>
      </w:pPr>
    </w:p>
    <w:p w14:paraId="51D3B58F" w14:textId="77777777" w:rsidR="00D7215D" w:rsidRDefault="00000000">
      <w:pPr>
        <w:spacing w:after="120" w:line="300" w:lineRule="auto"/>
      </w:pPr>
      <w:r>
        <w:t>Extension UEMOA estimée intégrée à partir de l'An 3 (Sénégal puis Burkina).</w:t>
      </w:r>
    </w:p>
    <w:p w14:paraId="41E91740" w14:textId="77777777" w:rsidR="00D7215D" w:rsidRDefault="00000000">
      <w:pPr>
        <w:spacing w:before="280" w:after="80"/>
      </w:pPr>
      <w:r>
        <w:rPr>
          <w:b/>
          <w:color w:val="0A2540"/>
          <w:sz w:val="26"/>
        </w:rPr>
        <w:t>4.3 Projections de coûts 5 ans</w:t>
      </w:r>
    </w:p>
    <w:tbl>
      <w:tblPr>
        <w:tblW w:w="0" w:type="auto"/>
        <w:jc w:val="center"/>
        <w:tblLook w:val="04A0" w:firstRow="1" w:lastRow="0" w:firstColumn="1" w:lastColumn="0" w:noHBand="0" w:noVBand="1"/>
      </w:tblPr>
      <w:tblGrid>
        <w:gridCol w:w="1020"/>
        <w:gridCol w:w="1701"/>
        <w:gridCol w:w="1701"/>
        <w:gridCol w:w="1701"/>
        <w:gridCol w:w="2268"/>
      </w:tblGrid>
      <w:tr w:rsidR="00D7215D" w14:paraId="464FE1C8" w14:textId="77777777">
        <w:trPr>
          <w:jc w:val="center"/>
        </w:trPr>
        <w:tc>
          <w:tcPr>
            <w:tcW w:w="1020" w:type="dxa"/>
            <w:shd w:val="clear" w:color="auto" w:fill="0A2540"/>
            <w:tcMar>
              <w:top w:w="120" w:type="dxa"/>
              <w:left w:w="140" w:type="dxa"/>
              <w:bottom w:w="120" w:type="dxa"/>
              <w:right w:w="140" w:type="dxa"/>
            </w:tcMar>
            <w:vAlign w:val="center"/>
          </w:tcPr>
          <w:p w14:paraId="262DC619" w14:textId="77777777" w:rsidR="00D7215D" w:rsidRDefault="00000000">
            <w:r>
              <w:rPr>
                <w:b/>
                <w:color w:val="FFFFFF"/>
                <w:sz w:val="20"/>
              </w:rPr>
              <w:t>Année</w:t>
            </w:r>
          </w:p>
        </w:tc>
        <w:tc>
          <w:tcPr>
            <w:tcW w:w="1701" w:type="dxa"/>
            <w:shd w:val="clear" w:color="auto" w:fill="0A2540"/>
            <w:tcMar>
              <w:top w:w="120" w:type="dxa"/>
              <w:left w:w="140" w:type="dxa"/>
              <w:bottom w:w="120" w:type="dxa"/>
              <w:right w:w="140" w:type="dxa"/>
            </w:tcMar>
            <w:vAlign w:val="center"/>
          </w:tcPr>
          <w:p w14:paraId="45156A60" w14:textId="77777777" w:rsidR="00D7215D" w:rsidRDefault="00000000">
            <w:r>
              <w:rPr>
                <w:b/>
                <w:color w:val="FFFFFF"/>
                <w:sz w:val="20"/>
              </w:rPr>
              <w:t>Coûts fixes</w:t>
            </w:r>
          </w:p>
        </w:tc>
        <w:tc>
          <w:tcPr>
            <w:tcW w:w="1701" w:type="dxa"/>
            <w:shd w:val="clear" w:color="auto" w:fill="0A2540"/>
            <w:tcMar>
              <w:top w:w="120" w:type="dxa"/>
              <w:left w:w="140" w:type="dxa"/>
              <w:bottom w:w="120" w:type="dxa"/>
              <w:right w:w="140" w:type="dxa"/>
            </w:tcMar>
            <w:vAlign w:val="center"/>
          </w:tcPr>
          <w:p w14:paraId="619EAEAD" w14:textId="77777777" w:rsidR="00D7215D" w:rsidRDefault="00000000">
            <w:r>
              <w:rPr>
                <w:b/>
                <w:color w:val="FFFFFF"/>
                <w:sz w:val="20"/>
              </w:rPr>
              <w:t>Coûts variables</w:t>
            </w:r>
          </w:p>
        </w:tc>
        <w:tc>
          <w:tcPr>
            <w:tcW w:w="1701" w:type="dxa"/>
            <w:shd w:val="clear" w:color="auto" w:fill="0A2540"/>
            <w:tcMar>
              <w:top w:w="120" w:type="dxa"/>
              <w:left w:w="140" w:type="dxa"/>
              <w:bottom w:w="120" w:type="dxa"/>
              <w:right w:w="140" w:type="dxa"/>
            </w:tcMar>
            <w:vAlign w:val="center"/>
          </w:tcPr>
          <w:p w14:paraId="1FA01FD5" w14:textId="77777777" w:rsidR="00D7215D" w:rsidRDefault="00000000">
            <w:r>
              <w:rPr>
                <w:b/>
                <w:color w:val="FFFFFF"/>
                <w:sz w:val="20"/>
              </w:rPr>
              <w:t>Coûts totaux</w:t>
            </w:r>
          </w:p>
        </w:tc>
        <w:tc>
          <w:tcPr>
            <w:tcW w:w="2268" w:type="dxa"/>
            <w:shd w:val="clear" w:color="auto" w:fill="0A2540"/>
            <w:tcMar>
              <w:top w:w="120" w:type="dxa"/>
              <w:left w:w="140" w:type="dxa"/>
              <w:bottom w:w="120" w:type="dxa"/>
              <w:right w:w="140" w:type="dxa"/>
            </w:tcMar>
            <w:vAlign w:val="center"/>
          </w:tcPr>
          <w:p w14:paraId="5CF1E0F4" w14:textId="77777777" w:rsidR="00D7215D" w:rsidRDefault="00000000">
            <w:r>
              <w:rPr>
                <w:b/>
                <w:color w:val="FFFFFF"/>
                <w:sz w:val="20"/>
              </w:rPr>
              <w:t>EBITDA</w:t>
            </w:r>
          </w:p>
        </w:tc>
      </w:tr>
      <w:tr w:rsidR="00D7215D" w14:paraId="02537792" w14:textId="77777777">
        <w:trPr>
          <w:jc w:val="center"/>
        </w:trPr>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959A24" w14:textId="77777777" w:rsidR="00D7215D" w:rsidRDefault="00000000">
            <w:r>
              <w:rPr>
                <w:sz w:val="20"/>
              </w:rPr>
              <w:t>An 1</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46FA71" w14:textId="77777777" w:rsidR="00D7215D" w:rsidRDefault="00000000">
            <w:r>
              <w:rPr>
                <w:sz w:val="20"/>
              </w:rPr>
              <w:t>95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02B711" w14:textId="77777777" w:rsidR="00D7215D" w:rsidRDefault="00000000">
            <w:r>
              <w:rPr>
                <w:sz w:val="20"/>
              </w:rPr>
              <w:t>8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35C956" w14:textId="77777777" w:rsidR="00D7215D" w:rsidRDefault="00000000">
            <w:r>
              <w:rPr>
                <w:sz w:val="20"/>
              </w:rPr>
              <w:t>103 M</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79D0FE" w14:textId="77777777" w:rsidR="00D7215D" w:rsidRDefault="00000000">
            <w:r>
              <w:rPr>
                <w:sz w:val="20"/>
              </w:rPr>
              <w:t>-73 M FCFA</w:t>
            </w:r>
          </w:p>
        </w:tc>
      </w:tr>
      <w:tr w:rsidR="00D7215D" w14:paraId="62052E13" w14:textId="77777777">
        <w:trPr>
          <w:jc w:val="center"/>
        </w:trPr>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1EC09A" w14:textId="77777777" w:rsidR="00D7215D" w:rsidRDefault="00000000">
            <w:r>
              <w:rPr>
                <w:sz w:val="20"/>
              </w:rPr>
              <w:t>An 2</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CFC65D" w14:textId="77777777" w:rsidR="00D7215D" w:rsidRDefault="00000000">
            <w:r>
              <w:rPr>
                <w:sz w:val="20"/>
              </w:rPr>
              <w:t>140 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F9B647" w14:textId="77777777" w:rsidR="00D7215D" w:rsidRDefault="00000000">
            <w:r>
              <w:rPr>
                <w:sz w:val="20"/>
              </w:rPr>
              <w:t>22 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D28920" w14:textId="77777777" w:rsidR="00D7215D" w:rsidRDefault="00000000">
            <w:r>
              <w:rPr>
                <w:sz w:val="20"/>
              </w:rPr>
              <w:t>162 M</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E36777" w14:textId="77777777" w:rsidR="00D7215D" w:rsidRDefault="00000000">
            <w:r>
              <w:rPr>
                <w:sz w:val="20"/>
              </w:rPr>
              <w:t>-56 M FCFA</w:t>
            </w:r>
          </w:p>
        </w:tc>
      </w:tr>
      <w:tr w:rsidR="00D7215D" w14:paraId="257FB440" w14:textId="77777777">
        <w:trPr>
          <w:jc w:val="center"/>
        </w:trPr>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C573AD" w14:textId="77777777" w:rsidR="00D7215D" w:rsidRDefault="00000000">
            <w:r>
              <w:rPr>
                <w:sz w:val="20"/>
              </w:rPr>
              <w:t>An 3</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F3BFD0" w14:textId="77777777" w:rsidR="00D7215D" w:rsidRDefault="00000000">
            <w:r>
              <w:rPr>
                <w:sz w:val="20"/>
              </w:rPr>
              <w:t>200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127418" w14:textId="77777777" w:rsidR="00D7215D" w:rsidRDefault="00000000">
            <w:r>
              <w:rPr>
                <w:sz w:val="20"/>
              </w:rPr>
              <w:t>52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FC74EB" w14:textId="77777777" w:rsidR="00D7215D" w:rsidRDefault="00000000">
            <w:r>
              <w:rPr>
                <w:sz w:val="20"/>
              </w:rPr>
              <w:t>252 M</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1E17B1" w14:textId="77777777" w:rsidR="00D7215D" w:rsidRDefault="00000000">
            <w:r>
              <w:rPr>
                <w:sz w:val="20"/>
              </w:rPr>
              <w:t>-4 M FCFA</w:t>
            </w:r>
          </w:p>
        </w:tc>
      </w:tr>
      <w:tr w:rsidR="00D7215D" w14:paraId="4B98808D" w14:textId="77777777">
        <w:trPr>
          <w:jc w:val="center"/>
        </w:trPr>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32B1A6" w14:textId="77777777" w:rsidR="00D7215D" w:rsidRDefault="00000000">
            <w:r>
              <w:rPr>
                <w:sz w:val="20"/>
              </w:rPr>
              <w:t>An 4</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D60233" w14:textId="77777777" w:rsidR="00D7215D" w:rsidRDefault="00000000">
            <w:r>
              <w:rPr>
                <w:sz w:val="20"/>
              </w:rPr>
              <w:t>260 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1F30A7" w14:textId="77777777" w:rsidR="00D7215D" w:rsidRDefault="00000000">
            <w:r>
              <w:rPr>
                <w:sz w:val="20"/>
              </w:rPr>
              <w:t>95 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9A2D25" w14:textId="77777777" w:rsidR="00D7215D" w:rsidRDefault="00000000">
            <w:r>
              <w:rPr>
                <w:sz w:val="20"/>
              </w:rPr>
              <w:t>355 M</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C299F1" w14:textId="77777777" w:rsidR="00D7215D" w:rsidRDefault="00000000">
            <w:r>
              <w:rPr>
                <w:sz w:val="20"/>
              </w:rPr>
              <w:t>+84 M FCFA</w:t>
            </w:r>
          </w:p>
        </w:tc>
      </w:tr>
      <w:tr w:rsidR="00D7215D" w14:paraId="28EF659C" w14:textId="77777777">
        <w:trPr>
          <w:jc w:val="center"/>
        </w:trPr>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887E6F" w14:textId="77777777" w:rsidR="00D7215D" w:rsidRDefault="00000000">
            <w:r>
              <w:rPr>
                <w:sz w:val="20"/>
              </w:rPr>
              <w:lastRenderedPageBreak/>
              <w:t>An 5</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6740A9" w14:textId="77777777" w:rsidR="00D7215D" w:rsidRDefault="00000000">
            <w:r>
              <w:rPr>
                <w:sz w:val="20"/>
              </w:rPr>
              <w:t>320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289984" w14:textId="77777777" w:rsidR="00D7215D" w:rsidRDefault="00000000">
            <w:r>
              <w:rPr>
                <w:sz w:val="20"/>
              </w:rPr>
              <w:t>160 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963C0A" w14:textId="77777777" w:rsidR="00D7215D" w:rsidRDefault="00000000">
            <w:r>
              <w:rPr>
                <w:sz w:val="20"/>
              </w:rPr>
              <w:t>480 M</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8A125F" w14:textId="77777777" w:rsidR="00D7215D" w:rsidRDefault="00000000">
            <w:r>
              <w:rPr>
                <w:sz w:val="20"/>
              </w:rPr>
              <w:t>+200 M FCFA</w:t>
            </w:r>
          </w:p>
        </w:tc>
      </w:tr>
    </w:tbl>
    <w:p w14:paraId="0319D3C4" w14:textId="77777777" w:rsidR="00D7215D" w:rsidRDefault="00D7215D">
      <w:pPr>
        <w:spacing w:after="80"/>
      </w:pPr>
    </w:p>
    <w:p w14:paraId="10DDA6C3" w14:textId="77777777" w:rsidR="00D7215D" w:rsidRDefault="00000000">
      <w:pPr>
        <w:spacing w:after="120" w:line="300" w:lineRule="auto"/>
      </w:pPr>
      <w:r>
        <w:t>Break-even atteint en fin d'An 3, rentabilité significative à partir de l'An 4.</w:t>
      </w:r>
    </w:p>
    <w:p w14:paraId="22534A8B" w14:textId="77777777" w:rsidR="00D7215D" w:rsidRDefault="00000000">
      <w:pPr>
        <w:spacing w:before="280" w:after="80"/>
      </w:pPr>
      <w:r>
        <w:rPr>
          <w:b/>
          <w:color w:val="0A2540"/>
          <w:sz w:val="26"/>
        </w:rPr>
        <w:t>4.4 Calcul DCF simplifié</w:t>
      </w:r>
    </w:p>
    <w:p w14:paraId="705F7219" w14:textId="77777777" w:rsidR="00D7215D" w:rsidRDefault="00000000">
      <w:pPr>
        <w:spacing w:after="120" w:line="300" w:lineRule="auto"/>
      </w:pPr>
      <w:r>
        <w:t>Paramètres retenus :</w:t>
      </w:r>
    </w:p>
    <w:p w14:paraId="18A9291A" w14:textId="77777777" w:rsidR="00D7215D" w:rsidRDefault="00000000">
      <w:pPr>
        <w:pStyle w:val="Listepuces"/>
        <w:spacing w:after="60"/>
        <w:ind w:left="340"/>
      </w:pPr>
      <w:r>
        <w:t>Taux d'actualisation : 30% (risque startup africaine non encore rentable)</w:t>
      </w:r>
    </w:p>
    <w:p w14:paraId="2C9A777B" w14:textId="77777777" w:rsidR="00D7215D" w:rsidRDefault="00000000">
      <w:pPr>
        <w:pStyle w:val="Listepuces"/>
        <w:spacing w:after="60"/>
        <w:ind w:left="340"/>
      </w:pPr>
      <w:r>
        <w:t>Valeur terminale : 6x revenus An 5 (multiple SaaS vertical standard Afrique)</w:t>
      </w:r>
    </w:p>
    <w:p w14:paraId="3CE66387" w14:textId="77777777" w:rsidR="00D7215D" w:rsidRDefault="00000000">
      <w:pPr>
        <w:pStyle w:val="Listepuces"/>
        <w:spacing w:after="60"/>
        <w:ind w:left="340"/>
      </w:pPr>
      <w:r>
        <w:t>Croissance à l'infini : 3% (long terme)</w:t>
      </w:r>
    </w:p>
    <w:tbl>
      <w:tblPr>
        <w:tblW w:w="0" w:type="auto"/>
        <w:jc w:val="center"/>
        <w:tblLook w:val="04A0" w:firstRow="1" w:lastRow="0" w:firstColumn="1" w:lastColumn="0" w:noHBand="0" w:noVBand="1"/>
      </w:tblPr>
      <w:tblGrid>
        <w:gridCol w:w="5669"/>
        <w:gridCol w:w="3402"/>
      </w:tblGrid>
      <w:tr w:rsidR="00D7215D" w14:paraId="4C96B6A3" w14:textId="77777777">
        <w:trPr>
          <w:jc w:val="center"/>
        </w:trPr>
        <w:tc>
          <w:tcPr>
            <w:tcW w:w="5669" w:type="dxa"/>
            <w:shd w:val="clear" w:color="auto" w:fill="0A2540"/>
            <w:tcMar>
              <w:top w:w="120" w:type="dxa"/>
              <w:left w:w="140" w:type="dxa"/>
              <w:bottom w:w="120" w:type="dxa"/>
              <w:right w:w="140" w:type="dxa"/>
            </w:tcMar>
            <w:vAlign w:val="center"/>
          </w:tcPr>
          <w:p w14:paraId="6D851492" w14:textId="77777777" w:rsidR="00D7215D" w:rsidRDefault="00000000">
            <w:r>
              <w:rPr>
                <w:b/>
                <w:color w:val="FFFFFF"/>
                <w:sz w:val="20"/>
              </w:rPr>
              <w:t>Élément</w:t>
            </w:r>
          </w:p>
        </w:tc>
        <w:tc>
          <w:tcPr>
            <w:tcW w:w="3402" w:type="dxa"/>
            <w:shd w:val="clear" w:color="auto" w:fill="0A2540"/>
            <w:tcMar>
              <w:top w:w="120" w:type="dxa"/>
              <w:left w:w="140" w:type="dxa"/>
              <w:bottom w:w="120" w:type="dxa"/>
              <w:right w:w="140" w:type="dxa"/>
            </w:tcMar>
            <w:vAlign w:val="center"/>
          </w:tcPr>
          <w:p w14:paraId="25731FC6" w14:textId="77777777" w:rsidR="00D7215D" w:rsidRDefault="00000000">
            <w:r>
              <w:rPr>
                <w:b/>
                <w:color w:val="FFFFFF"/>
                <w:sz w:val="20"/>
              </w:rPr>
              <w:t>Montant (FCFA)</w:t>
            </w:r>
          </w:p>
        </w:tc>
      </w:tr>
      <w:tr w:rsidR="00D7215D" w14:paraId="3A343E61"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E95E89" w14:textId="77777777" w:rsidR="00D7215D" w:rsidRDefault="00000000">
            <w:r>
              <w:rPr>
                <w:sz w:val="20"/>
              </w:rPr>
              <w:t>VP flux An 1 (30% actualisation)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DC8703" w14:textId="77777777" w:rsidR="00D7215D" w:rsidRDefault="00000000">
            <w:r>
              <w:rPr>
                <w:sz w:val="20"/>
              </w:rPr>
              <w:t>-56 M</w:t>
            </w:r>
          </w:p>
        </w:tc>
      </w:tr>
      <w:tr w:rsidR="00D7215D" w14:paraId="1A680E1C"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49E33D" w14:textId="77777777" w:rsidR="00D7215D" w:rsidRDefault="00000000">
            <w:r>
              <w:rPr>
                <w:sz w:val="20"/>
              </w:rPr>
              <w:t>VP flux An 2</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9F4007" w14:textId="77777777" w:rsidR="00D7215D" w:rsidRDefault="00000000">
            <w:r>
              <w:rPr>
                <w:sz w:val="20"/>
              </w:rPr>
              <w:t>-33 M</w:t>
            </w:r>
          </w:p>
        </w:tc>
      </w:tr>
      <w:tr w:rsidR="00D7215D" w14:paraId="659B8808"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F204AE" w14:textId="77777777" w:rsidR="00D7215D" w:rsidRDefault="00000000">
            <w:r>
              <w:rPr>
                <w:sz w:val="20"/>
              </w:rPr>
              <w:t>VP flux An 3</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AA4164" w14:textId="77777777" w:rsidR="00D7215D" w:rsidRDefault="00000000">
            <w:r>
              <w:rPr>
                <w:sz w:val="20"/>
              </w:rPr>
              <w:t>-2 M</w:t>
            </w:r>
          </w:p>
        </w:tc>
      </w:tr>
      <w:tr w:rsidR="00D7215D" w14:paraId="424988DB"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BE9651" w14:textId="77777777" w:rsidR="00D7215D" w:rsidRDefault="00000000">
            <w:r>
              <w:rPr>
                <w:sz w:val="20"/>
              </w:rPr>
              <w:t>VP flux An 4</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995B20" w14:textId="77777777" w:rsidR="00D7215D" w:rsidRDefault="00000000">
            <w:r>
              <w:rPr>
                <w:sz w:val="20"/>
              </w:rPr>
              <w:t>+29 M</w:t>
            </w:r>
          </w:p>
        </w:tc>
      </w:tr>
      <w:tr w:rsidR="00D7215D" w14:paraId="093163EB"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14162C" w14:textId="77777777" w:rsidR="00D7215D" w:rsidRDefault="00000000">
            <w:r>
              <w:rPr>
                <w:sz w:val="20"/>
              </w:rPr>
              <w:t>VP flux An 5</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A35CF2" w14:textId="77777777" w:rsidR="00D7215D" w:rsidRDefault="00000000">
            <w:r>
              <w:rPr>
                <w:sz w:val="20"/>
              </w:rPr>
              <w:t>+54 M</w:t>
            </w:r>
          </w:p>
        </w:tc>
      </w:tr>
      <w:tr w:rsidR="00D7215D" w14:paraId="4C4C7DF9"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D2E418" w14:textId="77777777" w:rsidR="00D7215D" w:rsidRDefault="00000000">
            <w:r>
              <w:rPr>
                <w:sz w:val="20"/>
              </w:rPr>
              <w:t>VP valeur terminale (6x revenus An 5 actualisés)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854FA0" w14:textId="77777777" w:rsidR="00D7215D" w:rsidRDefault="00000000">
            <w:r>
              <w:rPr>
                <w:sz w:val="20"/>
              </w:rPr>
              <w:t>+1 100 M</w:t>
            </w:r>
          </w:p>
        </w:tc>
      </w:tr>
      <w:tr w:rsidR="00D7215D" w14:paraId="62EC3E17"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8992EC" w14:textId="77777777" w:rsidR="00D7215D" w:rsidRDefault="00000000">
            <w:r>
              <w:rPr>
                <w:sz w:val="20"/>
              </w:rPr>
              <w:t>**VALORISATION TOTALE DCF**</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D63CEE" w14:textId="77777777" w:rsidR="00D7215D" w:rsidRDefault="00000000">
            <w:r>
              <w:rPr>
                <w:sz w:val="20"/>
              </w:rPr>
              <w:t>**1 092 M FCFA (~1,75 M USD)**</w:t>
            </w:r>
          </w:p>
        </w:tc>
      </w:tr>
    </w:tbl>
    <w:p w14:paraId="1C16EB13" w14:textId="77777777" w:rsidR="00D7215D" w:rsidRDefault="00D7215D">
      <w:pPr>
        <w:spacing w:after="80"/>
      </w:pPr>
    </w:p>
    <w:p w14:paraId="3644EEE7" w14:textId="77777777" w:rsidR="00D7215D" w:rsidRDefault="00000000">
      <w:pPr>
        <w:spacing w:before="280" w:after="80"/>
      </w:pPr>
      <w:r>
        <w:rPr>
          <w:b/>
          <w:color w:val="0A2540"/>
          <w:sz w:val="26"/>
        </w:rPr>
        <w:t>4.5 Scénarios haut et bas</w:t>
      </w:r>
    </w:p>
    <w:tbl>
      <w:tblPr>
        <w:tblW w:w="0" w:type="auto"/>
        <w:jc w:val="center"/>
        <w:tblLook w:val="04A0" w:firstRow="1" w:lastRow="0" w:firstColumn="1" w:lastColumn="0" w:noHBand="0" w:noVBand="1"/>
      </w:tblPr>
      <w:tblGrid>
        <w:gridCol w:w="1984"/>
        <w:gridCol w:w="4252"/>
        <w:gridCol w:w="2835"/>
      </w:tblGrid>
      <w:tr w:rsidR="00D7215D" w14:paraId="15740A3C" w14:textId="77777777">
        <w:trPr>
          <w:jc w:val="center"/>
        </w:trPr>
        <w:tc>
          <w:tcPr>
            <w:tcW w:w="1984" w:type="dxa"/>
            <w:shd w:val="clear" w:color="auto" w:fill="0A2540"/>
            <w:tcMar>
              <w:top w:w="120" w:type="dxa"/>
              <w:left w:w="140" w:type="dxa"/>
              <w:bottom w:w="120" w:type="dxa"/>
              <w:right w:w="140" w:type="dxa"/>
            </w:tcMar>
            <w:vAlign w:val="center"/>
          </w:tcPr>
          <w:p w14:paraId="0D8DD3D6" w14:textId="77777777" w:rsidR="00D7215D" w:rsidRDefault="00000000">
            <w:r>
              <w:rPr>
                <w:b/>
                <w:color w:val="FFFFFF"/>
                <w:sz w:val="20"/>
              </w:rPr>
              <w:t>Scénario</w:t>
            </w:r>
          </w:p>
        </w:tc>
        <w:tc>
          <w:tcPr>
            <w:tcW w:w="4252" w:type="dxa"/>
            <w:shd w:val="clear" w:color="auto" w:fill="0A2540"/>
            <w:tcMar>
              <w:top w:w="120" w:type="dxa"/>
              <w:left w:w="140" w:type="dxa"/>
              <w:bottom w:w="120" w:type="dxa"/>
              <w:right w:w="140" w:type="dxa"/>
            </w:tcMar>
            <w:vAlign w:val="center"/>
          </w:tcPr>
          <w:p w14:paraId="150469E6" w14:textId="77777777" w:rsidR="00D7215D" w:rsidRDefault="00000000">
            <w:r>
              <w:rPr>
                <w:b/>
                <w:color w:val="FFFFFF"/>
                <w:sz w:val="20"/>
              </w:rPr>
              <w:t>Hypothèses</w:t>
            </w:r>
          </w:p>
        </w:tc>
        <w:tc>
          <w:tcPr>
            <w:tcW w:w="2835" w:type="dxa"/>
            <w:shd w:val="clear" w:color="auto" w:fill="0A2540"/>
            <w:tcMar>
              <w:top w:w="120" w:type="dxa"/>
              <w:left w:w="140" w:type="dxa"/>
              <w:bottom w:w="120" w:type="dxa"/>
              <w:right w:w="140" w:type="dxa"/>
            </w:tcMar>
            <w:vAlign w:val="center"/>
          </w:tcPr>
          <w:p w14:paraId="655F5606" w14:textId="77777777" w:rsidR="00D7215D" w:rsidRDefault="00000000">
            <w:r>
              <w:rPr>
                <w:b/>
                <w:color w:val="FFFFFF"/>
                <w:sz w:val="20"/>
              </w:rPr>
              <w:t>Valorisation</w:t>
            </w:r>
          </w:p>
        </w:tc>
      </w:tr>
      <w:tr w:rsidR="00D7215D" w14:paraId="42C3D4ED"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B96269" w14:textId="77777777" w:rsidR="00D7215D" w:rsidRDefault="00000000">
            <w:r>
              <w:rPr>
                <w:sz w:val="20"/>
              </w:rPr>
              <w:t>Pessimiste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011BFB" w14:textId="77777777" w:rsidR="00D7215D" w:rsidRDefault="00000000">
            <w:r>
              <w:rPr>
                <w:sz w:val="20"/>
              </w:rPr>
              <w:t>50 clients An 1, croissance lente, pas d'UEMOA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9B2AC0" w14:textId="77777777" w:rsidR="00D7215D" w:rsidRDefault="00000000">
            <w:r>
              <w:rPr>
                <w:sz w:val="20"/>
              </w:rPr>
              <w:t>520 M FCFA (~840k USD)</w:t>
            </w:r>
          </w:p>
        </w:tc>
      </w:tr>
      <w:tr w:rsidR="00D7215D" w14:paraId="38350E9E"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CC6562" w14:textId="77777777" w:rsidR="00D7215D" w:rsidRDefault="00000000">
            <w:r>
              <w:rPr>
                <w:sz w:val="20"/>
              </w:rPr>
              <w:t>Médian</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5A3FE9" w14:textId="77777777" w:rsidR="00D7215D" w:rsidRDefault="00000000">
            <w:r>
              <w:rPr>
                <w:sz w:val="20"/>
              </w:rPr>
              <w:t>60 clients An 1, trajectoire prévisionnelle respectée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52A949" w14:textId="77777777" w:rsidR="00D7215D" w:rsidRDefault="00000000">
            <w:r>
              <w:rPr>
                <w:sz w:val="20"/>
              </w:rPr>
              <w:t>1 092 M FCFA (~1,75 M USD)</w:t>
            </w:r>
          </w:p>
        </w:tc>
      </w:tr>
      <w:tr w:rsidR="00D7215D" w14:paraId="112F54FE"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7E869C" w14:textId="77777777" w:rsidR="00D7215D" w:rsidRDefault="00000000">
            <w:r>
              <w:rPr>
                <w:sz w:val="20"/>
              </w:rPr>
              <w:t>Optimiste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FEFCE5" w14:textId="77777777" w:rsidR="00D7215D" w:rsidRDefault="00000000">
            <w:r>
              <w:rPr>
                <w:sz w:val="20"/>
              </w:rPr>
              <w:t>80 clients An 1, expansion UEMOA rapide An 2</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389816" w14:textId="77777777" w:rsidR="00D7215D" w:rsidRDefault="00000000">
            <w:r>
              <w:rPr>
                <w:sz w:val="20"/>
              </w:rPr>
              <w:t>1 950 M FCFA (~3,1 M USD)</w:t>
            </w:r>
          </w:p>
        </w:tc>
      </w:tr>
    </w:tbl>
    <w:p w14:paraId="5FDC554F" w14:textId="77777777" w:rsidR="00D7215D" w:rsidRDefault="00D7215D">
      <w:pPr>
        <w:spacing w:after="80"/>
      </w:pPr>
    </w:p>
    <w:tbl>
      <w:tblPr>
        <w:tblW w:w="0" w:type="auto"/>
        <w:tblLook w:val="04A0" w:firstRow="1" w:lastRow="0" w:firstColumn="1" w:lastColumn="0" w:noHBand="0" w:noVBand="1"/>
      </w:tblPr>
      <w:tblGrid>
        <w:gridCol w:w="9696"/>
      </w:tblGrid>
      <w:tr w:rsidR="00D7215D" w14:paraId="7ACA80D5"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2C1AB04" w14:textId="77777777" w:rsidR="00D7215D" w:rsidRDefault="00000000">
            <w:r>
              <w:rPr>
                <w:i/>
                <w:color w:val="0A2540"/>
              </w:rPr>
              <w:lastRenderedPageBreak/>
              <w:t>Par cette méthode DCF, HERALDO PRESS vaut entre **520 M et 1,95 Md FCFA** (840k à 3,1 M USD), avec un scénario médian à **1,09 Md FCFA (1,75 M USD)**. Méthode la plus « technique » mais très sensible aux hypothèses de trajectoire.</w:t>
            </w:r>
          </w:p>
        </w:tc>
      </w:tr>
    </w:tbl>
    <w:p w14:paraId="45BD570D" w14:textId="77777777" w:rsidR="00D7215D" w:rsidRDefault="00D7215D">
      <w:pPr>
        <w:spacing w:after="40"/>
      </w:pPr>
    </w:p>
    <w:p w14:paraId="0BC16851" w14:textId="77777777" w:rsidR="00D7215D" w:rsidRDefault="00000000">
      <w:r>
        <w:br w:type="page"/>
      </w:r>
    </w:p>
    <w:p w14:paraId="15CB8FB2" w14:textId="77777777" w:rsidR="00D7215D" w:rsidRDefault="00000000">
      <w:pPr>
        <w:pBdr>
          <w:bottom w:val="single" w:sz="12" w:space="0" w:color="B8862E"/>
        </w:pBdr>
        <w:spacing w:before="360" w:after="40"/>
      </w:pPr>
      <w:r>
        <w:rPr>
          <w:rFonts w:ascii="Georgia" w:hAnsi="Georgia"/>
          <w:b/>
          <w:color w:val="0A2540"/>
          <w:sz w:val="36"/>
        </w:rPr>
        <w:lastRenderedPageBreak/>
        <w:t>5. MÉTHODE 4 — VALORISATION PAR COMPARAISON AVEC ACTEURS SECTORIELS MATURES</w:t>
      </w:r>
    </w:p>
    <w:p w14:paraId="3D544FD8" w14:textId="77777777" w:rsidR="00D7215D" w:rsidRDefault="00D7215D">
      <w:pPr>
        <w:spacing w:after="120"/>
      </w:pPr>
    </w:p>
    <w:p w14:paraId="6687E370" w14:textId="77777777" w:rsidR="00D7215D" w:rsidRDefault="00000000">
      <w:pPr>
        <w:spacing w:before="280" w:after="80"/>
      </w:pPr>
      <w:r>
        <w:rPr>
          <w:b/>
          <w:color w:val="0A2540"/>
          <w:sz w:val="26"/>
        </w:rPr>
        <w:t>5.1 Principe</w:t>
      </w:r>
    </w:p>
    <w:p w14:paraId="062D34F4" w14:textId="77777777" w:rsidR="00D7215D" w:rsidRDefault="00000000">
      <w:pPr>
        <w:spacing w:after="120" w:line="300" w:lineRule="auto"/>
        <w:jc w:val="both"/>
      </w:pPr>
      <w:r>
        <w:t>Comparer HERALDO PRESS aux acteurs SaaS matures du secteur de la communication institutionnelle (Cision, Prowly, APO Group) en appliquant les ratios et multiples habituels.</w:t>
      </w:r>
    </w:p>
    <w:p w14:paraId="0F553263" w14:textId="77777777" w:rsidR="00D7215D" w:rsidRDefault="00000000">
      <w:pPr>
        <w:spacing w:before="280" w:after="80"/>
      </w:pPr>
      <w:r>
        <w:rPr>
          <w:b/>
          <w:color w:val="0A2540"/>
          <w:sz w:val="26"/>
        </w:rPr>
        <w:t>5.2 Benchmarks sectoriels</w:t>
      </w:r>
    </w:p>
    <w:tbl>
      <w:tblPr>
        <w:tblW w:w="0" w:type="auto"/>
        <w:jc w:val="center"/>
        <w:tblLook w:val="04A0" w:firstRow="1" w:lastRow="0" w:firstColumn="1" w:lastColumn="0" w:noHBand="0" w:noVBand="1"/>
      </w:tblPr>
      <w:tblGrid>
        <w:gridCol w:w="2268"/>
        <w:gridCol w:w="1984"/>
        <w:gridCol w:w="2835"/>
        <w:gridCol w:w="1984"/>
      </w:tblGrid>
      <w:tr w:rsidR="00D7215D" w14:paraId="39C5EEF6" w14:textId="77777777">
        <w:trPr>
          <w:jc w:val="center"/>
        </w:trPr>
        <w:tc>
          <w:tcPr>
            <w:tcW w:w="2268" w:type="dxa"/>
            <w:shd w:val="clear" w:color="auto" w:fill="0A2540"/>
            <w:tcMar>
              <w:top w:w="120" w:type="dxa"/>
              <w:left w:w="140" w:type="dxa"/>
              <w:bottom w:w="120" w:type="dxa"/>
              <w:right w:w="140" w:type="dxa"/>
            </w:tcMar>
            <w:vAlign w:val="center"/>
          </w:tcPr>
          <w:p w14:paraId="527AA6DA" w14:textId="77777777" w:rsidR="00D7215D" w:rsidRDefault="00000000">
            <w:r>
              <w:rPr>
                <w:b/>
                <w:color w:val="FFFFFF"/>
                <w:sz w:val="20"/>
              </w:rPr>
              <w:t>Acteur</w:t>
            </w:r>
          </w:p>
        </w:tc>
        <w:tc>
          <w:tcPr>
            <w:tcW w:w="1984" w:type="dxa"/>
            <w:shd w:val="clear" w:color="auto" w:fill="0A2540"/>
            <w:tcMar>
              <w:top w:w="120" w:type="dxa"/>
              <w:left w:w="140" w:type="dxa"/>
              <w:bottom w:w="120" w:type="dxa"/>
              <w:right w:w="140" w:type="dxa"/>
            </w:tcMar>
            <w:vAlign w:val="center"/>
          </w:tcPr>
          <w:p w14:paraId="465FDD73" w14:textId="77777777" w:rsidR="00D7215D" w:rsidRDefault="00000000">
            <w:r>
              <w:rPr>
                <w:b/>
                <w:color w:val="FFFFFF"/>
                <w:sz w:val="20"/>
              </w:rPr>
              <w:t>Revenus estimés</w:t>
            </w:r>
          </w:p>
        </w:tc>
        <w:tc>
          <w:tcPr>
            <w:tcW w:w="2835" w:type="dxa"/>
            <w:shd w:val="clear" w:color="auto" w:fill="0A2540"/>
            <w:tcMar>
              <w:top w:w="120" w:type="dxa"/>
              <w:left w:w="140" w:type="dxa"/>
              <w:bottom w:w="120" w:type="dxa"/>
              <w:right w:w="140" w:type="dxa"/>
            </w:tcMar>
            <w:vAlign w:val="center"/>
          </w:tcPr>
          <w:p w14:paraId="66BF5FF7" w14:textId="77777777" w:rsidR="00D7215D" w:rsidRDefault="00000000">
            <w:r>
              <w:rPr>
                <w:b/>
                <w:color w:val="FFFFFF"/>
                <w:sz w:val="20"/>
              </w:rPr>
              <w:t>Valorisation estimée</w:t>
            </w:r>
          </w:p>
        </w:tc>
        <w:tc>
          <w:tcPr>
            <w:tcW w:w="1984" w:type="dxa"/>
            <w:shd w:val="clear" w:color="auto" w:fill="0A2540"/>
            <w:tcMar>
              <w:top w:w="120" w:type="dxa"/>
              <w:left w:w="140" w:type="dxa"/>
              <w:bottom w:w="120" w:type="dxa"/>
              <w:right w:w="140" w:type="dxa"/>
            </w:tcMar>
            <w:vAlign w:val="center"/>
          </w:tcPr>
          <w:p w14:paraId="56D162BE" w14:textId="77777777" w:rsidR="00D7215D" w:rsidRDefault="00000000">
            <w:r>
              <w:rPr>
                <w:b/>
                <w:color w:val="FFFFFF"/>
                <w:sz w:val="20"/>
              </w:rPr>
              <w:t>Multiple ARR</w:t>
            </w:r>
          </w:p>
        </w:tc>
      </w:tr>
      <w:tr w:rsidR="00D7215D" w14:paraId="283924B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6D2855" w14:textId="77777777" w:rsidR="00D7215D" w:rsidRDefault="00000000">
            <w:r>
              <w:rPr>
                <w:sz w:val="20"/>
              </w:rPr>
              <w:t>Cision (privée)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B14454" w14:textId="77777777" w:rsidR="00D7215D" w:rsidRDefault="00000000">
            <w:r>
              <w:rPr>
                <w:sz w:val="20"/>
              </w:rPr>
              <w:t>700+ M USD</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9749AC" w14:textId="77777777" w:rsidR="00D7215D" w:rsidRDefault="00000000">
            <w:r>
              <w:rPr>
                <w:sz w:val="20"/>
              </w:rPr>
              <w:t>~3,5 Md USD (private equity)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F20866" w14:textId="77777777" w:rsidR="00D7215D" w:rsidRDefault="00000000">
            <w:r>
              <w:rPr>
                <w:sz w:val="20"/>
              </w:rPr>
              <w:t>~5x</w:t>
            </w:r>
          </w:p>
        </w:tc>
      </w:tr>
      <w:tr w:rsidR="00D7215D" w14:paraId="1CA161BC"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43783F" w14:textId="77777777" w:rsidR="00D7215D" w:rsidRDefault="00000000">
            <w:r>
              <w:rPr>
                <w:sz w:val="20"/>
              </w:rPr>
              <w:t>Meltwater (cotée)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68DFF4" w14:textId="77777777" w:rsidR="00D7215D" w:rsidRDefault="00000000">
            <w:r>
              <w:rPr>
                <w:sz w:val="20"/>
              </w:rPr>
              <w:t>500+ M USD</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647007" w14:textId="77777777" w:rsidR="00D7215D" w:rsidRDefault="00000000">
            <w:r>
              <w:rPr>
                <w:sz w:val="20"/>
              </w:rPr>
              <w:t>~3 Md USD (valorisation variable)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2A94F6" w14:textId="77777777" w:rsidR="00D7215D" w:rsidRDefault="00000000">
            <w:r>
              <w:rPr>
                <w:sz w:val="20"/>
              </w:rPr>
              <w:t>~6x</w:t>
            </w:r>
          </w:p>
        </w:tc>
      </w:tr>
      <w:tr w:rsidR="00D7215D" w14:paraId="6ED17EC5"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2F1DE5" w14:textId="77777777" w:rsidR="00D7215D" w:rsidRDefault="00000000">
            <w:r>
              <w:rPr>
                <w:sz w:val="20"/>
              </w:rPr>
              <w:t>APO Group (privée)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9AC7AA" w14:textId="77777777" w:rsidR="00D7215D" w:rsidRDefault="00000000">
            <w:r>
              <w:rPr>
                <w:sz w:val="20"/>
              </w:rPr>
              <w:t>20-40 M USD estimés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EA86C5" w14:textId="77777777" w:rsidR="00D7215D" w:rsidRDefault="00000000">
            <w:r>
              <w:rPr>
                <w:sz w:val="20"/>
              </w:rPr>
              <w:t>~80-160 M USD estimés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410E62" w14:textId="77777777" w:rsidR="00D7215D" w:rsidRDefault="00000000">
            <w:r>
              <w:rPr>
                <w:sz w:val="20"/>
              </w:rPr>
              <w:t>~4x</w:t>
            </w:r>
          </w:p>
        </w:tc>
      </w:tr>
      <w:tr w:rsidR="00D7215D" w14:paraId="1670E32D"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F93C1B" w14:textId="77777777" w:rsidR="00D7215D" w:rsidRDefault="00000000">
            <w:r>
              <w:rPr>
                <w:sz w:val="20"/>
              </w:rPr>
              <w:t>Prowly (acquise Semrush 2020)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83D144" w14:textId="77777777" w:rsidR="00D7215D" w:rsidRDefault="00000000">
            <w:r>
              <w:rPr>
                <w:sz w:val="20"/>
              </w:rPr>
              <w:t>10 M USD à l'acquisition</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000879" w14:textId="77777777" w:rsidR="00D7215D" w:rsidRDefault="00000000">
            <w:r>
              <w:rPr>
                <w:sz w:val="20"/>
              </w:rPr>
              <w:t>Non divulgué (~50 M USD estimé)</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520403" w14:textId="77777777" w:rsidR="00D7215D" w:rsidRDefault="00000000">
            <w:r>
              <w:rPr>
                <w:sz w:val="20"/>
              </w:rPr>
              <w:t>~5x</w:t>
            </w:r>
          </w:p>
        </w:tc>
      </w:tr>
    </w:tbl>
    <w:p w14:paraId="03C7E109" w14:textId="77777777" w:rsidR="00D7215D" w:rsidRDefault="00D7215D">
      <w:pPr>
        <w:spacing w:after="80"/>
      </w:pPr>
    </w:p>
    <w:p w14:paraId="2610C5C7" w14:textId="77777777" w:rsidR="00D7215D" w:rsidRDefault="00000000">
      <w:pPr>
        <w:spacing w:before="280" w:after="80"/>
      </w:pPr>
      <w:r>
        <w:rPr>
          <w:b/>
          <w:color w:val="0A2540"/>
          <w:sz w:val="26"/>
        </w:rPr>
        <w:t>5.3 Perspective HERALDO PRESS à maturité</w:t>
      </w:r>
    </w:p>
    <w:p w14:paraId="6C801CE9" w14:textId="77777777" w:rsidR="00D7215D" w:rsidRDefault="00000000">
      <w:pPr>
        <w:spacing w:after="120" w:line="300" w:lineRule="auto"/>
        <w:jc w:val="both"/>
      </w:pPr>
      <w:r>
        <w:t>Si HERALDO PRESS atteint un niveau de revenus comparable à APO Group dans 5-7 ans (20-40 M USD de revenus annuels), la valorisation correspondante serait :</w:t>
      </w:r>
    </w:p>
    <w:tbl>
      <w:tblPr>
        <w:tblW w:w="0" w:type="auto"/>
        <w:jc w:val="center"/>
        <w:tblLook w:val="04A0" w:firstRow="1" w:lastRow="0" w:firstColumn="1" w:lastColumn="0" w:noHBand="0" w:noVBand="1"/>
      </w:tblPr>
      <w:tblGrid>
        <w:gridCol w:w="2551"/>
        <w:gridCol w:w="1984"/>
        <w:gridCol w:w="2268"/>
        <w:gridCol w:w="2268"/>
      </w:tblGrid>
      <w:tr w:rsidR="00D7215D" w14:paraId="105123B7" w14:textId="77777777">
        <w:trPr>
          <w:jc w:val="center"/>
        </w:trPr>
        <w:tc>
          <w:tcPr>
            <w:tcW w:w="2551" w:type="dxa"/>
            <w:shd w:val="clear" w:color="auto" w:fill="0A2540"/>
            <w:tcMar>
              <w:top w:w="120" w:type="dxa"/>
              <w:left w:w="140" w:type="dxa"/>
              <w:bottom w:w="120" w:type="dxa"/>
              <w:right w:w="140" w:type="dxa"/>
            </w:tcMar>
            <w:vAlign w:val="center"/>
          </w:tcPr>
          <w:p w14:paraId="09E20AA3" w14:textId="77777777" w:rsidR="00D7215D" w:rsidRDefault="00000000">
            <w:r>
              <w:rPr>
                <w:b/>
                <w:color w:val="FFFFFF"/>
                <w:sz w:val="20"/>
              </w:rPr>
              <w:t>Horizon</w:t>
            </w:r>
          </w:p>
        </w:tc>
        <w:tc>
          <w:tcPr>
            <w:tcW w:w="1984" w:type="dxa"/>
            <w:shd w:val="clear" w:color="auto" w:fill="0A2540"/>
            <w:tcMar>
              <w:top w:w="120" w:type="dxa"/>
              <w:left w:w="140" w:type="dxa"/>
              <w:bottom w:w="120" w:type="dxa"/>
              <w:right w:w="140" w:type="dxa"/>
            </w:tcMar>
            <w:vAlign w:val="center"/>
          </w:tcPr>
          <w:p w14:paraId="3FBEC996" w14:textId="77777777" w:rsidR="00D7215D" w:rsidRDefault="00000000">
            <w:r>
              <w:rPr>
                <w:b/>
                <w:color w:val="FFFFFF"/>
                <w:sz w:val="20"/>
              </w:rPr>
              <w:t>Revenus cibles</w:t>
            </w:r>
          </w:p>
        </w:tc>
        <w:tc>
          <w:tcPr>
            <w:tcW w:w="2268" w:type="dxa"/>
            <w:shd w:val="clear" w:color="auto" w:fill="0A2540"/>
            <w:tcMar>
              <w:top w:w="120" w:type="dxa"/>
              <w:left w:w="140" w:type="dxa"/>
              <w:bottom w:w="120" w:type="dxa"/>
              <w:right w:w="140" w:type="dxa"/>
            </w:tcMar>
            <w:vAlign w:val="center"/>
          </w:tcPr>
          <w:p w14:paraId="15484614" w14:textId="77777777" w:rsidR="00D7215D" w:rsidRDefault="00000000">
            <w:r>
              <w:rPr>
                <w:b/>
                <w:color w:val="FFFFFF"/>
                <w:sz w:val="20"/>
              </w:rPr>
              <w:t>Multiple appliqué</w:t>
            </w:r>
          </w:p>
        </w:tc>
        <w:tc>
          <w:tcPr>
            <w:tcW w:w="2268" w:type="dxa"/>
            <w:shd w:val="clear" w:color="auto" w:fill="0A2540"/>
            <w:tcMar>
              <w:top w:w="120" w:type="dxa"/>
              <w:left w:w="140" w:type="dxa"/>
              <w:bottom w:w="120" w:type="dxa"/>
              <w:right w:w="140" w:type="dxa"/>
            </w:tcMar>
            <w:vAlign w:val="center"/>
          </w:tcPr>
          <w:p w14:paraId="10B524CA" w14:textId="77777777" w:rsidR="00D7215D" w:rsidRDefault="00000000">
            <w:r>
              <w:rPr>
                <w:b/>
                <w:color w:val="FFFFFF"/>
                <w:sz w:val="20"/>
              </w:rPr>
              <w:t>Valorisation projetée</w:t>
            </w:r>
          </w:p>
        </w:tc>
      </w:tr>
      <w:tr w:rsidR="00D7215D" w14:paraId="5934232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D3DE27" w14:textId="77777777" w:rsidR="00D7215D" w:rsidRDefault="00000000">
            <w:r>
              <w:rPr>
                <w:sz w:val="20"/>
              </w:rPr>
              <w:t>An 5 (680 M FCFA soit ~1,1 M USD)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FE3A43" w14:textId="77777777" w:rsidR="00D7215D" w:rsidRDefault="00000000">
            <w:r>
              <w:rPr>
                <w:sz w:val="20"/>
              </w:rPr>
              <w:t>1,1 M USD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0DE9BD" w14:textId="77777777" w:rsidR="00D7215D" w:rsidRDefault="00000000">
            <w:r>
              <w:rPr>
                <w:sz w:val="20"/>
              </w:rPr>
              <w:t>6x ARR (médiane)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CCE9DA" w14:textId="77777777" w:rsidR="00D7215D" w:rsidRDefault="00000000">
            <w:r>
              <w:rPr>
                <w:sz w:val="20"/>
              </w:rPr>
              <w:t>6,6 M USD (~4,1 Md FCFA)</w:t>
            </w:r>
          </w:p>
        </w:tc>
      </w:tr>
      <w:tr w:rsidR="00D7215D" w14:paraId="17E36FF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34F8D7" w14:textId="77777777" w:rsidR="00D7215D" w:rsidRDefault="00000000">
            <w:r>
              <w:rPr>
                <w:sz w:val="20"/>
              </w:rPr>
              <w:t>An 5 (scénario optimiste)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3B2500" w14:textId="77777777" w:rsidR="00D7215D" w:rsidRDefault="00000000">
            <w:r>
              <w:rPr>
                <w:sz w:val="20"/>
              </w:rPr>
              <w:t>2 M USD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07431F" w14:textId="77777777" w:rsidR="00D7215D" w:rsidRDefault="00000000">
            <w:r>
              <w:rPr>
                <w:sz w:val="20"/>
              </w:rPr>
              <w:t>7x ARR</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A6D919" w14:textId="77777777" w:rsidR="00D7215D" w:rsidRDefault="00000000">
            <w:r>
              <w:rPr>
                <w:sz w:val="20"/>
              </w:rPr>
              <w:t>14 M USD (~8,7 Md FCFA)</w:t>
            </w:r>
          </w:p>
        </w:tc>
      </w:tr>
      <w:tr w:rsidR="00D7215D" w14:paraId="44D316F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4A64EB" w14:textId="77777777" w:rsidR="00D7215D" w:rsidRDefault="00000000">
            <w:r>
              <w:rPr>
                <w:sz w:val="20"/>
              </w:rPr>
              <w:t>An 7 (maturité UEMOA)</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0E4238" w14:textId="77777777" w:rsidR="00D7215D" w:rsidRDefault="00000000">
            <w:r>
              <w:rPr>
                <w:sz w:val="20"/>
              </w:rPr>
              <w:t>5-10 M USD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0F36AE" w14:textId="77777777" w:rsidR="00D7215D" w:rsidRDefault="00000000">
            <w:r>
              <w:rPr>
                <w:sz w:val="20"/>
              </w:rPr>
              <w:t>5-6x ARR (décote africaine)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B1B756" w14:textId="77777777" w:rsidR="00D7215D" w:rsidRDefault="00000000">
            <w:r>
              <w:rPr>
                <w:sz w:val="20"/>
              </w:rPr>
              <w:t>25-60 M USD</w:t>
            </w:r>
          </w:p>
        </w:tc>
      </w:tr>
      <w:tr w:rsidR="00D7215D" w14:paraId="131331B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24C876" w14:textId="77777777" w:rsidR="00D7215D" w:rsidRDefault="00000000">
            <w:r>
              <w:rPr>
                <w:sz w:val="20"/>
              </w:rPr>
              <w:lastRenderedPageBreak/>
              <w:t>An 10 (expansion Afrique)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2B42B1" w14:textId="77777777" w:rsidR="00D7215D" w:rsidRDefault="00000000">
            <w:r>
              <w:rPr>
                <w:sz w:val="20"/>
              </w:rPr>
              <w:t>20-30 M USD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AA4277" w14:textId="77777777" w:rsidR="00D7215D" w:rsidRDefault="00000000">
            <w:r>
              <w:rPr>
                <w:sz w:val="20"/>
              </w:rPr>
              <w:t>4-5x ARR (décote)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C4919E" w14:textId="77777777" w:rsidR="00D7215D" w:rsidRDefault="00000000">
            <w:r>
              <w:rPr>
                <w:sz w:val="20"/>
              </w:rPr>
              <w:t>80-150 M USD</w:t>
            </w:r>
          </w:p>
        </w:tc>
      </w:tr>
    </w:tbl>
    <w:p w14:paraId="62661E3A" w14:textId="77777777" w:rsidR="00D7215D" w:rsidRDefault="00D7215D">
      <w:pPr>
        <w:spacing w:after="80"/>
      </w:pPr>
    </w:p>
    <w:p w14:paraId="02A2897D" w14:textId="77777777" w:rsidR="00D7215D" w:rsidRDefault="00000000">
      <w:pPr>
        <w:spacing w:after="120" w:line="300" w:lineRule="auto"/>
      </w:pPr>
      <w:r>
        <w:t>**À valorisation aujourd'hui (prise en compte du risque et de la dilution future) :**</w:t>
      </w:r>
    </w:p>
    <w:p w14:paraId="308141E6" w14:textId="77777777" w:rsidR="00D7215D" w:rsidRDefault="00000000">
      <w:pPr>
        <w:pStyle w:val="Listepuces"/>
        <w:spacing w:after="60"/>
        <w:ind w:left="340"/>
      </w:pPr>
      <w:r>
        <w:t>Si on vise une sortie à 80 M USD dans 7 ans (rachat par APO Group ou équivalent)</w:t>
      </w:r>
    </w:p>
    <w:p w14:paraId="69C9E4F4" w14:textId="77777777" w:rsidR="00D7215D" w:rsidRDefault="00000000">
      <w:pPr>
        <w:pStyle w:val="Listepuces"/>
        <w:spacing w:after="60"/>
        <w:ind w:left="340"/>
      </w:pPr>
      <w:r>
        <w:t>Avec un TRI exigé de 35%/an par les investisseurs</w:t>
      </w:r>
    </w:p>
    <w:p w14:paraId="016151AA" w14:textId="77777777" w:rsidR="00D7215D" w:rsidRDefault="00000000">
      <w:pPr>
        <w:pStyle w:val="Listepuces"/>
        <w:spacing w:after="60"/>
        <w:ind w:left="340"/>
      </w:pPr>
      <w:r>
        <w:t>Et une dilution totale prévue de 50% (plusieurs levées)</w:t>
      </w:r>
    </w:p>
    <w:p w14:paraId="0D86A540" w14:textId="77777777" w:rsidR="00D7215D" w:rsidRDefault="00000000">
      <w:pPr>
        <w:pStyle w:val="Listepuces"/>
        <w:spacing w:after="60"/>
        <w:ind w:left="340"/>
      </w:pPr>
      <w:r>
        <w:t>**Valorisation actuelle implicite : 80 M × 50% / (1,35)^7 ≈ 4,1 M USD (~2,5 Md FCFA)**</w:t>
      </w:r>
    </w:p>
    <w:tbl>
      <w:tblPr>
        <w:tblW w:w="0" w:type="auto"/>
        <w:tblLook w:val="04A0" w:firstRow="1" w:lastRow="0" w:firstColumn="1" w:lastColumn="0" w:noHBand="0" w:noVBand="1"/>
      </w:tblPr>
      <w:tblGrid>
        <w:gridCol w:w="9696"/>
      </w:tblGrid>
      <w:tr w:rsidR="00D7215D" w14:paraId="6594CB69"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17E4E77" w14:textId="77777777" w:rsidR="00D7215D" w:rsidRDefault="00000000">
            <w:r>
              <w:rPr>
                <w:i/>
                <w:color w:val="0A2540"/>
              </w:rPr>
              <w:t>Par cette méthode, HERALDO PRESS aujourd'hui vaut entre **1,5 et 4 M USD** (930 M à 2,5 Md FCFA) selon le scénario de sortie attendu et la maturité du projet.</w:t>
            </w:r>
          </w:p>
        </w:tc>
      </w:tr>
    </w:tbl>
    <w:p w14:paraId="184C68BB" w14:textId="77777777" w:rsidR="00D7215D" w:rsidRDefault="00D7215D">
      <w:pPr>
        <w:spacing w:after="40"/>
      </w:pPr>
    </w:p>
    <w:p w14:paraId="465A92A5" w14:textId="77777777" w:rsidR="00D7215D" w:rsidRDefault="00000000">
      <w:r>
        <w:br w:type="page"/>
      </w:r>
    </w:p>
    <w:p w14:paraId="1BB88D13" w14:textId="77777777" w:rsidR="00D7215D" w:rsidRDefault="00000000">
      <w:pPr>
        <w:pBdr>
          <w:bottom w:val="single" w:sz="12" w:space="0" w:color="B8862E"/>
        </w:pBdr>
        <w:spacing w:before="360" w:after="40"/>
      </w:pPr>
      <w:r>
        <w:rPr>
          <w:rFonts w:ascii="Georgia" w:hAnsi="Georgia"/>
          <w:b/>
          <w:color w:val="0A2540"/>
          <w:sz w:val="36"/>
        </w:rPr>
        <w:lastRenderedPageBreak/>
        <w:t>6. MÉTHODE 5 — MÉTHODE BERKUS (STARTUP PRÉ-REVENUS)</w:t>
      </w:r>
    </w:p>
    <w:p w14:paraId="1208D02C" w14:textId="77777777" w:rsidR="00D7215D" w:rsidRDefault="00D7215D">
      <w:pPr>
        <w:spacing w:after="120"/>
      </w:pPr>
    </w:p>
    <w:p w14:paraId="7726D949" w14:textId="77777777" w:rsidR="00D7215D" w:rsidRDefault="00000000">
      <w:pPr>
        <w:spacing w:before="280" w:after="80"/>
      </w:pPr>
      <w:r>
        <w:rPr>
          <w:b/>
          <w:color w:val="0A2540"/>
          <w:sz w:val="26"/>
        </w:rPr>
        <w:t>6.1 Principe</w:t>
      </w:r>
    </w:p>
    <w:p w14:paraId="286AB34B" w14:textId="77777777" w:rsidR="00D7215D" w:rsidRDefault="00000000">
      <w:pPr>
        <w:spacing w:after="120" w:line="300" w:lineRule="auto"/>
        <w:jc w:val="both"/>
      </w:pPr>
      <w:r>
        <w:t>Méthode créée par David Berkus, spécifique aux startups pré-revenus. Elle évalue 5 facteurs qualitatifs, chacun valorisé de 0 à 500 000 USD, soit un maximum de 2,5 M USD. Elle est utilisée par de nombreux business angels américains et transposée dans les marchés émergents.</w:t>
      </w:r>
    </w:p>
    <w:p w14:paraId="206CFBC5" w14:textId="77777777" w:rsidR="00D7215D" w:rsidRDefault="00000000">
      <w:pPr>
        <w:spacing w:before="280" w:after="80"/>
      </w:pPr>
      <w:r>
        <w:rPr>
          <w:b/>
          <w:color w:val="0A2540"/>
          <w:sz w:val="26"/>
        </w:rPr>
        <w:t>6.2 Application à HERALDO PRESS</w:t>
      </w:r>
    </w:p>
    <w:tbl>
      <w:tblPr>
        <w:tblW w:w="0" w:type="auto"/>
        <w:jc w:val="center"/>
        <w:tblLook w:val="04A0" w:firstRow="1" w:lastRow="0" w:firstColumn="1" w:lastColumn="0" w:noHBand="0" w:noVBand="1"/>
      </w:tblPr>
      <w:tblGrid>
        <w:gridCol w:w="2551"/>
        <w:gridCol w:w="3969"/>
        <w:gridCol w:w="2551"/>
      </w:tblGrid>
      <w:tr w:rsidR="00D7215D" w14:paraId="028369AA" w14:textId="77777777">
        <w:trPr>
          <w:jc w:val="center"/>
        </w:trPr>
        <w:tc>
          <w:tcPr>
            <w:tcW w:w="2551" w:type="dxa"/>
            <w:shd w:val="clear" w:color="auto" w:fill="0A2540"/>
            <w:tcMar>
              <w:top w:w="120" w:type="dxa"/>
              <w:left w:w="140" w:type="dxa"/>
              <w:bottom w:w="120" w:type="dxa"/>
              <w:right w:w="140" w:type="dxa"/>
            </w:tcMar>
            <w:vAlign w:val="center"/>
          </w:tcPr>
          <w:p w14:paraId="10037EE6" w14:textId="77777777" w:rsidR="00D7215D" w:rsidRDefault="00000000">
            <w:r>
              <w:rPr>
                <w:b/>
                <w:color w:val="FFFFFF"/>
                <w:sz w:val="20"/>
              </w:rPr>
              <w:t>Facteur</w:t>
            </w:r>
          </w:p>
        </w:tc>
        <w:tc>
          <w:tcPr>
            <w:tcW w:w="3969" w:type="dxa"/>
            <w:shd w:val="clear" w:color="auto" w:fill="0A2540"/>
            <w:tcMar>
              <w:top w:w="120" w:type="dxa"/>
              <w:left w:w="140" w:type="dxa"/>
              <w:bottom w:w="120" w:type="dxa"/>
              <w:right w:w="140" w:type="dxa"/>
            </w:tcMar>
            <w:vAlign w:val="center"/>
          </w:tcPr>
          <w:p w14:paraId="7127F839" w14:textId="77777777" w:rsidR="00D7215D" w:rsidRDefault="00000000">
            <w:r>
              <w:rPr>
                <w:b/>
                <w:color w:val="FFFFFF"/>
                <w:sz w:val="20"/>
              </w:rPr>
              <w:t>Évaluation HERALDO</w:t>
            </w:r>
          </w:p>
        </w:tc>
        <w:tc>
          <w:tcPr>
            <w:tcW w:w="2551" w:type="dxa"/>
            <w:shd w:val="clear" w:color="auto" w:fill="0A2540"/>
            <w:tcMar>
              <w:top w:w="120" w:type="dxa"/>
              <w:left w:w="140" w:type="dxa"/>
              <w:bottom w:w="120" w:type="dxa"/>
              <w:right w:w="140" w:type="dxa"/>
            </w:tcMar>
            <w:vAlign w:val="center"/>
          </w:tcPr>
          <w:p w14:paraId="256A852A" w14:textId="77777777" w:rsidR="00D7215D" w:rsidRDefault="00000000">
            <w:r>
              <w:rPr>
                <w:b/>
                <w:color w:val="FFFFFF"/>
                <w:sz w:val="20"/>
              </w:rPr>
              <w:t>Valeur attribuée</w:t>
            </w:r>
          </w:p>
        </w:tc>
      </w:tr>
      <w:tr w:rsidR="00D7215D" w14:paraId="70F26B3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79443A" w14:textId="77777777" w:rsidR="00D7215D" w:rsidRDefault="00000000">
            <w:r>
              <w:rPr>
                <w:sz w:val="20"/>
              </w:rPr>
              <w:t>Idée et concept (valeur de base)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3B11A7" w14:textId="77777777" w:rsidR="00D7215D" w:rsidRDefault="00000000">
            <w:r>
              <w:rPr>
                <w:sz w:val="20"/>
              </w:rPr>
              <w:t>Concept solide, catégorie nouvelle en CI, marché démontré</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21276D" w14:textId="77777777" w:rsidR="00D7215D" w:rsidRDefault="00000000">
            <w:r>
              <w:rPr>
                <w:sz w:val="20"/>
              </w:rPr>
              <w:t>400 k USD</w:t>
            </w:r>
          </w:p>
        </w:tc>
      </w:tr>
      <w:tr w:rsidR="00D7215D" w14:paraId="1CE260E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082F78" w14:textId="77777777" w:rsidR="00D7215D" w:rsidRDefault="00000000">
            <w:r>
              <w:rPr>
                <w:sz w:val="20"/>
              </w:rPr>
              <w:t>Prototype / MVP (réduction du risque technique)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11C645" w14:textId="77777777" w:rsidR="00D7215D" w:rsidRDefault="00000000">
            <w:r>
              <w:rPr>
                <w:sz w:val="20"/>
              </w:rPr>
              <w:t>MVP en cours de développement, CDC complets, stack mature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EFF6F7" w14:textId="77777777" w:rsidR="00D7215D" w:rsidRDefault="00000000">
            <w:r>
              <w:rPr>
                <w:sz w:val="20"/>
              </w:rPr>
              <w:t>350 k USD</w:t>
            </w:r>
          </w:p>
        </w:tc>
      </w:tr>
      <w:tr w:rsidR="00D7215D" w14:paraId="0E6DF4D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ABA162" w14:textId="77777777" w:rsidR="00D7215D" w:rsidRDefault="00000000">
            <w:r>
              <w:rPr>
                <w:sz w:val="20"/>
              </w:rPr>
              <w:t>Qualité de l'équipe dirigeante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5AF9ED" w14:textId="77777777" w:rsidR="00D7215D" w:rsidRDefault="00000000">
            <w:r>
              <w:rPr>
                <w:sz w:val="20"/>
              </w:rPr>
              <w:t>Fondateur expérimenté (ONG + entreprise HABITEAX), à renforcer par CTO</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32E451" w14:textId="77777777" w:rsidR="00D7215D" w:rsidRDefault="00000000">
            <w:r>
              <w:rPr>
                <w:sz w:val="20"/>
              </w:rPr>
              <w:t>300 k USD</w:t>
            </w:r>
          </w:p>
        </w:tc>
      </w:tr>
      <w:tr w:rsidR="00D7215D" w14:paraId="0E1E1F7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5751F2" w14:textId="77777777" w:rsidR="00D7215D" w:rsidRDefault="00000000">
            <w:r>
              <w:rPr>
                <w:sz w:val="20"/>
              </w:rPr>
              <w:t>Partenariats stratégiques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EF8954" w14:textId="77777777" w:rsidR="00D7215D" w:rsidRDefault="00000000">
            <w:r>
              <w:rPr>
                <w:sz w:val="20"/>
              </w:rPr>
              <w:t>Convention ADPJ préparée, pas encore signée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74423E" w14:textId="77777777" w:rsidR="00D7215D" w:rsidRDefault="00000000">
            <w:r>
              <w:rPr>
                <w:sz w:val="20"/>
              </w:rPr>
              <w:t>350 k USD</w:t>
            </w:r>
          </w:p>
        </w:tc>
      </w:tr>
      <w:tr w:rsidR="00D7215D" w14:paraId="5AAF222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AAC585" w14:textId="77777777" w:rsidR="00D7215D" w:rsidRDefault="00000000">
            <w:r>
              <w:rPr>
                <w:sz w:val="20"/>
              </w:rPr>
              <w:t>Déploiement et traction client</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684142" w14:textId="77777777" w:rsidR="00D7215D" w:rsidRDefault="00000000">
            <w:r>
              <w:rPr>
                <w:sz w:val="20"/>
              </w:rPr>
              <w:t>0 client actuel (pré-lancement)</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9C2E75" w14:textId="77777777" w:rsidR="00D7215D" w:rsidRDefault="00000000">
            <w:r>
              <w:rPr>
                <w:sz w:val="20"/>
              </w:rPr>
              <w:t>0 USD</w:t>
            </w:r>
          </w:p>
        </w:tc>
      </w:tr>
      <w:tr w:rsidR="00D7215D" w14:paraId="7760CBE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BE48B4" w14:textId="77777777" w:rsidR="00D7215D" w:rsidRDefault="00000000">
            <w:r>
              <w:rPr>
                <w:sz w:val="20"/>
              </w:rPr>
              <w:t>**TOTAL BERKUS**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F7D1A6" w14:textId="77777777" w:rsidR="00D7215D" w:rsidRDefault="00D7215D"/>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327FE2" w14:textId="77777777" w:rsidR="00D7215D" w:rsidRDefault="00000000">
            <w:r>
              <w:rPr>
                <w:sz w:val="20"/>
              </w:rPr>
              <w:t>**1,4 M USD (~870 M FCFA)**</w:t>
            </w:r>
          </w:p>
        </w:tc>
      </w:tr>
    </w:tbl>
    <w:p w14:paraId="577A5B37" w14:textId="77777777" w:rsidR="00D7215D" w:rsidRDefault="00D7215D">
      <w:pPr>
        <w:spacing w:after="80"/>
      </w:pPr>
    </w:p>
    <w:p w14:paraId="0C0A3D27" w14:textId="77777777" w:rsidR="00D7215D" w:rsidRDefault="00000000">
      <w:pPr>
        <w:spacing w:before="280" w:after="80"/>
      </w:pPr>
      <w:r>
        <w:rPr>
          <w:b/>
          <w:color w:val="0A2540"/>
          <w:sz w:val="26"/>
        </w:rPr>
        <w:t>6.3 Ajustement pour le contexte africain</w:t>
      </w:r>
    </w:p>
    <w:p w14:paraId="7FD8B16B" w14:textId="77777777" w:rsidR="00D7215D" w:rsidRDefault="00000000">
      <w:pPr>
        <w:spacing w:after="120" w:line="300" w:lineRule="auto"/>
        <w:jc w:val="both"/>
      </w:pPr>
      <w:r>
        <w:t>La méthode Berkus originale est calibrée pour les USA. Appliquée à l'Afrique francophone, on applique typiquement un facteur de correction de 0,6 à 0,8 pour refléter la réalité des valorisations locales :</w:t>
      </w:r>
    </w:p>
    <w:p w14:paraId="371B552D" w14:textId="77777777" w:rsidR="00D7215D" w:rsidRDefault="00000000">
      <w:pPr>
        <w:pStyle w:val="Listepuces"/>
        <w:spacing w:after="60"/>
        <w:ind w:left="340"/>
      </w:pPr>
      <w:r>
        <w:t>Valorisation Berkus brute : 1,4 M USD</w:t>
      </w:r>
    </w:p>
    <w:p w14:paraId="2E9F6A34" w14:textId="77777777" w:rsidR="00D7215D" w:rsidRDefault="00000000">
      <w:pPr>
        <w:pStyle w:val="Listepuces"/>
        <w:spacing w:after="60"/>
        <w:ind w:left="340"/>
      </w:pPr>
      <w:r>
        <w:t>Facteur de correction Afrique francophone : 0,7</w:t>
      </w:r>
    </w:p>
    <w:p w14:paraId="34BA11FA" w14:textId="77777777" w:rsidR="00D7215D" w:rsidRDefault="00000000">
      <w:pPr>
        <w:pStyle w:val="Listepuces"/>
        <w:spacing w:after="60"/>
        <w:ind w:left="340"/>
      </w:pPr>
      <w:r>
        <w:t>**Valorisation Berkus ajustée : 980 k USD (~610 M FCFA)**</w:t>
      </w:r>
    </w:p>
    <w:p w14:paraId="6150696D" w14:textId="77777777" w:rsidR="00D7215D" w:rsidRDefault="00000000">
      <w:r>
        <w:br w:type="page"/>
      </w:r>
    </w:p>
    <w:p w14:paraId="64E970FC" w14:textId="77777777" w:rsidR="00D7215D" w:rsidRDefault="00000000">
      <w:pPr>
        <w:pBdr>
          <w:bottom w:val="single" w:sz="12" w:space="0" w:color="B8862E"/>
        </w:pBdr>
        <w:spacing w:before="360" w:after="40"/>
      </w:pPr>
      <w:r>
        <w:rPr>
          <w:rFonts w:ascii="Georgia" w:hAnsi="Georgia"/>
          <w:b/>
          <w:color w:val="0A2540"/>
          <w:sz w:val="36"/>
        </w:rPr>
        <w:lastRenderedPageBreak/>
        <w:t>7. MÉTHODE 6 — SCORECARD DE PAYNE</w:t>
      </w:r>
    </w:p>
    <w:p w14:paraId="6AA04D15" w14:textId="77777777" w:rsidR="00D7215D" w:rsidRDefault="00D7215D">
      <w:pPr>
        <w:spacing w:after="120"/>
      </w:pPr>
    </w:p>
    <w:p w14:paraId="22BA2128" w14:textId="77777777" w:rsidR="00D7215D" w:rsidRDefault="00000000">
      <w:pPr>
        <w:spacing w:before="280" w:after="80"/>
      </w:pPr>
      <w:r>
        <w:rPr>
          <w:b/>
          <w:color w:val="0A2540"/>
          <w:sz w:val="26"/>
        </w:rPr>
        <w:t>7.1 Principe</w:t>
      </w:r>
    </w:p>
    <w:p w14:paraId="5996BF0A" w14:textId="77777777" w:rsidR="00D7215D" w:rsidRDefault="00000000">
      <w:pPr>
        <w:spacing w:after="120" w:line="300" w:lineRule="auto"/>
        <w:jc w:val="both"/>
      </w:pPr>
      <w:r>
        <w:t>Bill Payne, business angel américain, a développé une méthode qui pondère plusieurs facteurs qualitatifs et les compare à la valorisation moyenne des startups seed dans la région. Très utilisée pour les tours pré-seed et seed.</w:t>
      </w:r>
    </w:p>
    <w:p w14:paraId="072BD5BA" w14:textId="77777777" w:rsidR="00D7215D" w:rsidRDefault="00000000">
      <w:pPr>
        <w:spacing w:before="280" w:after="80"/>
      </w:pPr>
      <w:r>
        <w:rPr>
          <w:b/>
          <w:color w:val="0A2540"/>
          <w:sz w:val="26"/>
        </w:rPr>
        <w:t>7.2 Application à HERALDO PRESS</w:t>
      </w:r>
    </w:p>
    <w:p w14:paraId="37B2F40C" w14:textId="77777777" w:rsidR="00D7215D" w:rsidRDefault="00000000">
      <w:pPr>
        <w:spacing w:after="120" w:line="300" w:lineRule="auto"/>
      </w:pPr>
      <w:r>
        <w:t>Valorisation de référence seed Afrique francophone 2024-2025 : **1,5 M USD en moyenne**.</w:t>
      </w:r>
    </w:p>
    <w:p w14:paraId="67494207" w14:textId="77777777" w:rsidR="00D7215D" w:rsidRDefault="00D7215D">
      <w:pPr>
        <w:spacing w:after="120" w:line="300" w:lineRule="auto"/>
      </w:pPr>
    </w:p>
    <w:tbl>
      <w:tblPr>
        <w:tblW w:w="0" w:type="auto"/>
        <w:jc w:val="center"/>
        <w:tblLook w:val="04A0" w:firstRow="1" w:lastRow="0" w:firstColumn="1" w:lastColumn="0" w:noHBand="0" w:noVBand="1"/>
      </w:tblPr>
      <w:tblGrid>
        <w:gridCol w:w="3118"/>
        <w:gridCol w:w="1126"/>
        <w:gridCol w:w="1814"/>
        <w:gridCol w:w="1417"/>
      </w:tblGrid>
      <w:tr w:rsidR="00D7215D" w14:paraId="5E8A69A1" w14:textId="77777777">
        <w:trPr>
          <w:jc w:val="center"/>
        </w:trPr>
        <w:tc>
          <w:tcPr>
            <w:tcW w:w="3118" w:type="dxa"/>
            <w:shd w:val="clear" w:color="auto" w:fill="0A2540"/>
            <w:tcMar>
              <w:top w:w="120" w:type="dxa"/>
              <w:left w:w="140" w:type="dxa"/>
              <w:bottom w:w="120" w:type="dxa"/>
              <w:right w:w="140" w:type="dxa"/>
            </w:tcMar>
            <w:vAlign w:val="center"/>
          </w:tcPr>
          <w:p w14:paraId="0077064D" w14:textId="77777777" w:rsidR="00D7215D" w:rsidRDefault="00000000">
            <w:r>
              <w:rPr>
                <w:b/>
                <w:color w:val="FFFFFF"/>
                <w:sz w:val="20"/>
              </w:rPr>
              <w:t>Facteur</w:t>
            </w:r>
          </w:p>
        </w:tc>
        <w:tc>
          <w:tcPr>
            <w:tcW w:w="1020" w:type="dxa"/>
            <w:shd w:val="clear" w:color="auto" w:fill="0A2540"/>
            <w:tcMar>
              <w:top w:w="120" w:type="dxa"/>
              <w:left w:w="140" w:type="dxa"/>
              <w:bottom w:w="120" w:type="dxa"/>
              <w:right w:w="140" w:type="dxa"/>
            </w:tcMar>
            <w:vAlign w:val="center"/>
          </w:tcPr>
          <w:p w14:paraId="71395FD5" w14:textId="77777777" w:rsidR="00D7215D" w:rsidRDefault="00000000">
            <w:r>
              <w:rPr>
                <w:b/>
                <w:color w:val="FFFFFF"/>
                <w:sz w:val="20"/>
              </w:rPr>
              <w:t>Poids</w:t>
            </w:r>
          </w:p>
        </w:tc>
        <w:tc>
          <w:tcPr>
            <w:tcW w:w="1814" w:type="dxa"/>
            <w:shd w:val="clear" w:color="auto" w:fill="0A2540"/>
            <w:tcMar>
              <w:top w:w="120" w:type="dxa"/>
              <w:left w:w="140" w:type="dxa"/>
              <w:bottom w:w="120" w:type="dxa"/>
              <w:right w:w="140" w:type="dxa"/>
            </w:tcMar>
            <w:vAlign w:val="center"/>
          </w:tcPr>
          <w:p w14:paraId="411E607F" w14:textId="77777777" w:rsidR="00D7215D" w:rsidRDefault="00000000">
            <w:r>
              <w:rPr>
                <w:b/>
                <w:color w:val="FFFFFF"/>
                <w:sz w:val="20"/>
              </w:rPr>
              <w:t>Score HERALDO (0-150%)</w:t>
            </w:r>
          </w:p>
        </w:tc>
        <w:tc>
          <w:tcPr>
            <w:tcW w:w="1417" w:type="dxa"/>
            <w:shd w:val="clear" w:color="auto" w:fill="0A2540"/>
            <w:tcMar>
              <w:top w:w="120" w:type="dxa"/>
              <w:left w:w="140" w:type="dxa"/>
              <w:bottom w:w="120" w:type="dxa"/>
              <w:right w:w="140" w:type="dxa"/>
            </w:tcMar>
            <w:vAlign w:val="center"/>
          </w:tcPr>
          <w:p w14:paraId="4568BF94" w14:textId="77777777" w:rsidR="00D7215D" w:rsidRDefault="00000000">
            <w:r>
              <w:rPr>
                <w:b/>
                <w:color w:val="FFFFFF"/>
                <w:sz w:val="20"/>
              </w:rPr>
              <w:t>Contribution</w:t>
            </w:r>
          </w:p>
        </w:tc>
      </w:tr>
      <w:tr w:rsidR="00D7215D" w14:paraId="2CF314B8"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032FA8" w14:textId="77777777" w:rsidR="00D7215D" w:rsidRDefault="00000000">
            <w:r>
              <w:rPr>
                <w:sz w:val="20"/>
              </w:rPr>
              <w:t>Force de l'équipe dirigeante</w:t>
            </w:r>
          </w:p>
        </w:tc>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484EFF" w14:textId="77777777" w:rsidR="00D7215D" w:rsidRDefault="00000000">
            <w:r>
              <w:rPr>
                <w:sz w:val="20"/>
              </w:rPr>
              <w:t>30%</w:t>
            </w:r>
          </w:p>
        </w:tc>
        <w:tc>
          <w:tcPr>
            <w:tcW w:w="181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0B55FE" w14:textId="77777777" w:rsidR="00D7215D" w:rsidRDefault="00000000">
            <w:r>
              <w:rPr>
                <w:sz w:val="20"/>
              </w:rPr>
              <w:t>80%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EEC471" w14:textId="77777777" w:rsidR="00D7215D" w:rsidRDefault="00000000">
            <w:r>
              <w:rPr>
                <w:sz w:val="20"/>
              </w:rPr>
              <w:t>24%</w:t>
            </w:r>
          </w:p>
        </w:tc>
      </w:tr>
      <w:tr w:rsidR="00D7215D" w14:paraId="2206A05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6E9F61" w14:textId="77777777" w:rsidR="00D7215D" w:rsidRDefault="00000000">
            <w:r>
              <w:rPr>
                <w:sz w:val="20"/>
              </w:rPr>
              <w:t>Taille de l'opportunité de marché</w:t>
            </w:r>
          </w:p>
        </w:tc>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E4F91F" w14:textId="77777777" w:rsidR="00D7215D" w:rsidRDefault="00000000">
            <w:r>
              <w:rPr>
                <w:sz w:val="20"/>
              </w:rPr>
              <w:t>25%</w:t>
            </w:r>
          </w:p>
        </w:tc>
        <w:tc>
          <w:tcPr>
            <w:tcW w:w="181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35EC88" w14:textId="77777777" w:rsidR="00D7215D" w:rsidRDefault="00000000">
            <w:r>
              <w:rPr>
                <w:sz w:val="20"/>
              </w:rPr>
              <w:t>130%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C0082E" w14:textId="77777777" w:rsidR="00D7215D" w:rsidRDefault="00000000">
            <w:r>
              <w:rPr>
                <w:sz w:val="20"/>
              </w:rPr>
              <w:t>32,5%</w:t>
            </w:r>
          </w:p>
        </w:tc>
      </w:tr>
      <w:tr w:rsidR="00D7215D" w14:paraId="4782004F"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41ABA0" w14:textId="77777777" w:rsidR="00D7215D" w:rsidRDefault="00000000">
            <w:r>
              <w:rPr>
                <w:sz w:val="20"/>
              </w:rPr>
              <w:t>Force du produit / technologie</w:t>
            </w:r>
          </w:p>
        </w:tc>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6215A8" w14:textId="77777777" w:rsidR="00D7215D" w:rsidRDefault="00000000">
            <w:r>
              <w:rPr>
                <w:sz w:val="20"/>
              </w:rPr>
              <w:t>15%</w:t>
            </w:r>
          </w:p>
        </w:tc>
        <w:tc>
          <w:tcPr>
            <w:tcW w:w="181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E5A387" w14:textId="77777777" w:rsidR="00D7215D" w:rsidRDefault="00000000">
            <w:r>
              <w:rPr>
                <w:sz w:val="20"/>
              </w:rPr>
              <w:t>110%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BF2F2F" w14:textId="77777777" w:rsidR="00D7215D" w:rsidRDefault="00000000">
            <w:r>
              <w:rPr>
                <w:sz w:val="20"/>
              </w:rPr>
              <w:t>16,5%</w:t>
            </w:r>
          </w:p>
        </w:tc>
      </w:tr>
      <w:tr w:rsidR="00D7215D" w14:paraId="0D69DC72"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52A632" w14:textId="77777777" w:rsidR="00D7215D" w:rsidRDefault="00000000">
            <w:r>
              <w:rPr>
                <w:sz w:val="20"/>
              </w:rPr>
              <w:t>Environnement concurrentiel</w:t>
            </w:r>
          </w:p>
        </w:tc>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BEC1A7" w14:textId="77777777" w:rsidR="00D7215D" w:rsidRDefault="00000000">
            <w:r>
              <w:rPr>
                <w:sz w:val="20"/>
              </w:rPr>
              <w:t>10%</w:t>
            </w:r>
          </w:p>
        </w:tc>
        <w:tc>
          <w:tcPr>
            <w:tcW w:w="181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17F650" w14:textId="77777777" w:rsidR="00D7215D" w:rsidRDefault="00000000">
            <w:r>
              <w:rPr>
                <w:sz w:val="20"/>
              </w:rPr>
              <w:t>140%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514251" w14:textId="77777777" w:rsidR="00D7215D" w:rsidRDefault="00000000">
            <w:r>
              <w:rPr>
                <w:sz w:val="20"/>
              </w:rPr>
              <w:t>14%</w:t>
            </w:r>
          </w:p>
        </w:tc>
      </w:tr>
      <w:tr w:rsidR="00D7215D" w14:paraId="2F423E74"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3AABAD" w14:textId="77777777" w:rsidR="00D7215D" w:rsidRDefault="00000000">
            <w:r>
              <w:rPr>
                <w:sz w:val="20"/>
              </w:rPr>
              <w:t>Canaux marketing / ventes / partenariats</w:t>
            </w:r>
          </w:p>
        </w:tc>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D8D068" w14:textId="77777777" w:rsidR="00D7215D" w:rsidRDefault="00000000">
            <w:r>
              <w:rPr>
                <w:sz w:val="20"/>
              </w:rPr>
              <w:t>10%</w:t>
            </w:r>
          </w:p>
        </w:tc>
        <w:tc>
          <w:tcPr>
            <w:tcW w:w="181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C00757" w14:textId="77777777" w:rsidR="00D7215D" w:rsidRDefault="00000000">
            <w:r>
              <w:rPr>
                <w:sz w:val="20"/>
              </w:rPr>
              <w:t>115%</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E65B1D" w14:textId="77777777" w:rsidR="00D7215D" w:rsidRDefault="00000000">
            <w:r>
              <w:rPr>
                <w:sz w:val="20"/>
              </w:rPr>
              <w:t>11,5%</w:t>
            </w:r>
          </w:p>
        </w:tc>
      </w:tr>
      <w:tr w:rsidR="00D7215D" w14:paraId="0D60C988"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62B698" w14:textId="77777777" w:rsidR="00D7215D" w:rsidRDefault="00000000">
            <w:r>
              <w:rPr>
                <w:sz w:val="20"/>
              </w:rPr>
              <w:t>Besoin d'investissement complémentaire</w:t>
            </w:r>
          </w:p>
        </w:tc>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039F84" w14:textId="77777777" w:rsidR="00D7215D" w:rsidRDefault="00000000">
            <w:r>
              <w:rPr>
                <w:sz w:val="20"/>
              </w:rPr>
              <w:t>5%</w:t>
            </w:r>
          </w:p>
        </w:tc>
        <w:tc>
          <w:tcPr>
            <w:tcW w:w="181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0B4A91" w14:textId="77777777" w:rsidR="00D7215D" w:rsidRDefault="00000000">
            <w:r>
              <w:rPr>
                <w:sz w:val="20"/>
              </w:rPr>
              <w:t>90%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387EAF" w14:textId="77777777" w:rsidR="00D7215D" w:rsidRDefault="00000000">
            <w:r>
              <w:rPr>
                <w:sz w:val="20"/>
              </w:rPr>
              <w:t>4,5%</w:t>
            </w:r>
          </w:p>
        </w:tc>
      </w:tr>
      <w:tr w:rsidR="00D7215D" w14:paraId="1B0BABF9"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202499" w14:textId="77777777" w:rsidR="00D7215D" w:rsidRDefault="00000000">
            <w:r>
              <w:rPr>
                <w:sz w:val="20"/>
              </w:rPr>
              <w:t>Autres facteurs (récompenses, traction, etc.)</w:t>
            </w:r>
          </w:p>
        </w:tc>
        <w:tc>
          <w:tcPr>
            <w:tcW w:w="10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28D248" w14:textId="77777777" w:rsidR="00D7215D" w:rsidRDefault="00000000">
            <w:r>
              <w:rPr>
                <w:sz w:val="20"/>
              </w:rPr>
              <w:t>5%</w:t>
            </w:r>
          </w:p>
        </w:tc>
        <w:tc>
          <w:tcPr>
            <w:tcW w:w="181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17DFAF" w14:textId="77777777" w:rsidR="00D7215D" w:rsidRDefault="00000000">
            <w:r>
              <w:rPr>
                <w:sz w:val="20"/>
              </w:rPr>
              <w:t>85%</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ED1A02" w14:textId="77777777" w:rsidR="00D7215D" w:rsidRDefault="00000000">
            <w:r>
              <w:rPr>
                <w:sz w:val="20"/>
              </w:rPr>
              <w:t>4,25%</w:t>
            </w:r>
          </w:p>
        </w:tc>
      </w:tr>
      <w:tr w:rsidR="00D7215D" w14:paraId="2E266003"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D142DB" w14:textId="77777777" w:rsidR="00D7215D" w:rsidRDefault="00000000">
            <w:r>
              <w:rPr>
                <w:sz w:val="20"/>
              </w:rPr>
              <w:t>**MULTIPLICATEUR TOTAL**</w:t>
            </w:r>
          </w:p>
        </w:tc>
        <w:tc>
          <w:tcPr>
            <w:tcW w:w="10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FE8567" w14:textId="77777777" w:rsidR="00D7215D" w:rsidRDefault="00000000">
            <w:r>
              <w:rPr>
                <w:sz w:val="20"/>
              </w:rPr>
              <w:t>**100%**</w:t>
            </w:r>
          </w:p>
        </w:tc>
        <w:tc>
          <w:tcPr>
            <w:tcW w:w="181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50A2F3" w14:textId="77777777" w:rsidR="00D7215D" w:rsidRDefault="00D7215D"/>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8818A7" w14:textId="77777777" w:rsidR="00D7215D" w:rsidRDefault="00000000">
            <w:r>
              <w:rPr>
                <w:sz w:val="20"/>
              </w:rPr>
              <w:t>**107%**</w:t>
            </w:r>
          </w:p>
        </w:tc>
      </w:tr>
    </w:tbl>
    <w:p w14:paraId="113E266A" w14:textId="77777777" w:rsidR="00D7215D" w:rsidRDefault="00D7215D">
      <w:pPr>
        <w:spacing w:after="80"/>
      </w:pPr>
    </w:p>
    <w:p w14:paraId="18546363" w14:textId="77777777" w:rsidR="00D7215D" w:rsidRDefault="00000000">
      <w:pPr>
        <w:spacing w:before="280" w:after="80"/>
      </w:pPr>
      <w:r>
        <w:rPr>
          <w:b/>
          <w:color w:val="0A2540"/>
          <w:sz w:val="26"/>
        </w:rPr>
        <w:t>7.3 Justification des scores par facteur</w:t>
      </w:r>
    </w:p>
    <w:p w14:paraId="78758D40" w14:textId="77777777" w:rsidR="00D7215D" w:rsidRDefault="00000000">
      <w:pPr>
        <w:pStyle w:val="Listepuces"/>
        <w:spacing w:after="60"/>
        <w:ind w:left="340"/>
      </w:pPr>
      <w:r>
        <w:t>**Équipe (80%)** : Fondateur expérimenté mais à renforcer techniquement (CTO manquant au pré-seed). À terme, ce score montera.</w:t>
      </w:r>
    </w:p>
    <w:p w14:paraId="50B8CA9B" w14:textId="77777777" w:rsidR="00D7215D" w:rsidRDefault="00000000">
      <w:pPr>
        <w:pStyle w:val="Listepuces"/>
        <w:spacing w:after="60"/>
        <w:ind w:left="340"/>
      </w:pPr>
      <w:r>
        <w:t>**Marché (130%)** : Catégorie nouvelle, pas de concurrent direct en CI, extension UEMOA claire = score supérieur à la moyenne.</w:t>
      </w:r>
    </w:p>
    <w:p w14:paraId="5C418DF9" w14:textId="77777777" w:rsidR="00D7215D" w:rsidRDefault="00000000">
      <w:pPr>
        <w:pStyle w:val="Listepuces"/>
        <w:spacing w:after="60"/>
        <w:ind w:left="340"/>
      </w:pPr>
      <w:r>
        <w:lastRenderedPageBreak/>
        <w:t>**Produit (110%)** : CDC exhaustifs, architecture moderne, différenciateurs clairs (FCM, chiffrement, cockpit). Au-dessus de la moyenne.</w:t>
      </w:r>
    </w:p>
    <w:p w14:paraId="59F0785A" w14:textId="77777777" w:rsidR="00D7215D" w:rsidRDefault="00000000">
      <w:pPr>
        <w:pStyle w:val="Listepuces"/>
        <w:spacing w:after="60"/>
        <w:ind w:left="340"/>
      </w:pPr>
      <w:r>
        <w:t>**Concurrence (140%)** : Aucun concurrent direct identifié en CI, fenêtre d'opportunité ouverte = très supérieur à la moyenne.</w:t>
      </w:r>
    </w:p>
    <w:p w14:paraId="7945E7F0" w14:textId="77777777" w:rsidR="00D7215D" w:rsidRDefault="00000000">
      <w:pPr>
        <w:pStyle w:val="Listepuces"/>
        <w:spacing w:after="60"/>
        <w:ind w:left="340"/>
      </w:pPr>
      <w:r>
        <w:t>**Partenariats (115%)** : ADPJ en préparation, autres partenariats structurants identifiés (REPPRELCI, UVICOCI, opérateurs Mobile Money).</w:t>
      </w:r>
    </w:p>
    <w:p w14:paraId="09DFDAD3" w14:textId="77777777" w:rsidR="00D7215D" w:rsidRDefault="00000000">
      <w:pPr>
        <w:pStyle w:val="Listepuces"/>
        <w:spacing w:after="60"/>
        <w:ind w:left="340"/>
      </w:pPr>
      <w:r>
        <w:t>**Besoin financement (90%)** : Besoin modéré-élevé (75 M FCFA de dev + opérationnel), légèrement sous la moyenne.</w:t>
      </w:r>
    </w:p>
    <w:p w14:paraId="6BDA950F" w14:textId="77777777" w:rsidR="00D7215D" w:rsidRDefault="00000000">
      <w:pPr>
        <w:pStyle w:val="Listepuces"/>
        <w:spacing w:after="60"/>
        <w:ind w:left="340"/>
      </w:pPr>
      <w:r>
        <w:t>**Autres (85%)** : Pas encore de traction commerciale ni de récompenses, à construire.</w:t>
      </w:r>
    </w:p>
    <w:p w14:paraId="3B955A6F" w14:textId="77777777" w:rsidR="00D7215D" w:rsidRDefault="00000000">
      <w:pPr>
        <w:spacing w:before="280" w:after="80"/>
      </w:pPr>
      <w:r>
        <w:rPr>
          <w:b/>
          <w:color w:val="0A2540"/>
          <w:sz w:val="26"/>
        </w:rPr>
        <w:t>7.4 Calcul final Scorecard</w:t>
      </w:r>
    </w:p>
    <w:tbl>
      <w:tblPr>
        <w:tblW w:w="0" w:type="auto"/>
        <w:tblLook w:val="04A0" w:firstRow="1" w:lastRow="0" w:firstColumn="1" w:lastColumn="0" w:noHBand="0" w:noVBand="1"/>
      </w:tblPr>
      <w:tblGrid>
        <w:gridCol w:w="9696"/>
      </w:tblGrid>
      <w:tr w:rsidR="00D7215D" w14:paraId="053D6613"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6BBB2312" w14:textId="77777777" w:rsidR="00D7215D" w:rsidRDefault="00000000">
            <w:r>
              <w:rPr>
                <w:i/>
                <w:color w:val="0A2540"/>
              </w:rPr>
              <w:t>Valorisation Scorecard HERALDO PRESS : **1,5 M USD × 107% = 1,605 M USD (~1 Md FCFA)**</w:t>
            </w:r>
          </w:p>
        </w:tc>
      </w:tr>
    </w:tbl>
    <w:p w14:paraId="1F819609" w14:textId="77777777" w:rsidR="00D7215D" w:rsidRDefault="00D7215D">
      <w:pPr>
        <w:spacing w:after="40"/>
      </w:pPr>
    </w:p>
    <w:p w14:paraId="49659469" w14:textId="77777777" w:rsidR="00D7215D" w:rsidRDefault="00000000">
      <w:r>
        <w:br w:type="page"/>
      </w:r>
    </w:p>
    <w:p w14:paraId="58FB6260" w14:textId="77777777" w:rsidR="00D7215D" w:rsidRDefault="00000000">
      <w:pPr>
        <w:pBdr>
          <w:bottom w:val="single" w:sz="12" w:space="0" w:color="B8862E"/>
        </w:pBdr>
        <w:spacing w:before="360" w:after="40"/>
      </w:pPr>
      <w:r>
        <w:rPr>
          <w:rFonts w:ascii="Georgia" w:hAnsi="Georgia"/>
          <w:b/>
          <w:color w:val="0A2540"/>
          <w:sz w:val="36"/>
        </w:rPr>
        <w:lastRenderedPageBreak/>
        <w:t>8. SYNTHÈSE DES 6 MÉTHODES — FOURCHETTE CONSOLIDÉE</w:t>
      </w:r>
    </w:p>
    <w:p w14:paraId="3EF9DBBC" w14:textId="77777777" w:rsidR="00D7215D" w:rsidRDefault="00D7215D">
      <w:pPr>
        <w:spacing w:after="120"/>
      </w:pPr>
    </w:p>
    <w:p w14:paraId="126F937E" w14:textId="77777777" w:rsidR="00D7215D" w:rsidRDefault="00000000">
      <w:pPr>
        <w:spacing w:before="280" w:after="80"/>
      </w:pPr>
      <w:r>
        <w:rPr>
          <w:b/>
          <w:color w:val="0A2540"/>
          <w:sz w:val="26"/>
        </w:rPr>
        <w:t>8.1 Tableau de synthèse</w:t>
      </w:r>
    </w:p>
    <w:tbl>
      <w:tblPr>
        <w:tblW w:w="0" w:type="auto"/>
        <w:jc w:val="center"/>
        <w:tblLook w:val="04A0" w:firstRow="1" w:lastRow="0" w:firstColumn="1" w:lastColumn="0" w:noHBand="0" w:noVBand="1"/>
      </w:tblPr>
      <w:tblGrid>
        <w:gridCol w:w="2551"/>
        <w:gridCol w:w="2154"/>
        <w:gridCol w:w="2154"/>
        <w:gridCol w:w="2211"/>
      </w:tblGrid>
      <w:tr w:rsidR="00D7215D" w14:paraId="682EFA77" w14:textId="77777777">
        <w:trPr>
          <w:jc w:val="center"/>
        </w:trPr>
        <w:tc>
          <w:tcPr>
            <w:tcW w:w="2551" w:type="dxa"/>
            <w:shd w:val="clear" w:color="auto" w:fill="0A2540"/>
            <w:tcMar>
              <w:top w:w="120" w:type="dxa"/>
              <w:left w:w="140" w:type="dxa"/>
              <w:bottom w:w="120" w:type="dxa"/>
              <w:right w:w="140" w:type="dxa"/>
            </w:tcMar>
            <w:vAlign w:val="center"/>
          </w:tcPr>
          <w:p w14:paraId="5D79F43B" w14:textId="77777777" w:rsidR="00D7215D" w:rsidRDefault="00000000">
            <w:r>
              <w:rPr>
                <w:b/>
                <w:color w:val="FFFFFF"/>
                <w:sz w:val="20"/>
              </w:rPr>
              <w:t>Méthode</w:t>
            </w:r>
          </w:p>
        </w:tc>
        <w:tc>
          <w:tcPr>
            <w:tcW w:w="2154" w:type="dxa"/>
            <w:shd w:val="clear" w:color="auto" w:fill="0A2540"/>
            <w:tcMar>
              <w:top w:w="120" w:type="dxa"/>
              <w:left w:w="140" w:type="dxa"/>
              <w:bottom w:w="120" w:type="dxa"/>
              <w:right w:w="140" w:type="dxa"/>
            </w:tcMar>
            <w:vAlign w:val="center"/>
          </w:tcPr>
          <w:p w14:paraId="2A9B62C3" w14:textId="77777777" w:rsidR="00D7215D" w:rsidRDefault="00000000">
            <w:r>
              <w:rPr>
                <w:b/>
                <w:color w:val="FFFFFF"/>
                <w:sz w:val="20"/>
              </w:rPr>
              <w:t>Valorisation basse</w:t>
            </w:r>
          </w:p>
        </w:tc>
        <w:tc>
          <w:tcPr>
            <w:tcW w:w="2154" w:type="dxa"/>
            <w:shd w:val="clear" w:color="auto" w:fill="0A2540"/>
            <w:tcMar>
              <w:top w:w="120" w:type="dxa"/>
              <w:left w:w="140" w:type="dxa"/>
              <w:bottom w:w="120" w:type="dxa"/>
              <w:right w:w="140" w:type="dxa"/>
            </w:tcMar>
            <w:vAlign w:val="center"/>
          </w:tcPr>
          <w:p w14:paraId="262898D3" w14:textId="77777777" w:rsidR="00D7215D" w:rsidRDefault="00000000">
            <w:r>
              <w:rPr>
                <w:b/>
                <w:color w:val="FFFFFF"/>
                <w:sz w:val="20"/>
              </w:rPr>
              <w:t>Valorisation médiane</w:t>
            </w:r>
          </w:p>
        </w:tc>
        <w:tc>
          <w:tcPr>
            <w:tcW w:w="2211" w:type="dxa"/>
            <w:shd w:val="clear" w:color="auto" w:fill="0A2540"/>
            <w:tcMar>
              <w:top w:w="120" w:type="dxa"/>
              <w:left w:w="140" w:type="dxa"/>
              <w:bottom w:w="120" w:type="dxa"/>
              <w:right w:w="140" w:type="dxa"/>
            </w:tcMar>
            <w:vAlign w:val="center"/>
          </w:tcPr>
          <w:p w14:paraId="7E7BA327" w14:textId="77777777" w:rsidR="00D7215D" w:rsidRDefault="00000000">
            <w:r>
              <w:rPr>
                <w:b/>
                <w:color w:val="FFFFFF"/>
                <w:sz w:val="20"/>
              </w:rPr>
              <w:t>Valorisation haute</w:t>
            </w:r>
          </w:p>
        </w:tc>
      </w:tr>
      <w:tr w:rsidR="00D7215D" w14:paraId="0A56090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4B8543" w14:textId="77777777" w:rsidR="00D7215D" w:rsidRDefault="00000000">
            <w:r>
              <w:rPr>
                <w:sz w:val="20"/>
              </w:rPr>
              <w:t>1. Comparables africains</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4459F9" w14:textId="77777777" w:rsidR="00D7215D" w:rsidRDefault="00000000">
            <w:r>
              <w:rPr>
                <w:sz w:val="20"/>
              </w:rPr>
              <w:t>620 M FCFA (1 M USD)</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3C57E3" w14:textId="77777777" w:rsidR="00D7215D" w:rsidRDefault="00000000">
            <w:r>
              <w:rPr>
                <w:sz w:val="20"/>
              </w:rPr>
              <w:t>1,25 Md FCFA (2 M USD)</w:t>
            </w:r>
          </w:p>
        </w:tc>
        <w:tc>
          <w:tcPr>
            <w:tcW w:w="221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045C4E" w14:textId="77777777" w:rsidR="00D7215D" w:rsidRDefault="00000000">
            <w:r>
              <w:rPr>
                <w:sz w:val="20"/>
              </w:rPr>
              <w:t>1,85 Md FCFA (3 M USD)</w:t>
            </w:r>
          </w:p>
        </w:tc>
      </w:tr>
      <w:tr w:rsidR="00D7215D" w14:paraId="13F9C52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A64D6E" w14:textId="77777777" w:rsidR="00D7215D" w:rsidRDefault="00000000">
            <w:r>
              <w:rPr>
                <w:sz w:val="20"/>
              </w:rPr>
              <w:t>2. Coûts de remplacement</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F54BA8" w14:textId="77777777" w:rsidR="00D7215D" w:rsidRDefault="00000000">
            <w:r>
              <w:rPr>
                <w:sz w:val="20"/>
              </w:rPr>
              <w:t>935 M FCFA (1,5 M USD)</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642593" w14:textId="77777777" w:rsidR="00D7215D" w:rsidRDefault="00000000">
            <w:r>
              <w:rPr>
                <w:sz w:val="20"/>
              </w:rPr>
              <w:t>1,23 Md FCFA (2 M USD)</w:t>
            </w:r>
          </w:p>
        </w:tc>
        <w:tc>
          <w:tcPr>
            <w:tcW w:w="221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02656C" w14:textId="77777777" w:rsidR="00D7215D" w:rsidRDefault="00000000">
            <w:r>
              <w:rPr>
                <w:sz w:val="20"/>
              </w:rPr>
              <w:t>1,53 Md FCFA (2,5 M USD)</w:t>
            </w:r>
          </w:p>
        </w:tc>
      </w:tr>
      <w:tr w:rsidR="00D7215D" w14:paraId="558244A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0DA96E" w14:textId="77777777" w:rsidR="00D7215D" w:rsidRDefault="00000000">
            <w:r>
              <w:rPr>
                <w:sz w:val="20"/>
              </w:rPr>
              <w:t>3. DCF actualisé</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29E49C" w14:textId="77777777" w:rsidR="00D7215D" w:rsidRDefault="00000000">
            <w:r>
              <w:rPr>
                <w:sz w:val="20"/>
              </w:rPr>
              <w:t>520 M FCFA (840k USD)</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34140D" w14:textId="77777777" w:rsidR="00D7215D" w:rsidRDefault="00000000">
            <w:r>
              <w:rPr>
                <w:sz w:val="20"/>
              </w:rPr>
              <w:t>1,09 Md FCFA (1,75 M USD)</w:t>
            </w:r>
          </w:p>
        </w:tc>
        <w:tc>
          <w:tcPr>
            <w:tcW w:w="221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F23FB1" w14:textId="77777777" w:rsidR="00D7215D" w:rsidRDefault="00000000">
            <w:r>
              <w:rPr>
                <w:sz w:val="20"/>
              </w:rPr>
              <w:t>1,95 Md FCFA (3,1 M USD)</w:t>
            </w:r>
          </w:p>
        </w:tc>
      </w:tr>
      <w:tr w:rsidR="00D7215D" w14:paraId="2071039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900B2B" w14:textId="77777777" w:rsidR="00D7215D" w:rsidRDefault="00000000">
            <w:r>
              <w:rPr>
                <w:sz w:val="20"/>
              </w:rPr>
              <w:t>4. Comparables sectoriels</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091DF5" w14:textId="77777777" w:rsidR="00D7215D" w:rsidRDefault="00000000">
            <w:r>
              <w:rPr>
                <w:sz w:val="20"/>
              </w:rPr>
              <w:t>930 M FCFA (1,5 M USD)</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CEEF5D" w14:textId="77777777" w:rsidR="00D7215D" w:rsidRDefault="00000000">
            <w:r>
              <w:rPr>
                <w:sz w:val="20"/>
              </w:rPr>
              <w:t>1,7 Md FCFA (2,75 M USD)</w:t>
            </w:r>
          </w:p>
        </w:tc>
        <w:tc>
          <w:tcPr>
            <w:tcW w:w="221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C179F9" w14:textId="77777777" w:rsidR="00D7215D" w:rsidRDefault="00000000">
            <w:r>
              <w:rPr>
                <w:sz w:val="20"/>
              </w:rPr>
              <w:t>2,5 Md FCFA (4 M USD)</w:t>
            </w:r>
          </w:p>
        </w:tc>
      </w:tr>
      <w:tr w:rsidR="00D7215D" w14:paraId="0B1EBC8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A45812" w14:textId="77777777" w:rsidR="00D7215D" w:rsidRDefault="00000000">
            <w:r>
              <w:rPr>
                <w:sz w:val="20"/>
              </w:rPr>
              <w:t>5. Berkus ajusté Afrique</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D364F1" w14:textId="77777777" w:rsidR="00D7215D" w:rsidRDefault="00000000">
            <w:r>
              <w:rPr>
                <w:sz w:val="20"/>
              </w:rPr>
              <w:t>610 M FCFA (980k USD)</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D4752A" w14:textId="77777777" w:rsidR="00D7215D" w:rsidRDefault="00000000">
            <w:r>
              <w:rPr>
                <w:sz w:val="20"/>
              </w:rPr>
              <w:t>760 M FCFA (1,2 M USD)</w:t>
            </w:r>
          </w:p>
        </w:tc>
        <w:tc>
          <w:tcPr>
            <w:tcW w:w="221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9F94DD" w14:textId="77777777" w:rsidR="00D7215D" w:rsidRDefault="00000000">
            <w:r>
              <w:rPr>
                <w:sz w:val="20"/>
              </w:rPr>
              <w:t>930 M FCFA (1,5 M USD)</w:t>
            </w:r>
          </w:p>
        </w:tc>
      </w:tr>
      <w:tr w:rsidR="00D7215D" w14:paraId="22B6ED2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3248A7" w14:textId="77777777" w:rsidR="00D7215D" w:rsidRDefault="00000000">
            <w:r>
              <w:rPr>
                <w:sz w:val="20"/>
              </w:rPr>
              <w:t>6. Scorecard de Payne</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19F373" w14:textId="77777777" w:rsidR="00D7215D" w:rsidRDefault="00000000">
            <w:r>
              <w:rPr>
                <w:sz w:val="20"/>
              </w:rPr>
              <w:t>800 M FCFA (1,3 M USD)</w:t>
            </w:r>
          </w:p>
        </w:tc>
        <w:tc>
          <w:tcPr>
            <w:tcW w:w="215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9D793E" w14:textId="77777777" w:rsidR="00D7215D" w:rsidRDefault="00000000">
            <w:r>
              <w:rPr>
                <w:sz w:val="20"/>
              </w:rPr>
              <w:t>1 Md FCFA (1,6 M USD)</w:t>
            </w:r>
          </w:p>
        </w:tc>
        <w:tc>
          <w:tcPr>
            <w:tcW w:w="221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40F9AB" w14:textId="77777777" w:rsidR="00D7215D" w:rsidRDefault="00000000">
            <w:r>
              <w:rPr>
                <w:sz w:val="20"/>
              </w:rPr>
              <w:t>1,2 Md FCFA (1,9 M USD)</w:t>
            </w:r>
          </w:p>
        </w:tc>
      </w:tr>
      <w:tr w:rsidR="00D7215D" w14:paraId="6FD190F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B52824" w14:textId="77777777" w:rsidR="00D7215D" w:rsidRDefault="00000000">
            <w:r>
              <w:rPr>
                <w:sz w:val="20"/>
              </w:rPr>
              <w:t>**MOYENNE PONDÉRÉE**</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D1DCA5" w14:textId="77777777" w:rsidR="00D7215D" w:rsidRDefault="00000000">
            <w:r>
              <w:rPr>
                <w:sz w:val="20"/>
              </w:rPr>
              <w:t>**735 M FCFA**</w:t>
            </w:r>
          </w:p>
        </w:tc>
        <w:tc>
          <w:tcPr>
            <w:tcW w:w="215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0A918A" w14:textId="77777777" w:rsidR="00D7215D" w:rsidRDefault="00000000">
            <w:r>
              <w:rPr>
                <w:sz w:val="20"/>
              </w:rPr>
              <w:t>**1,17 Md FCFA**</w:t>
            </w:r>
          </w:p>
        </w:tc>
        <w:tc>
          <w:tcPr>
            <w:tcW w:w="221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7E2EAD" w14:textId="77777777" w:rsidR="00D7215D" w:rsidRDefault="00000000">
            <w:r>
              <w:rPr>
                <w:sz w:val="20"/>
              </w:rPr>
              <w:t>**1,65 Md FCFA**</w:t>
            </w:r>
          </w:p>
        </w:tc>
      </w:tr>
    </w:tbl>
    <w:p w14:paraId="55B43A90" w14:textId="77777777" w:rsidR="00D7215D" w:rsidRDefault="00D7215D">
      <w:pPr>
        <w:spacing w:after="80"/>
      </w:pPr>
    </w:p>
    <w:p w14:paraId="7E377B81" w14:textId="77777777" w:rsidR="00D7215D" w:rsidRDefault="00000000">
      <w:pPr>
        <w:spacing w:before="280" w:after="80"/>
      </w:pPr>
      <w:r>
        <w:rPr>
          <w:b/>
          <w:color w:val="0A2540"/>
          <w:sz w:val="26"/>
        </w:rPr>
        <w:t>8.2 Fourchette de valorisation réaliste</w:t>
      </w:r>
    </w:p>
    <w:tbl>
      <w:tblPr>
        <w:tblW w:w="0" w:type="auto"/>
        <w:tblLook w:val="04A0" w:firstRow="1" w:lastRow="0" w:firstColumn="1" w:lastColumn="0" w:noHBand="0" w:noVBand="1"/>
      </w:tblPr>
      <w:tblGrid>
        <w:gridCol w:w="9696"/>
      </w:tblGrid>
      <w:tr w:rsidR="00D7215D" w14:paraId="14105147"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189F1DC" w14:textId="77777777" w:rsidR="00D7215D" w:rsidRDefault="00000000">
            <w:r>
              <w:rPr>
                <w:i/>
                <w:color w:val="0A2540"/>
              </w:rPr>
              <w:t>En croisant les 6 méthodes, la fourchette de valorisation réaliste de HERALDO PRESS à ce stade (fin phase B, avant lancement commercial) est de :</w:t>
            </w:r>
            <w:r>
              <w:rPr>
                <w:i/>
                <w:color w:val="0A2540"/>
              </w:rPr>
              <w:br/>
            </w:r>
            <w:r>
              <w:rPr>
                <w:i/>
                <w:color w:val="0A2540"/>
              </w:rPr>
              <w:br/>
              <w:t>**735 millions à 1,65 milliards FCFA (1,2 à 2,65 millions USD)**</w:t>
            </w:r>
            <w:r>
              <w:rPr>
                <w:i/>
                <w:color w:val="0A2540"/>
              </w:rPr>
              <w:br/>
            </w:r>
            <w:r>
              <w:rPr>
                <w:i/>
                <w:color w:val="0A2540"/>
              </w:rPr>
              <w:br/>
              <w:t>**Valorisation médiane recommandée : 1,17 milliards FCFA (~1,9 million USD)**</w:t>
            </w:r>
          </w:p>
        </w:tc>
      </w:tr>
    </w:tbl>
    <w:p w14:paraId="510AC7CA" w14:textId="77777777" w:rsidR="00D7215D" w:rsidRDefault="00D7215D">
      <w:pPr>
        <w:spacing w:after="40"/>
      </w:pPr>
    </w:p>
    <w:p w14:paraId="259F76A9" w14:textId="77777777" w:rsidR="00D7215D" w:rsidRDefault="00000000">
      <w:pPr>
        <w:spacing w:before="280" w:after="80"/>
      </w:pPr>
      <w:r>
        <w:rPr>
          <w:b/>
          <w:color w:val="0A2540"/>
          <w:sz w:val="26"/>
        </w:rPr>
        <w:t>8.3 Facteurs qui peuvent faire varier la valorisation</w:t>
      </w:r>
    </w:p>
    <w:p w14:paraId="719808E8" w14:textId="77777777" w:rsidR="00D7215D" w:rsidRDefault="00000000">
      <w:pPr>
        <w:spacing w:after="120" w:line="300" w:lineRule="auto"/>
      </w:pPr>
      <w:r>
        <w:rPr>
          <w:i/>
        </w:rPr>
        <w:lastRenderedPageBreak/>
        <w:t>La valorisation finale dépendra de facteurs qui peuvent la moduler à la hausse ou à la baisse :</w:t>
      </w:r>
    </w:p>
    <w:p w14:paraId="709AB27A" w14:textId="77777777" w:rsidR="00D7215D" w:rsidRDefault="00000000">
      <w:pPr>
        <w:spacing w:before="160" w:after="40"/>
      </w:pPr>
      <w:r>
        <w:rPr>
          <w:b/>
          <w:color w:val="B8862E"/>
        </w:rPr>
        <w:t>Facteurs à la hausse (+20 à +50%)</w:t>
      </w:r>
    </w:p>
    <w:p w14:paraId="79BDD872" w14:textId="77777777" w:rsidR="00D7215D" w:rsidRDefault="00000000">
      <w:pPr>
        <w:pStyle w:val="Listepuces"/>
        <w:spacing w:after="60"/>
        <w:ind w:left="340"/>
      </w:pPr>
      <w:r>
        <w:t>Signature effective de la convention ADPJ</w:t>
      </w:r>
    </w:p>
    <w:p w14:paraId="03257D70" w14:textId="77777777" w:rsidR="00D7215D" w:rsidRDefault="00000000">
      <w:pPr>
        <w:pStyle w:val="Listepuces"/>
        <w:spacing w:after="60"/>
        <w:ind w:left="340"/>
      </w:pPr>
      <w:r>
        <w:t>Recrutement d'un CTO senior avec expérience SaaS</w:t>
      </w:r>
    </w:p>
    <w:p w14:paraId="5049D414" w14:textId="77777777" w:rsidR="00D7215D" w:rsidRDefault="00000000">
      <w:pPr>
        <w:pStyle w:val="Listepuces"/>
        <w:spacing w:after="60"/>
        <w:ind w:left="340"/>
      </w:pPr>
      <w:r>
        <w:t>Premiers clients institutionnels signés (lettres d'intention)</w:t>
      </w:r>
    </w:p>
    <w:p w14:paraId="3B59EB6B" w14:textId="77777777" w:rsidR="00D7215D" w:rsidRDefault="00000000">
      <w:pPr>
        <w:pStyle w:val="Listepuces"/>
        <w:spacing w:after="60"/>
        <w:ind w:left="340"/>
      </w:pPr>
      <w:r>
        <w:t>Entrée d'un business angel prestigieux (effet signal)</w:t>
      </w:r>
    </w:p>
    <w:p w14:paraId="03A944C9" w14:textId="77777777" w:rsidR="00D7215D" w:rsidRDefault="00000000">
      <w:pPr>
        <w:pStyle w:val="Listepuces"/>
        <w:spacing w:after="60"/>
        <w:ind w:left="340"/>
      </w:pPr>
      <w:r>
        <w:t>Couverture médiatique positive du lancement</w:t>
      </w:r>
    </w:p>
    <w:p w14:paraId="0FC08F7D" w14:textId="77777777" w:rsidR="00D7215D" w:rsidRDefault="00000000">
      <w:pPr>
        <w:spacing w:before="160" w:after="40"/>
      </w:pPr>
      <w:r>
        <w:rPr>
          <w:b/>
          <w:color w:val="B8862E"/>
        </w:rPr>
        <w:t>Facteurs à la baisse (-20 à -40%)</w:t>
      </w:r>
    </w:p>
    <w:p w14:paraId="694D784A" w14:textId="77777777" w:rsidR="00D7215D" w:rsidRDefault="00000000">
      <w:pPr>
        <w:pStyle w:val="Listepuces"/>
        <w:spacing w:after="60"/>
        <w:ind w:left="340"/>
      </w:pPr>
      <w:r>
        <w:t>Retard significatif dans le développement technique</w:t>
      </w:r>
    </w:p>
    <w:p w14:paraId="5C0C8C78" w14:textId="77777777" w:rsidR="00D7215D" w:rsidRDefault="00000000">
      <w:pPr>
        <w:pStyle w:val="Listepuces"/>
        <w:spacing w:after="60"/>
        <w:ind w:left="340"/>
      </w:pPr>
      <w:r>
        <w:t>Échec de la négociation ADPJ</w:t>
      </w:r>
    </w:p>
    <w:p w14:paraId="6875AC69" w14:textId="77777777" w:rsidR="00D7215D" w:rsidRDefault="00000000">
      <w:pPr>
        <w:pStyle w:val="Listepuces"/>
        <w:spacing w:after="60"/>
        <w:ind w:left="340"/>
      </w:pPr>
      <w:r>
        <w:t>Changement défavorable du contexte politique CI (période électorale tendue)</w:t>
      </w:r>
    </w:p>
    <w:p w14:paraId="056429AA" w14:textId="77777777" w:rsidR="00D7215D" w:rsidRDefault="00000000">
      <w:pPr>
        <w:pStyle w:val="Listepuces"/>
        <w:spacing w:after="60"/>
        <w:ind w:left="340"/>
      </w:pPr>
      <w:r>
        <w:t>Annonce d'un concurrent sérieux entrant sur le marché CI</w:t>
      </w:r>
    </w:p>
    <w:p w14:paraId="6E9F1959" w14:textId="77777777" w:rsidR="00D7215D" w:rsidRDefault="00000000">
      <w:pPr>
        <w:pStyle w:val="Listepuces"/>
        <w:spacing w:after="60"/>
        <w:ind w:left="340"/>
      </w:pPr>
      <w:r>
        <w:t>Équipe fondatrice incomplète (départ ou problème)</w:t>
      </w:r>
    </w:p>
    <w:p w14:paraId="689C6D2E" w14:textId="77777777" w:rsidR="00D7215D" w:rsidRDefault="00000000">
      <w:r>
        <w:br w:type="page"/>
      </w:r>
    </w:p>
    <w:p w14:paraId="541575AC" w14:textId="77777777" w:rsidR="00D7215D" w:rsidRDefault="00000000">
      <w:pPr>
        <w:pBdr>
          <w:bottom w:val="single" w:sz="12" w:space="0" w:color="B8862E"/>
        </w:pBdr>
        <w:spacing w:before="360" w:after="40"/>
      </w:pPr>
      <w:r>
        <w:rPr>
          <w:rFonts w:ascii="Georgia" w:hAnsi="Georgia"/>
          <w:b/>
          <w:color w:val="0A2540"/>
          <w:sz w:val="36"/>
        </w:rPr>
        <w:lastRenderedPageBreak/>
        <w:t>9. STRATÉGIE DE LEVÉE DE FONDS RECOMMANDÉE</w:t>
      </w:r>
    </w:p>
    <w:p w14:paraId="565019E8" w14:textId="77777777" w:rsidR="00D7215D" w:rsidRDefault="00D7215D">
      <w:pPr>
        <w:spacing w:after="120"/>
      </w:pPr>
    </w:p>
    <w:p w14:paraId="59FEABA0" w14:textId="77777777" w:rsidR="00D7215D" w:rsidRDefault="00000000">
      <w:pPr>
        <w:spacing w:before="280" w:after="80"/>
      </w:pPr>
      <w:r>
        <w:rPr>
          <w:b/>
          <w:color w:val="0A2540"/>
          <w:sz w:val="26"/>
        </w:rPr>
        <w:t>9.1 Montant à lever au premier tour</w:t>
      </w:r>
    </w:p>
    <w:p w14:paraId="1A0B0ADE" w14:textId="77777777" w:rsidR="00D7215D" w:rsidRDefault="00000000">
      <w:pPr>
        <w:spacing w:after="120" w:line="300" w:lineRule="auto"/>
        <w:jc w:val="both"/>
      </w:pPr>
      <w:r>
        <w:t>HERALDO PRESS a un besoin de financement total de 75 à 100 millions FCFA pour atteindre le lancement commercial et les 12 premiers mois d'opération (cf Document 21 — Feuille de route Phase B). Recommandation : lever en deux temps pour minimiser la dilution précoce :</w:t>
      </w:r>
    </w:p>
    <w:tbl>
      <w:tblPr>
        <w:tblW w:w="0" w:type="auto"/>
        <w:jc w:val="center"/>
        <w:tblLook w:val="04A0" w:firstRow="1" w:lastRow="0" w:firstColumn="1" w:lastColumn="0" w:noHBand="0" w:noVBand="1"/>
      </w:tblPr>
      <w:tblGrid>
        <w:gridCol w:w="1984"/>
        <w:gridCol w:w="2551"/>
        <w:gridCol w:w="3118"/>
        <w:gridCol w:w="1417"/>
      </w:tblGrid>
      <w:tr w:rsidR="00D7215D" w14:paraId="163BA6D4" w14:textId="77777777">
        <w:trPr>
          <w:jc w:val="center"/>
        </w:trPr>
        <w:tc>
          <w:tcPr>
            <w:tcW w:w="1984" w:type="dxa"/>
            <w:shd w:val="clear" w:color="auto" w:fill="0A2540"/>
            <w:tcMar>
              <w:top w:w="120" w:type="dxa"/>
              <w:left w:w="140" w:type="dxa"/>
              <w:bottom w:w="120" w:type="dxa"/>
              <w:right w:w="140" w:type="dxa"/>
            </w:tcMar>
            <w:vAlign w:val="center"/>
          </w:tcPr>
          <w:p w14:paraId="34ACB626" w14:textId="77777777" w:rsidR="00D7215D" w:rsidRDefault="00000000">
            <w:r>
              <w:rPr>
                <w:b/>
                <w:color w:val="FFFFFF"/>
                <w:sz w:val="20"/>
              </w:rPr>
              <w:t>Tour</w:t>
            </w:r>
          </w:p>
        </w:tc>
        <w:tc>
          <w:tcPr>
            <w:tcW w:w="2551" w:type="dxa"/>
            <w:shd w:val="clear" w:color="auto" w:fill="0A2540"/>
            <w:tcMar>
              <w:top w:w="120" w:type="dxa"/>
              <w:left w:w="140" w:type="dxa"/>
              <w:bottom w:w="120" w:type="dxa"/>
              <w:right w:w="140" w:type="dxa"/>
            </w:tcMar>
            <w:vAlign w:val="center"/>
          </w:tcPr>
          <w:p w14:paraId="60D49EED" w14:textId="77777777" w:rsidR="00D7215D" w:rsidRDefault="00000000">
            <w:r>
              <w:rPr>
                <w:b/>
                <w:color w:val="FFFFFF"/>
                <w:sz w:val="20"/>
              </w:rPr>
              <w:t>Montant à lever</w:t>
            </w:r>
          </w:p>
        </w:tc>
        <w:tc>
          <w:tcPr>
            <w:tcW w:w="3118" w:type="dxa"/>
            <w:shd w:val="clear" w:color="auto" w:fill="0A2540"/>
            <w:tcMar>
              <w:top w:w="120" w:type="dxa"/>
              <w:left w:w="140" w:type="dxa"/>
              <w:bottom w:w="120" w:type="dxa"/>
              <w:right w:w="140" w:type="dxa"/>
            </w:tcMar>
            <w:vAlign w:val="center"/>
          </w:tcPr>
          <w:p w14:paraId="57E1E31B" w14:textId="77777777" w:rsidR="00D7215D" w:rsidRDefault="00000000">
            <w:r>
              <w:rPr>
                <w:b/>
                <w:color w:val="FFFFFF"/>
                <w:sz w:val="20"/>
              </w:rPr>
              <w:t>Usage</w:t>
            </w:r>
          </w:p>
        </w:tc>
        <w:tc>
          <w:tcPr>
            <w:tcW w:w="1417" w:type="dxa"/>
            <w:shd w:val="clear" w:color="auto" w:fill="0A2540"/>
            <w:tcMar>
              <w:top w:w="120" w:type="dxa"/>
              <w:left w:w="140" w:type="dxa"/>
              <w:bottom w:w="120" w:type="dxa"/>
              <w:right w:w="140" w:type="dxa"/>
            </w:tcMar>
            <w:vAlign w:val="center"/>
          </w:tcPr>
          <w:p w14:paraId="0FD26A10" w14:textId="77777777" w:rsidR="00D7215D" w:rsidRDefault="00000000">
            <w:r>
              <w:rPr>
                <w:b/>
                <w:color w:val="FFFFFF"/>
                <w:sz w:val="20"/>
              </w:rPr>
              <w:t>Horizon</w:t>
            </w:r>
          </w:p>
        </w:tc>
      </w:tr>
      <w:tr w:rsidR="00D7215D" w14:paraId="1C65501B"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7BE3A4" w14:textId="77777777" w:rsidR="00D7215D" w:rsidRDefault="00000000">
            <w:r>
              <w:rPr>
                <w:sz w:val="20"/>
              </w:rPr>
              <w:t>Pré-seed / Seed 1</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D8CF23" w14:textId="77777777" w:rsidR="00D7215D" w:rsidRDefault="00000000">
            <w:r>
              <w:rPr>
                <w:sz w:val="20"/>
              </w:rPr>
              <w:t>80 M à 120 M FCFA (130-195k USD)</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8F5345" w14:textId="77777777" w:rsidR="00D7215D" w:rsidRDefault="00000000">
            <w:r>
              <w:rPr>
                <w:sz w:val="20"/>
              </w:rPr>
              <w:t>Juridique + développement MVP + ADPJ + premiers recrutements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7A6AF0" w14:textId="77777777" w:rsidR="00D7215D" w:rsidRDefault="00000000">
            <w:r>
              <w:rPr>
                <w:sz w:val="20"/>
              </w:rPr>
              <w:t>M0-M6</w:t>
            </w:r>
          </w:p>
        </w:tc>
      </w:tr>
      <w:tr w:rsidR="00D7215D" w14:paraId="3E50C522"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BEEA41" w14:textId="77777777" w:rsidR="00D7215D" w:rsidRDefault="00000000">
            <w:r>
              <w:rPr>
                <w:sz w:val="20"/>
              </w:rPr>
              <w:t>Seed 2 / Amorçage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2DC6A3" w14:textId="77777777" w:rsidR="00D7215D" w:rsidRDefault="00000000">
            <w:r>
              <w:rPr>
                <w:sz w:val="20"/>
              </w:rPr>
              <w:t>200 à 300 M FCFA (320-485k USD)</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2A1AD4" w14:textId="77777777" w:rsidR="00D7215D" w:rsidRDefault="00000000">
            <w:r>
              <w:rPr>
                <w:sz w:val="20"/>
              </w:rPr>
              <w:t>Lancement commercial + acquisition journalistes + scale équipe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541906" w14:textId="77777777" w:rsidR="00D7215D" w:rsidRDefault="00000000">
            <w:r>
              <w:rPr>
                <w:sz w:val="20"/>
              </w:rPr>
              <w:t>M6-M18</w:t>
            </w:r>
          </w:p>
        </w:tc>
      </w:tr>
      <w:tr w:rsidR="00D7215D" w14:paraId="04576E79"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A78DE8" w14:textId="77777777" w:rsidR="00D7215D" w:rsidRDefault="00000000">
            <w:r>
              <w:rPr>
                <w:sz w:val="20"/>
              </w:rPr>
              <w:t>Série A</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FBCDFB" w14:textId="77777777" w:rsidR="00D7215D" w:rsidRDefault="00000000">
            <w:r>
              <w:rPr>
                <w:sz w:val="20"/>
              </w:rPr>
              <w:t>800 M à 1,5 Md FCFA (1,3-2,4 M USD)</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19E1B6" w14:textId="77777777" w:rsidR="00D7215D" w:rsidRDefault="00000000">
            <w:r>
              <w:rPr>
                <w:sz w:val="20"/>
              </w:rPr>
              <w:t>Expansion UEMOA + accélération commerciale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F4E08E" w14:textId="77777777" w:rsidR="00D7215D" w:rsidRDefault="00000000">
            <w:r>
              <w:rPr>
                <w:sz w:val="20"/>
              </w:rPr>
              <w:t>M18-M30</w:t>
            </w:r>
          </w:p>
        </w:tc>
      </w:tr>
    </w:tbl>
    <w:p w14:paraId="2935C4FE" w14:textId="77777777" w:rsidR="00D7215D" w:rsidRDefault="00D7215D">
      <w:pPr>
        <w:spacing w:after="80"/>
      </w:pPr>
    </w:p>
    <w:p w14:paraId="0ED2FE1F" w14:textId="77777777" w:rsidR="00D7215D" w:rsidRDefault="00000000">
      <w:pPr>
        <w:spacing w:before="280" w:after="80"/>
      </w:pPr>
      <w:r>
        <w:rPr>
          <w:b/>
          <w:color w:val="0A2540"/>
          <w:sz w:val="26"/>
        </w:rPr>
        <w:t>9.2 Dilution à anticiper</w:t>
      </w:r>
    </w:p>
    <w:p w14:paraId="4F6BA76E" w14:textId="77777777" w:rsidR="00D7215D" w:rsidRDefault="00000000">
      <w:pPr>
        <w:spacing w:after="120" w:line="300" w:lineRule="auto"/>
      </w:pPr>
      <w:r>
        <w:t>À valorisation médiane recommandée de 1,17 Md FCFA post-money au premier tour :</w:t>
      </w:r>
    </w:p>
    <w:tbl>
      <w:tblPr>
        <w:tblW w:w="0" w:type="auto"/>
        <w:jc w:val="center"/>
        <w:tblLook w:val="04A0" w:firstRow="1" w:lastRow="0" w:firstColumn="1" w:lastColumn="0" w:noHBand="0" w:noVBand="1"/>
      </w:tblPr>
      <w:tblGrid>
        <w:gridCol w:w="1984"/>
        <w:gridCol w:w="1984"/>
        <w:gridCol w:w="2835"/>
        <w:gridCol w:w="2268"/>
      </w:tblGrid>
      <w:tr w:rsidR="00D7215D" w14:paraId="0AA37105" w14:textId="77777777">
        <w:trPr>
          <w:jc w:val="center"/>
        </w:trPr>
        <w:tc>
          <w:tcPr>
            <w:tcW w:w="1984" w:type="dxa"/>
            <w:shd w:val="clear" w:color="auto" w:fill="0A2540"/>
            <w:tcMar>
              <w:top w:w="120" w:type="dxa"/>
              <w:left w:w="140" w:type="dxa"/>
              <w:bottom w:w="120" w:type="dxa"/>
              <w:right w:w="140" w:type="dxa"/>
            </w:tcMar>
            <w:vAlign w:val="center"/>
          </w:tcPr>
          <w:p w14:paraId="7002FB54" w14:textId="77777777" w:rsidR="00D7215D" w:rsidRDefault="00000000">
            <w:r>
              <w:rPr>
                <w:b/>
                <w:color w:val="FFFFFF"/>
                <w:sz w:val="20"/>
              </w:rPr>
              <w:t>Tour</w:t>
            </w:r>
          </w:p>
        </w:tc>
        <w:tc>
          <w:tcPr>
            <w:tcW w:w="1984" w:type="dxa"/>
            <w:shd w:val="clear" w:color="auto" w:fill="0A2540"/>
            <w:tcMar>
              <w:top w:w="120" w:type="dxa"/>
              <w:left w:w="140" w:type="dxa"/>
              <w:bottom w:w="120" w:type="dxa"/>
              <w:right w:w="140" w:type="dxa"/>
            </w:tcMar>
            <w:vAlign w:val="center"/>
          </w:tcPr>
          <w:p w14:paraId="3D70B396" w14:textId="77777777" w:rsidR="00D7215D" w:rsidRDefault="00000000">
            <w:r>
              <w:rPr>
                <w:b/>
                <w:color w:val="FFFFFF"/>
                <w:sz w:val="20"/>
              </w:rPr>
              <w:t>Montant levé</w:t>
            </w:r>
          </w:p>
        </w:tc>
        <w:tc>
          <w:tcPr>
            <w:tcW w:w="2835" w:type="dxa"/>
            <w:shd w:val="clear" w:color="auto" w:fill="0A2540"/>
            <w:tcMar>
              <w:top w:w="120" w:type="dxa"/>
              <w:left w:w="140" w:type="dxa"/>
              <w:bottom w:w="120" w:type="dxa"/>
              <w:right w:w="140" w:type="dxa"/>
            </w:tcMar>
            <w:vAlign w:val="center"/>
          </w:tcPr>
          <w:p w14:paraId="27A654E4" w14:textId="77777777" w:rsidR="00D7215D" w:rsidRDefault="00000000">
            <w:r>
              <w:rPr>
                <w:b/>
                <w:color w:val="FFFFFF"/>
                <w:sz w:val="20"/>
              </w:rPr>
              <w:t>Valorisation post-money</w:t>
            </w:r>
          </w:p>
        </w:tc>
        <w:tc>
          <w:tcPr>
            <w:tcW w:w="2268" w:type="dxa"/>
            <w:shd w:val="clear" w:color="auto" w:fill="0A2540"/>
            <w:tcMar>
              <w:top w:w="120" w:type="dxa"/>
              <w:left w:w="140" w:type="dxa"/>
              <w:bottom w:w="120" w:type="dxa"/>
              <w:right w:w="140" w:type="dxa"/>
            </w:tcMar>
            <w:vAlign w:val="center"/>
          </w:tcPr>
          <w:p w14:paraId="331368AD" w14:textId="77777777" w:rsidR="00D7215D" w:rsidRDefault="00000000">
            <w:r>
              <w:rPr>
                <w:b/>
                <w:color w:val="FFFFFF"/>
                <w:sz w:val="20"/>
              </w:rPr>
              <w:t>Dilution fondateurs</w:t>
            </w:r>
          </w:p>
        </w:tc>
      </w:tr>
      <w:tr w:rsidR="00D7215D" w14:paraId="0100CEFF"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337AD3" w14:textId="77777777" w:rsidR="00D7215D" w:rsidRDefault="00000000">
            <w:r>
              <w:rPr>
                <w:sz w:val="20"/>
              </w:rPr>
              <w:t>Pré-seed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FBB85C" w14:textId="77777777" w:rsidR="00D7215D" w:rsidRDefault="00000000">
            <w:r>
              <w:rPr>
                <w:sz w:val="20"/>
              </w:rPr>
              <w:t>100 M FCFA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DC74BF" w14:textId="77777777" w:rsidR="00D7215D" w:rsidRDefault="00000000">
            <w:r>
              <w:rPr>
                <w:sz w:val="20"/>
              </w:rPr>
              <w:t>1,17 Md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777644" w14:textId="77777777" w:rsidR="00D7215D" w:rsidRDefault="00000000">
            <w:r>
              <w:rPr>
                <w:sz w:val="20"/>
              </w:rPr>
              <w:t>8,5%</w:t>
            </w:r>
          </w:p>
        </w:tc>
      </w:tr>
      <w:tr w:rsidR="00D7215D" w14:paraId="7E74B0D8"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11BA45" w14:textId="77777777" w:rsidR="00D7215D" w:rsidRDefault="00000000">
            <w:r>
              <w:rPr>
                <w:sz w:val="20"/>
              </w:rPr>
              <w:t>Seed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23B44C" w14:textId="77777777" w:rsidR="00D7215D" w:rsidRDefault="00000000">
            <w:r>
              <w:rPr>
                <w:sz w:val="20"/>
              </w:rPr>
              <w:t>250 M FCFA</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C894AC" w14:textId="77777777" w:rsidR="00D7215D" w:rsidRDefault="00000000">
            <w:r>
              <w:rPr>
                <w:sz w:val="20"/>
              </w:rPr>
              <w:t>2,5 Md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FC707F" w14:textId="77777777" w:rsidR="00D7215D" w:rsidRDefault="00000000">
            <w:r>
              <w:rPr>
                <w:sz w:val="20"/>
              </w:rPr>
              <w:t>10% supplémentaire</w:t>
            </w:r>
          </w:p>
        </w:tc>
      </w:tr>
      <w:tr w:rsidR="00D7215D" w14:paraId="40FA5EE7"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B14035" w14:textId="77777777" w:rsidR="00D7215D" w:rsidRDefault="00000000">
            <w:r>
              <w:rPr>
                <w:sz w:val="20"/>
              </w:rPr>
              <w:t>Série A</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F9271D" w14:textId="77777777" w:rsidR="00D7215D" w:rsidRDefault="00000000">
            <w:r>
              <w:rPr>
                <w:sz w:val="20"/>
              </w:rPr>
              <w:t>1 Md FCFA</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5E7906" w14:textId="77777777" w:rsidR="00D7215D" w:rsidRDefault="00000000">
            <w:r>
              <w:rPr>
                <w:sz w:val="20"/>
              </w:rPr>
              <w:t>7 Md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55ADD4" w14:textId="77777777" w:rsidR="00D7215D" w:rsidRDefault="00000000">
            <w:r>
              <w:rPr>
                <w:sz w:val="20"/>
              </w:rPr>
              <w:t>14% supplémentaire</w:t>
            </w:r>
          </w:p>
        </w:tc>
      </w:tr>
      <w:tr w:rsidR="00D7215D" w14:paraId="5A16B6E8"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17A94B" w14:textId="77777777" w:rsidR="00D7215D" w:rsidRDefault="00000000">
            <w:r>
              <w:rPr>
                <w:sz w:val="20"/>
              </w:rPr>
              <w:t>**Dilution cumulée**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C6993C" w14:textId="77777777" w:rsidR="00D7215D" w:rsidRDefault="00D7215D"/>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F1575C" w14:textId="77777777" w:rsidR="00D7215D" w:rsidRDefault="00D7215D"/>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B11F9E" w14:textId="77777777" w:rsidR="00D7215D" w:rsidRDefault="00000000">
            <w:r>
              <w:rPr>
                <w:sz w:val="20"/>
              </w:rPr>
              <w:t>**~32% — fondateurs gardent 68%**</w:t>
            </w:r>
          </w:p>
        </w:tc>
      </w:tr>
    </w:tbl>
    <w:p w14:paraId="3473B933" w14:textId="77777777" w:rsidR="00D7215D" w:rsidRDefault="00D7215D">
      <w:pPr>
        <w:spacing w:after="80"/>
      </w:pPr>
    </w:p>
    <w:p w14:paraId="5694A7FA" w14:textId="77777777" w:rsidR="00D7215D" w:rsidRDefault="00000000">
      <w:pPr>
        <w:spacing w:after="120" w:line="300" w:lineRule="auto"/>
        <w:jc w:val="both"/>
      </w:pPr>
      <w:r>
        <w:t>Un entrepreneur qui conserve 60-70% de sa société après 3 tours de levée est dans une très bonne situation — c'est le scénario visé.</w:t>
      </w:r>
    </w:p>
    <w:p w14:paraId="1FFD027B" w14:textId="77777777" w:rsidR="00D7215D" w:rsidRDefault="00000000">
      <w:pPr>
        <w:spacing w:before="280" w:after="80"/>
      </w:pPr>
      <w:r>
        <w:rPr>
          <w:b/>
          <w:color w:val="0A2540"/>
          <w:sz w:val="26"/>
        </w:rPr>
        <w:lastRenderedPageBreak/>
        <w:t>9.3 Investisseurs cibles au pré-seed</w:t>
      </w:r>
    </w:p>
    <w:p w14:paraId="4854E84C" w14:textId="77777777" w:rsidR="00D7215D" w:rsidRDefault="00000000">
      <w:pPr>
        <w:spacing w:after="120" w:line="300" w:lineRule="auto"/>
      </w:pPr>
      <w:r>
        <w:t>Pour le premier tour (100 M FCFA, valorisation ~1,17 Md), les cibles les plus réalistes :</w:t>
      </w:r>
    </w:p>
    <w:p w14:paraId="7C608D9D" w14:textId="77777777" w:rsidR="00D7215D" w:rsidRDefault="00000000">
      <w:pPr>
        <w:pStyle w:val="Listepuces"/>
        <w:spacing w:after="60"/>
        <w:ind w:left="340"/>
      </w:pPr>
      <w:r>
        <w:t>**Business angels ivoiriens** — 5 à 10 angels apportant chacun 5-20 M FCFA. Profils : dirigeants d'entreprises CI, diaspora ivoirienne, entrepreneurs tech ayant exit</w:t>
      </w:r>
    </w:p>
    <w:p w14:paraId="1F25B05B" w14:textId="77777777" w:rsidR="00D7215D" w:rsidRDefault="00000000">
      <w:pPr>
        <w:pStyle w:val="Listepuces"/>
        <w:spacing w:after="60"/>
        <w:ind w:left="340"/>
      </w:pPr>
      <w:r>
        <w:t>**Family offices africains** — quelques fonds familiaux ivoiriens investissent dans les startups locales</w:t>
      </w:r>
    </w:p>
    <w:p w14:paraId="03EB5154" w14:textId="77777777" w:rsidR="00D7215D" w:rsidRDefault="00000000">
      <w:pPr>
        <w:pStyle w:val="Listepuces"/>
        <w:spacing w:after="60"/>
        <w:ind w:left="340"/>
      </w:pPr>
      <w:r>
        <w:t>**Fonds d'amorçage régionaux** — Sinergi, Teranga Capital, Comoé Capital (plus réservés au seed qu'au pré-seed)</w:t>
      </w:r>
    </w:p>
    <w:p w14:paraId="759BB4D1" w14:textId="77777777" w:rsidR="00D7215D" w:rsidRDefault="00000000">
      <w:pPr>
        <w:pStyle w:val="Listepuces"/>
        <w:spacing w:after="60"/>
        <w:ind w:left="340"/>
      </w:pPr>
      <w:r>
        <w:t>**Programmes d'accélération** — Orange Digital Ventures, CEPICI, incubateurs CI. Apport = mix argent + accompagnement</w:t>
      </w:r>
    </w:p>
    <w:p w14:paraId="7174A3B1" w14:textId="77777777" w:rsidR="00D7215D" w:rsidRDefault="00000000">
      <w:pPr>
        <w:pStyle w:val="Listepuces"/>
        <w:spacing w:after="60"/>
        <w:ind w:left="340"/>
      </w:pPr>
      <w:r>
        <w:t>**Subventions non dilutives** — FIDEN, AFD Proparco, Tony Elumelu Foundation (petit mais utile)</w:t>
      </w:r>
    </w:p>
    <w:p w14:paraId="22B8C18D" w14:textId="77777777" w:rsidR="00D7215D" w:rsidRDefault="00000000">
      <w:pPr>
        <w:spacing w:before="280" w:after="80"/>
      </w:pPr>
      <w:r>
        <w:rPr>
          <w:b/>
          <w:color w:val="0A2540"/>
          <w:sz w:val="26"/>
        </w:rPr>
        <w:t>9.4 Argumentaire de valorisation pour investisseurs</w:t>
      </w:r>
    </w:p>
    <w:tbl>
      <w:tblPr>
        <w:tblW w:w="0" w:type="auto"/>
        <w:tblLook w:val="04A0" w:firstRow="1" w:lastRow="0" w:firstColumn="1" w:lastColumn="0" w:noHBand="0" w:noVBand="1"/>
      </w:tblPr>
      <w:tblGrid>
        <w:gridCol w:w="9696"/>
      </w:tblGrid>
      <w:tr w:rsidR="00D7215D" w14:paraId="27E5CA2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4E608A1" w14:textId="77777777" w:rsidR="00D7215D" w:rsidRDefault="00000000">
            <w:r>
              <w:rPr>
                <w:i/>
                <w:color w:val="0A2540"/>
              </w:rPr>
              <w:t>Dans vos pitchs, présentez HERALDO PRESS comme une valorisation pré-money de **1 milliard FCFA (1,6 M USD)**, justifiée par :</w:t>
            </w:r>
            <w:r>
              <w:rPr>
                <w:i/>
                <w:color w:val="0A2540"/>
              </w:rPr>
              <w:br/>
            </w:r>
            <w:r>
              <w:rPr>
                <w:i/>
                <w:color w:val="0A2540"/>
              </w:rPr>
              <w:br/>
              <w:t>1. **Absence de concurrent direct** en CI sur une catégorie SaaS nouvelle</w:t>
            </w:r>
            <w:r>
              <w:rPr>
                <w:i/>
                <w:color w:val="0A2540"/>
              </w:rPr>
              <w:br/>
              <w:t>2. **Innovations propriétaires** (FCM, cockpit, chiffrement local)</w:t>
            </w:r>
            <w:r>
              <w:rPr>
                <w:i/>
                <w:color w:val="0A2540"/>
              </w:rPr>
              <w:br/>
              <w:t>3. **Partenariat structurant ADPJ** en cours de finalisation</w:t>
            </w:r>
            <w:r>
              <w:rPr>
                <w:i/>
                <w:color w:val="0A2540"/>
              </w:rPr>
              <w:br/>
              <w:t>4. **Documentation exhaustive** du projet (25 livrables, équivalent de ce que d'autres startups fournissent au stade Série A)</w:t>
            </w:r>
            <w:r>
              <w:rPr>
                <w:i/>
                <w:color w:val="0A2540"/>
              </w:rPr>
              <w:br/>
              <w:t>5. **Trajectoire claire** vers 680 M FCFA de revenus en An 5 et expansion UEMOA</w:t>
            </w:r>
          </w:p>
        </w:tc>
      </w:tr>
    </w:tbl>
    <w:p w14:paraId="35880BF6" w14:textId="77777777" w:rsidR="00D7215D" w:rsidRDefault="00D7215D">
      <w:pPr>
        <w:spacing w:after="40"/>
      </w:pPr>
    </w:p>
    <w:p w14:paraId="3F3FAA25" w14:textId="77777777" w:rsidR="00D7215D" w:rsidRDefault="00000000">
      <w:r>
        <w:br w:type="page"/>
      </w:r>
    </w:p>
    <w:p w14:paraId="086F15C0" w14:textId="77777777" w:rsidR="00D7215D" w:rsidRDefault="00000000">
      <w:pPr>
        <w:pBdr>
          <w:bottom w:val="single" w:sz="12" w:space="0" w:color="B8862E"/>
        </w:pBdr>
        <w:spacing w:before="360" w:after="40"/>
      </w:pPr>
      <w:r>
        <w:rPr>
          <w:rFonts w:ascii="Georgia" w:hAnsi="Georgia"/>
          <w:b/>
          <w:color w:val="0A2540"/>
          <w:sz w:val="36"/>
        </w:rPr>
        <w:lastRenderedPageBreak/>
        <w:t>10. PERSPECTIVES DE VALORISATION À 3-5 ANS</w:t>
      </w:r>
    </w:p>
    <w:p w14:paraId="28A22518" w14:textId="77777777" w:rsidR="00D7215D" w:rsidRDefault="00D7215D">
      <w:pPr>
        <w:spacing w:after="120"/>
      </w:pPr>
    </w:p>
    <w:p w14:paraId="6F75C1FD" w14:textId="77777777" w:rsidR="00D7215D" w:rsidRDefault="00000000">
      <w:pPr>
        <w:spacing w:before="280" w:after="80"/>
      </w:pPr>
      <w:r>
        <w:rPr>
          <w:b/>
          <w:color w:val="0A2540"/>
          <w:sz w:val="26"/>
        </w:rPr>
        <w:t>10.1 Scénarios de sortie possibles</w:t>
      </w:r>
    </w:p>
    <w:tbl>
      <w:tblPr>
        <w:tblW w:w="0" w:type="auto"/>
        <w:jc w:val="center"/>
        <w:tblLook w:val="04A0" w:firstRow="1" w:lastRow="0" w:firstColumn="1" w:lastColumn="0" w:noHBand="0" w:noVBand="1"/>
      </w:tblPr>
      <w:tblGrid>
        <w:gridCol w:w="3118"/>
        <w:gridCol w:w="1417"/>
        <w:gridCol w:w="1417"/>
        <w:gridCol w:w="3118"/>
      </w:tblGrid>
      <w:tr w:rsidR="00D7215D" w14:paraId="67D98E4E" w14:textId="77777777">
        <w:trPr>
          <w:jc w:val="center"/>
        </w:trPr>
        <w:tc>
          <w:tcPr>
            <w:tcW w:w="3118" w:type="dxa"/>
            <w:shd w:val="clear" w:color="auto" w:fill="0A2540"/>
            <w:tcMar>
              <w:top w:w="120" w:type="dxa"/>
              <w:left w:w="140" w:type="dxa"/>
              <w:bottom w:w="120" w:type="dxa"/>
              <w:right w:w="140" w:type="dxa"/>
            </w:tcMar>
            <w:vAlign w:val="center"/>
          </w:tcPr>
          <w:p w14:paraId="139FF090" w14:textId="77777777" w:rsidR="00D7215D" w:rsidRDefault="00000000">
            <w:r>
              <w:rPr>
                <w:b/>
                <w:color w:val="FFFFFF"/>
                <w:sz w:val="20"/>
              </w:rPr>
              <w:t>Scénario</w:t>
            </w:r>
          </w:p>
        </w:tc>
        <w:tc>
          <w:tcPr>
            <w:tcW w:w="1417" w:type="dxa"/>
            <w:shd w:val="clear" w:color="auto" w:fill="0A2540"/>
            <w:tcMar>
              <w:top w:w="120" w:type="dxa"/>
              <w:left w:w="140" w:type="dxa"/>
              <w:bottom w:w="120" w:type="dxa"/>
              <w:right w:w="140" w:type="dxa"/>
            </w:tcMar>
            <w:vAlign w:val="center"/>
          </w:tcPr>
          <w:p w14:paraId="79DC7C22" w14:textId="77777777" w:rsidR="00D7215D" w:rsidRDefault="00000000">
            <w:r>
              <w:rPr>
                <w:b/>
                <w:color w:val="FFFFFF"/>
                <w:sz w:val="20"/>
              </w:rPr>
              <w:t>Probabilité estimée</w:t>
            </w:r>
          </w:p>
        </w:tc>
        <w:tc>
          <w:tcPr>
            <w:tcW w:w="1417" w:type="dxa"/>
            <w:shd w:val="clear" w:color="auto" w:fill="0A2540"/>
            <w:tcMar>
              <w:top w:w="120" w:type="dxa"/>
              <w:left w:w="140" w:type="dxa"/>
              <w:bottom w:w="120" w:type="dxa"/>
              <w:right w:w="140" w:type="dxa"/>
            </w:tcMar>
            <w:vAlign w:val="center"/>
          </w:tcPr>
          <w:p w14:paraId="1A930A8E" w14:textId="77777777" w:rsidR="00D7215D" w:rsidRDefault="00000000">
            <w:r>
              <w:rPr>
                <w:b/>
                <w:color w:val="FFFFFF"/>
                <w:sz w:val="20"/>
              </w:rPr>
              <w:t>Horizon</w:t>
            </w:r>
          </w:p>
        </w:tc>
        <w:tc>
          <w:tcPr>
            <w:tcW w:w="3118" w:type="dxa"/>
            <w:shd w:val="clear" w:color="auto" w:fill="0A2540"/>
            <w:tcMar>
              <w:top w:w="120" w:type="dxa"/>
              <w:left w:w="140" w:type="dxa"/>
              <w:bottom w:w="120" w:type="dxa"/>
              <w:right w:w="140" w:type="dxa"/>
            </w:tcMar>
            <w:vAlign w:val="center"/>
          </w:tcPr>
          <w:p w14:paraId="1608BA23" w14:textId="77777777" w:rsidR="00D7215D" w:rsidRDefault="00000000">
            <w:r>
              <w:rPr>
                <w:b/>
                <w:color w:val="FFFFFF"/>
                <w:sz w:val="20"/>
              </w:rPr>
              <w:t>Valorisation probable</w:t>
            </w:r>
          </w:p>
        </w:tc>
      </w:tr>
      <w:tr w:rsidR="00D7215D" w14:paraId="370A9ABD"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352C04" w14:textId="77777777" w:rsidR="00D7215D" w:rsidRDefault="00000000">
            <w:r>
              <w:rPr>
                <w:sz w:val="20"/>
              </w:rPr>
              <w:t>Rachat par APO Group</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E65B96" w14:textId="77777777" w:rsidR="00D7215D" w:rsidRDefault="00000000">
            <w:r>
              <w:rPr>
                <w:sz w:val="20"/>
              </w:rPr>
              <w:t>30%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5463EE" w14:textId="77777777" w:rsidR="00D7215D" w:rsidRDefault="00000000">
            <w:r>
              <w:rPr>
                <w:sz w:val="20"/>
              </w:rPr>
              <w:t>3-5 ans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8A8485" w14:textId="77777777" w:rsidR="00D7215D" w:rsidRDefault="00000000">
            <w:r>
              <w:rPr>
                <w:sz w:val="20"/>
              </w:rPr>
              <w:t>10-30 M USD</w:t>
            </w:r>
          </w:p>
        </w:tc>
      </w:tr>
      <w:tr w:rsidR="00D7215D" w14:paraId="1D80F5C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DF15E2" w14:textId="77777777" w:rsidR="00D7215D" w:rsidRDefault="00000000">
            <w:r>
              <w:rPr>
                <w:sz w:val="20"/>
              </w:rPr>
              <w:t>Rachat par un acteur international (Cision, Meltwater)</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57550C" w14:textId="77777777" w:rsidR="00D7215D" w:rsidRDefault="00000000">
            <w:r>
              <w:rPr>
                <w:sz w:val="20"/>
              </w:rPr>
              <w:t>10%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666DF4" w14:textId="77777777" w:rsidR="00D7215D" w:rsidRDefault="00000000">
            <w:r>
              <w:rPr>
                <w:sz w:val="20"/>
              </w:rPr>
              <w:t>5-7 ans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94CCC9" w14:textId="77777777" w:rsidR="00D7215D" w:rsidRDefault="00000000">
            <w:r>
              <w:rPr>
                <w:sz w:val="20"/>
              </w:rPr>
              <w:t>20-50 M USD</w:t>
            </w:r>
          </w:p>
        </w:tc>
      </w:tr>
      <w:tr w:rsidR="00D7215D" w14:paraId="06180EAE"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613A44" w14:textId="77777777" w:rsidR="00D7215D" w:rsidRDefault="00000000">
            <w:r>
              <w:rPr>
                <w:sz w:val="20"/>
              </w:rPr>
              <w:t>Rachat par un conglomérat médias africain</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052947" w14:textId="77777777" w:rsidR="00D7215D" w:rsidRDefault="00000000">
            <w:r>
              <w:rPr>
                <w:sz w:val="20"/>
              </w:rPr>
              <w:t>20%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0D7C42" w14:textId="77777777" w:rsidR="00D7215D" w:rsidRDefault="00000000">
            <w:r>
              <w:rPr>
                <w:sz w:val="20"/>
              </w:rPr>
              <w:t>4-6 ans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64C64C" w14:textId="77777777" w:rsidR="00D7215D" w:rsidRDefault="00000000">
            <w:r>
              <w:rPr>
                <w:sz w:val="20"/>
              </w:rPr>
              <w:t>15-40 M USD</w:t>
            </w:r>
          </w:p>
        </w:tc>
      </w:tr>
      <w:tr w:rsidR="00D7215D" w14:paraId="636A466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F7DE1C" w14:textId="77777777" w:rsidR="00D7215D" w:rsidRDefault="00000000">
            <w:r>
              <w:rPr>
                <w:sz w:val="20"/>
              </w:rPr>
              <w:t>Rachat par une agence RP panafricaine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10BB27" w14:textId="77777777" w:rsidR="00D7215D" w:rsidRDefault="00000000">
            <w:r>
              <w:rPr>
                <w:sz w:val="20"/>
              </w:rPr>
              <w:t>15%</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E89EFD" w14:textId="77777777" w:rsidR="00D7215D" w:rsidRDefault="00000000">
            <w:r>
              <w:rPr>
                <w:sz w:val="20"/>
              </w:rPr>
              <w:t>3-5 ans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27FEE4" w14:textId="77777777" w:rsidR="00D7215D" w:rsidRDefault="00000000">
            <w:r>
              <w:rPr>
                <w:sz w:val="20"/>
              </w:rPr>
              <w:t>5-15 M USD</w:t>
            </w:r>
          </w:p>
        </w:tc>
      </w:tr>
      <w:tr w:rsidR="00D7215D" w14:paraId="020DC3A6"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1B7B29" w14:textId="77777777" w:rsidR="00D7215D" w:rsidRDefault="00000000">
            <w:r>
              <w:rPr>
                <w:sz w:val="20"/>
              </w:rPr>
              <w:t>Croissance autonome avec IPO régional</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50D85E" w14:textId="77777777" w:rsidR="00D7215D" w:rsidRDefault="00000000">
            <w:r>
              <w:rPr>
                <w:sz w:val="20"/>
              </w:rPr>
              <w:t>10%</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896D62" w14:textId="77777777" w:rsidR="00D7215D" w:rsidRDefault="00000000">
            <w:r>
              <w:rPr>
                <w:sz w:val="20"/>
              </w:rPr>
              <w:t>7-10 ans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361D45" w14:textId="77777777" w:rsidR="00D7215D" w:rsidRDefault="00000000">
            <w:r>
              <w:rPr>
                <w:sz w:val="20"/>
              </w:rPr>
              <w:t>50-200 M USD</w:t>
            </w:r>
          </w:p>
        </w:tc>
      </w:tr>
      <w:tr w:rsidR="00D7215D" w14:paraId="1EA6670F"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177A24" w14:textId="77777777" w:rsidR="00D7215D" w:rsidRDefault="00000000">
            <w:r>
              <w:rPr>
                <w:sz w:val="20"/>
              </w:rPr>
              <w:t>Croissance autonome sans sortie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B591D1" w14:textId="77777777" w:rsidR="00D7215D" w:rsidRDefault="00000000">
            <w:r>
              <w:rPr>
                <w:sz w:val="20"/>
              </w:rPr>
              <w:t>10%</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A7EE7E" w14:textId="77777777" w:rsidR="00D7215D" w:rsidRDefault="00000000">
            <w:r>
              <w:rPr>
                <w:sz w:val="20"/>
              </w:rPr>
              <w:t>—</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75435F" w14:textId="77777777" w:rsidR="00D7215D" w:rsidRDefault="00000000">
            <w:r>
              <w:rPr>
                <w:sz w:val="20"/>
              </w:rPr>
              <w:t>10-30 M USD (valeur terminale)</w:t>
            </w:r>
          </w:p>
        </w:tc>
      </w:tr>
      <w:tr w:rsidR="00D7215D" w14:paraId="4FA49EF2"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CC723A" w14:textId="77777777" w:rsidR="00D7215D" w:rsidRDefault="00000000">
            <w:r>
              <w:rPr>
                <w:sz w:val="20"/>
              </w:rPr>
              <w:t>Échec (fermeture ou rachat technique)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471BB8" w14:textId="77777777" w:rsidR="00D7215D" w:rsidRDefault="00000000">
            <w:r>
              <w:rPr>
                <w:sz w:val="20"/>
              </w:rPr>
              <w:t>5%</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FF5D67" w14:textId="77777777" w:rsidR="00D7215D" w:rsidRDefault="00000000">
            <w:r>
              <w:rPr>
                <w:sz w:val="20"/>
              </w:rPr>
              <w:t>2-4 ans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AF0020" w14:textId="77777777" w:rsidR="00D7215D" w:rsidRDefault="00000000">
            <w:r>
              <w:rPr>
                <w:sz w:val="20"/>
              </w:rPr>
              <w:t>0-2 M USD</w:t>
            </w:r>
          </w:p>
        </w:tc>
      </w:tr>
    </w:tbl>
    <w:p w14:paraId="79728327" w14:textId="77777777" w:rsidR="00D7215D" w:rsidRDefault="00D7215D">
      <w:pPr>
        <w:spacing w:after="80"/>
      </w:pPr>
    </w:p>
    <w:p w14:paraId="391E55D2" w14:textId="77777777" w:rsidR="00D7215D" w:rsidRDefault="00000000">
      <w:pPr>
        <w:spacing w:before="280" w:after="80"/>
      </w:pPr>
      <w:r>
        <w:rPr>
          <w:b/>
          <w:color w:val="0A2540"/>
          <w:sz w:val="26"/>
        </w:rPr>
        <w:t>10.2 Espérance mathématique de valorisation à 5 ans</w:t>
      </w:r>
    </w:p>
    <w:p w14:paraId="5BCF2D48" w14:textId="77777777" w:rsidR="00D7215D" w:rsidRDefault="00000000">
      <w:pPr>
        <w:spacing w:after="120" w:line="300" w:lineRule="auto"/>
      </w:pPr>
      <w:r>
        <w:t>Calcul de l'espérance pondérée :</w:t>
      </w:r>
    </w:p>
    <w:p w14:paraId="360914C0" w14:textId="77777777" w:rsidR="00D7215D" w:rsidRDefault="00D7215D">
      <w:pPr>
        <w:spacing w:after="120" w:line="300" w:lineRule="auto"/>
      </w:pPr>
    </w:p>
    <w:p w14:paraId="156DCB51" w14:textId="77777777" w:rsidR="00D7215D" w:rsidRDefault="00000000">
      <w:pPr>
        <w:spacing w:after="120" w:line="300" w:lineRule="auto"/>
      </w:pPr>
      <w:r>
        <w:rPr>
          <w:color w:val="0A2540"/>
        </w:rPr>
        <w:t xml:space="preserve">  E(V) = Σ (probabilité × valorisation médiane)</w:t>
      </w:r>
    </w:p>
    <w:p w14:paraId="301D936E" w14:textId="77777777" w:rsidR="00D7215D" w:rsidRDefault="00000000">
      <w:pPr>
        <w:spacing w:after="120" w:line="300" w:lineRule="auto"/>
      </w:pPr>
      <w:r>
        <w:rPr>
          <w:color w:val="0A2540"/>
        </w:rPr>
        <w:t xml:space="preserve">       = (0,30 × 20) + (0,10 × 35) + (0,20 × 27,5) + (0,15 × 10)</w:t>
      </w:r>
    </w:p>
    <w:p w14:paraId="79ADB4DB" w14:textId="77777777" w:rsidR="00D7215D" w:rsidRDefault="00000000">
      <w:pPr>
        <w:spacing w:after="120" w:line="300" w:lineRule="auto"/>
      </w:pPr>
      <w:r>
        <w:rPr>
          <w:color w:val="0A2540"/>
        </w:rPr>
        <w:t xml:space="preserve">         + (0,10 × 125) + (0,10 × 20) + (0,05 × 1)</w:t>
      </w:r>
    </w:p>
    <w:p w14:paraId="180023DB" w14:textId="77777777" w:rsidR="00D7215D" w:rsidRDefault="00000000">
      <w:pPr>
        <w:spacing w:after="120" w:line="300" w:lineRule="auto"/>
      </w:pPr>
      <w:r>
        <w:rPr>
          <w:color w:val="0A2540"/>
        </w:rPr>
        <w:t xml:space="preserve">       = 6 + 3,5 + 5,5 + 1,5 + 12,5 + 2 + 0,05</w:t>
      </w:r>
    </w:p>
    <w:p w14:paraId="586C4A6B" w14:textId="77777777" w:rsidR="00D7215D" w:rsidRDefault="00000000">
      <w:pPr>
        <w:spacing w:after="120" w:line="300" w:lineRule="auto"/>
      </w:pPr>
      <w:r>
        <w:rPr>
          <w:color w:val="0A2540"/>
        </w:rPr>
        <w:t xml:space="preserve">       = **31 M USD (~19,2 Md FCFA)**</w:t>
      </w:r>
    </w:p>
    <w:p w14:paraId="4D6FDE1C" w14:textId="77777777" w:rsidR="00D7215D" w:rsidRDefault="00000000">
      <w:pPr>
        <w:spacing w:after="120" w:line="300" w:lineRule="auto"/>
        <w:jc w:val="both"/>
      </w:pPr>
      <w:r>
        <w:t xml:space="preserve">Autrement dit, un investisseur qui entre aujourd'hui à 1,6 M USD de valorisation peut espérer une valorisation moyenne attendue de 31 M USD dans 5 ans. Cela représente un TRI annuel de 80%+ pour un </w:t>
      </w:r>
      <w:r>
        <w:lastRenderedPageBreak/>
        <w:t>investisseur qui conserverait sa part sans dilution (ce qui n'arrivera pas à cause des tours ultérieurs). En réalité, après dilution de 50%, le TRI net pour l'investisseur pré-seed serait de l'ordre de 45-55% annuel, ce qui reste un excellent rendement qui justifie le risque pris.</w:t>
      </w:r>
    </w:p>
    <w:p w14:paraId="57A8BFF2" w14:textId="77777777" w:rsidR="00D7215D" w:rsidRDefault="00000000">
      <w:r>
        <w:br w:type="page"/>
      </w:r>
    </w:p>
    <w:p w14:paraId="7FD896B4" w14:textId="77777777" w:rsidR="00D7215D" w:rsidRDefault="00000000">
      <w:pPr>
        <w:pBdr>
          <w:bottom w:val="single" w:sz="12" w:space="0" w:color="B8862E"/>
        </w:pBdr>
        <w:spacing w:before="360" w:after="40"/>
      </w:pPr>
      <w:r>
        <w:rPr>
          <w:rFonts w:ascii="Georgia" w:hAnsi="Georgia"/>
          <w:b/>
          <w:color w:val="0A2540"/>
          <w:sz w:val="36"/>
        </w:rPr>
        <w:lastRenderedPageBreak/>
        <w:t>11. CONCLUSION — SYNTHÈSE DES RECOMMANDATIONS</w:t>
      </w:r>
    </w:p>
    <w:p w14:paraId="331A77E5" w14:textId="77777777" w:rsidR="00D7215D" w:rsidRDefault="00D7215D">
      <w:pPr>
        <w:spacing w:after="120"/>
      </w:pPr>
    </w:p>
    <w:p w14:paraId="19765373" w14:textId="77777777" w:rsidR="00D7215D" w:rsidRDefault="00000000">
      <w:pPr>
        <w:spacing w:before="280" w:after="80"/>
      </w:pPr>
      <w:r>
        <w:rPr>
          <w:b/>
          <w:color w:val="0A2540"/>
          <w:sz w:val="26"/>
        </w:rPr>
        <w:t>Les 3 chiffres à retenir</w:t>
      </w:r>
    </w:p>
    <w:tbl>
      <w:tblPr>
        <w:tblW w:w="0" w:type="auto"/>
        <w:tblLook w:val="04A0" w:firstRow="1" w:lastRow="0" w:firstColumn="1" w:lastColumn="0" w:noHBand="0" w:noVBand="1"/>
      </w:tblPr>
      <w:tblGrid>
        <w:gridCol w:w="9696"/>
      </w:tblGrid>
      <w:tr w:rsidR="00D7215D" w14:paraId="30DFFC46"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6B6C32A6" w14:textId="77777777" w:rsidR="00D7215D" w:rsidRDefault="00000000">
            <w:r>
              <w:rPr>
                <w:i/>
                <w:color w:val="0A2540"/>
              </w:rPr>
              <w:t>**Valorisation pré-money à proposer au premier tour : 1 milliard FCFA (1,6 M USD)**. C'est la fourchette basse-médiane des 6 méthodes, réaliste et défendable.</w:t>
            </w:r>
            <w:r>
              <w:rPr>
                <w:i/>
                <w:color w:val="0A2540"/>
              </w:rPr>
              <w:br/>
            </w:r>
            <w:r>
              <w:rPr>
                <w:i/>
                <w:color w:val="0A2540"/>
              </w:rPr>
              <w:br/>
              <w:t>**Montant à lever au premier tour : 100 à 120 M FCFA**. Couvre les 6 à 12 premiers mois de préparation au lancement commercial.</w:t>
            </w:r>
            <w:r>
              <w:rPr>
                <w:i/>
                <w:color w:val="0A2540"/>
              </w:rPr>
              <w:br/>
            </w:r>
            <w:r>
              <w:rPr>
                <w:i/>
                <w:color w:val="0A2540"/>
              </w:rPr>
              <w:br/>
              <w:t>**Valorisation post-money cible : 1,1 à 1,2 Md FCFA**. Dilution fondateurs ~8-10% (à ajuster selon le montant final).</w:t>
            </w:r>
          </w:p>
        </w:tc>
      </w:tr>
    </w:tbl>
    <w:p w14:paraId="1BDDC78C" w14:textId="77777777" w:rsidR="00D7215D" w:rsidRDefault="00D7215D">
      <w:pPr>
        <w:spacing w:after="40"/>
      </w:pPr>
    </w:p>
    <w:p w14:paraId="263D0F97" w14:textId="77777777" w:rsidR="00D7215D" w:rsidRDefault="00000000">
      <w:pPr>
        <w:spacing w:before="280" w:after="80"/>
      </w:pPr>
      <w:r>
        <w:rPr>
          <w:b/>
          <w:color w:val="0A2540"/>
          <w:sz w:val="26"/>
        </w:rPr>
        <w:t>Les 5 principes de négociation de valorisation</w:t>
      </w:r>
    </w:p>
    <w:p w14:paraId="0F8BE382" w14:textId="77777777" w:rsidR="00D7215D" w:rsidRDefault="00000000">
      <w:pPr>
        <w:pStyle w:val="Listepuces"/>
        <w:spacing w:after="60"/>
        <w:ind w:left="340"/>
      </w:pPr>
      <w:r>
        <w:t>**Principe 1 — Ne jamais ouvrir sur un chiffre**. Laissez l'investisseur proposer le premier, vous ajustez ensuite.</w:t>
      </w:r>
    </w:p>
    <w:p w14:paraId="04A3A8EE" w14:textId="77777777" w:rsidR="00D7215D" w:rsidRDefault="00000000">
      <w:pPr>
        <w:pStyle w:val="Listepuces"/>
        <w:spacing w:after="60"/>
        <w:ind w:left="340"/>
      </w:pPr>
      <w:r>
        <w:t>**Principe 2 — Ancrez avec la fourchette haute** quand on vous pousse à donner un chiffre. Dire « on raisonne entre 1 et 2 milliards selon les conditions » plutôt que « 1 milliard ferme ».</w:t>
      </w:r>
    </w:p>
    <w:p w14:paraId="15945681" w14:textId="77777777" w:rsidR="00D7215D" w:rsidRDefault="00000000">
      <w:pPr>
        <w:pStyle w:val="Listepuces"/>
        <w:spacing w:after="60"/>
        <w:ind w:left="340"/>
      </w:pPr>
      <w:r>
        <w:t>**Principe 3 — Ne vendez pas la valorisation, vendez la trajectoire**. Les investisseurs achètent des futurs, pas des présents.</w:t>
      </w:r>
    </w:p>
    <w:p w14:paraId="76C7547F" w14:textId="77777777" w:rsidR="00D7215D" w:rsidRDefault="00000000">
      <w:pPr>
        <w:pStyle w:val="Listepuces"/>
        <w:spacing w:after="60"/>
        <w:ind w:left="340"/>
      </w:pPr>
      <w:r>
        <w:t>**Principe 4 — Préférez des conditions favorables plutôt qu'une valorisation élevée**. Une valorisation de 1 Md avec conditions douces vaut mieux qu'une valorisation de 1,5 Md avec liquidation préférentielle 2x.</w:t>
      </w:r>
    </w:p>
    <w:p w14:paraId="580190D5" w14:textId="77777777" w:rsidR="00D7215D" w:rsidRDefault="00000000">
      <w:pPr>
        <w:pStyle w:val="Listepuces"/>
        <w:spacing w:after="60"/>
        <w:ind w:left="340"/>
      </w:pPr>
      <w:r>
        <w:t>**Principe 5 — Acceptez la décote du premier investisseur**. Le business angel qui prend le risque en pré-seed mérite d'entrer à une valorisation plus basse que les investisseurs suivants.</w:t>
      </w:r>
    </w:p>
    <w:p w14:paraId="4F1E2F98" w14:textId="77777777" w:rsidR="00D7215D" w:rsidRDefault="00000000">
      <w:pPr>
        <w:spacing w:before="280" w:after="80"/>
      </w:pPr>
      <w:r>
        <w:rPr>
          <w:b/>
          <w:color w:val="0A2540"/>
          <w:sz w:val="26"/>
        </w:rPr>
        <w:t>Ce que cette analyse n'est pas</w:t>
      </w:r>
    </w:p>
    <w:p w14:paraId="5414A97E" w14:textId="77777777" w:rsidR="00D7215D" w:rsidRDefault="00000000">
      <w:pPr>
        <w:spacing w:after="120" w:line="300" w:lineRule="auto"/>
        <w:jc w:val="both"/>
      </w:pPr>
      <w:r>
        <w:t>Cette valorisation est un **exercice d'analyse objective basé sur des benchmarks réels**. Elle n'est ni un prix de marché garanti, ni une promesse de levée, ni un engagement contractuel. La valorisation finale sera déterminée par :</w:t>
      </w:r>
    </w:p>
    <w:p w14:paraId="37B7275B" w14:textId="77777777" w:rsidR="00D7215D" w:rsidRDefault="00000000">
      <w:pPr>
        <w:pStyle w:val="Listepuces"/>
        <w:spacing w:after="60"/>
        <w:ind w:left="340"/>
      </w:pPr>
      <w:r>
        <w:t>Votre capacité à démontrer la traction (premiers clients, partenariat ADPJ signé)</w:t>
      </w:r>
    </w:p>
    <w:p w14:paraId="086DAD12" w14:textId="77777777" w:rsidR="00D7215D" w:rsidRDefault="00000000">
      <w:pPr>
        <w:pStyle w:val="Listepuces"/>
        <w:spacing w:after="60"/>
        <w:ind w:left="340"/>
      </w:pPr>
      <w:r>
        <w:t>La qualité de votre exécution les 6 prochains mois</w:t>
      </w:r>
    </w:p>
    <w:p w14:paraId="72954B4D" w14:textId="77777777" w:rsidR="00D7215D" w:rsidRDefault="00000000">
      <w:pPr>
        <w:pStyle w:val="Listepuces"/>
        <w:spacing w:after="60"/>
        <w:ind w:left="340"/>
      </w:pPr>
      <w:r>
        <w:t>Les conditions de marché au moment précis de la levée</w:t>
      </w:r>
    </w:p>
    <w:p w14:paraId="6476B8EA" w14:textId="77777777" w:rsidR="00D7215D" w:rsidRDefault="00000000">
      <w:pPr>
        <w:pStyle w:val="Listepuces"/>
        <w:spacing w:after="60"/>
        <w:ind w:left="340"/>
      </w:pPr>
      <w:r>
        <w:t>La concurrence entre investisseurs intéressés par votre deal</w:t>
      </w:r>
    </w:p>
    <w:p w14:paraId="39A0D115" w14:textId="77777777" w:rsidR="00D7215D" w:rsidRDefault="00000000">
      <w:pPr>
        <w:pStyle w:val="Listepuces"/>
        <w:spacing w:after="60"/>
        <w:ind w:left="340"/>
      </w:pPr>
      <w:r>
        <w:t>Vos compétences personnelles de négociation</w:t>
      </w:r>
    </w:p>
    <w:p w14:paraId="6981F7EE" w14:textId="77777777" w:rsidR="00D7215D" w:rsidRDefault="00000000">
      <w:pPr>
        <w:spacing w:before="280" w:after="80"/>
      </w:pPr>
      <w:r>
        <w:rPr>
          <w:b/>
          <w:color w:val="0A2540"/>
          <w:sz w:val="26"/>
        </w:rPr>
        <w:t>Dernière recommandation</w:t>
      </w:r>
    </w:p>
    <w:tbl>
      <w:tblPr>
        <w:tblW w:w="0" w:type="auto"/>
        <w:tblLook w:val="04A0" w:firstRow="1" w:lastRow="0" w:firstColumn="1" w:lastColumn="0" w:noHBand="0" w:noVBand="1"/>
      </w:tblPr>
      <w:tblGrid>
        <w:gridCol w:w="9696"/>
      </w:tblGrid>
      <w:tr w:rsidR="00D7215D" w14:paraId="4609185D"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A11557B" w14:textId="77777777" w:rsidR="00D7215D" w:rsidRDefault="00000000">
            <w:r>
              <w:rPr>
                <w:i/>
                <w:color w:val="0A2540"/>
              </w:rPr>
              <w:lastRenderedPageBreak/>
              <w:t>La valorisation recommandée de 1 Md FCFA n'est ni flatteuse ni défaitiste. Elle est alignée avec les benchmarks du marché africain francophone 2024-2025, tient compte de l'absence de traction commerciale actuelle, et reconnaît les innovations propres à HERALDO PRESS. Un bon entrepreneur ne cherche pas la valorisation maximale, il cherche la meilleure valorisation **compatible avec un écosystème d'investisseurs qui vous aideront à réussir**. Une valorisation trop haute attire les mauvais investisseurs et crée des attentes impossibles à tenir.</w:t>
            </w:r>
          </w:p>
        </w:tc>
      </w:tr>
    </w:tbl>
    <w:p w14:paraId="65F888F7" w14:textId="77777777" w:rsidR="00D7215D" w:rsidRDefault="00D7215D">
      <w:pPr>
        <w:spacing w:after="40"/>
      </w:pPr>
    </w:p>
    <w:p w14:paraId="0AAB5C20" w14:textId="77777777" w:rsidR="00D7215D" w:rsidRDefault="00D7215D">
      <w:pPr>
        <w:spacing w:after="120" w:line="300" w:lineRule="auto"/>
      </w:pPr>
    </w:p>
    <w:p w14:paraId="6AF9FCC8" w14:textId="77777777" w:rsidR="00D7215D" w:rsidRDefault="00000000">
      <w:pPr>
        <w:spacing w:after="120" w:line="300" w:lineRule="auto"/>
        <w:jc w:val="center"/>
      </w:pPr>
      <w:r>
        <w:rPr>
          <w:i/>
          <w:color w:val="B8862E"/>
          <w:sz w:val="28"/>
        </w:rPr>
        <w:t>«   Votre message, notre mission.   »</w:t>
      </w:r>
    </w:p>
    <w:p w14:paraId="13637799" w14:textId="77777777" w:rsidR="00D7215D" w:rsidRDefault="00000000">
      <w:pPr>
        <w:spacing w:after="120" w:line="300" w:lineRule="auto"/>
        <w:jc w:val="center"/>
      </w:pPr>
      <w:r>
        <w:rPr>
          <w:i/>
          <w:color w:val="5A6470"/>
        </w:rPr>
        <w:t>Et à présent : une valorisation honnête, défendable, crédible.</w:t>
      </w:r>
    </w:p>
    <w:p w14:paraId="69EFF47B" w14:textId="77777777" w:rsidR="00D7215D" w:rsidRDefault="00D7215D">
      <w:pPr>
        <w:spacing w:after="120" w:line="300" w:lineRule="auto"/>
      </w:pPr>
    </w:p>
    <w:p w14:paraId="358312F6" w14:textId="77777777" w:rsidR="00D7215D" w:rsidRDefault="00000000">
      <w:pPr>
        <w:spacing w:after="120" w:line="300" w:lineRule="auto"/>
        <w:jc w:val="center"/>
      </w:pPr>
      <w:r>
        <w:rPr>
          <w:color w:val="5A6470"/>
          <w:sz w:val="18"/>
        </w:rPr>
        <w:t>HERALDO PRESS — Valorisation objective — Avril 2026</w:t>
      </w:r>
    </w:p>
    <w:p w14:paraId="007B4003" w14:textId="77777777" w:rsidR="00D7215D" w:rsidRDefault="00000000">
      <w:pPr>
        <w:spacing w:after="120" w:line="300" w:lineRule="auto"/>
        <w:jc w:val="center"/>
      </w:pPr>
      <w:r>
        <w:rPr>
          <w:b/>
          <w:color w:val="0A2540"/>
          <w:sz w:val="18"/>
        </w:rPr>
        <w:t>Document confidentiel — Usage interne et négociation investisseurs</w:t>
      </w:r>
    </w:p>
    <w:sectPr w:rsidR="00D7215D"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A1D1" w14:textId="77777777" w:rsidR="00856111" w:rsidRDefault="00856111">
      <w:pPr>
        <w:spacing w:after="0" w:line="240" w:lineRule="auto"/>
      </w:pPr>
      <w:r>
        <w:separator/>
      </w:r>
    </w:p>
  </w:endnote>
  <w:endnote w:type="continuationSeparator" w:id="0">
    <w:p w14:paraId="5283E707" w14:textId="77777777" w:rsidR="00856111" w:rsidRDefault="00856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2BAD" w14:textId="77777777" w:rsidR="00D7215D" w:rsidRDefault="00000000">
    <w:pPr>
      <w:pStyle w:val="Pieddepage"/>
      <w:jc w:val="center"/>
    </w:pPr>
    <w:r>
      <w:rPr>
        <w:color w:val="5A6470"/>
        <w:sz w:val="16"/>
      </w:rPr>
      <w:t xml:space="preserve">« </w:t>
    </w:r>
    <w:proofErr w:type="spellStart"/>
    <w:r>
      <w:rPr>
        <w:color w:val="5A6470"/>
        <w:sz w:val="16"/>
      </w:rPr>
      <w:t>Votre</w:t>
    </w:r>
    <w:proofErr w:type="spellEnd"/>
    <w:r>
      <w:rPr>
        <w:color w:val="5A6470"/>
        <w:sz w:val="16"/>
      </w:rPr>
      <w:t xml:space="preserve"> message, </w:t>
    </w:r>
    <w:proofErr w:type="spellStart"/>
    <w:r>
      <w:rPr>
        <w:color w:val="5A6470"/>
        <w:sz w:val="16"/>
      </w:rPr>
      <w:t>notre</w:t>
    </w:r>
    <w:proofErr w:type="spellEnd"/>
    <w:r>
      <w:rPr>
        <w:color w:val="5A6470"/>
        <w:sz w:val="16"/>
      </w:rPr>
      <w:t xml:space="preserve"> mission. »  —  Document </w:t>
    </w:r>
    <w:proofErr w:type="spellStart"/>
    <w:proofErr w:type="gramStart"/>
    <w:r>
      <w:rPr>
        <w:color w:val="5A6470"/>
        <w:sz w:val="16"/>
      </w:rPr>
      <w:t>confidentiel</w:t>
    </w:r>
    <w:proofErr w:type="spellEnd"/>
    <w:r>
      <w:rPr>
        <w:color w:val="5A6470"/>
        <w:sz w:val="16"/>
      </w:rPr>
      <w:t xml:space="preserve">  —</w:t>
    </w:r>
    <w:proofErr w:type="gramEnd"/>
    <w:r>
      <w:rPr>
        <w:color w:val="5A6470"/>
        <w:sz w:val="16"/>
      </w:rPr>
      <w:t xml:space="preserve">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FE77" w14:textId="77777777" w:rsidR="00856111" w:rsidRDefault="00856111">
      <w:pPr>
        <w:spacing w:after="0" w:line="240" w:lineRule="auto"/>
      </w:pPr>
      <w:r>
        <w:separator/>
      </w:r>
    </w:p>
  </w:footnote>
  <w:footnote w:type="continuationSeparator" w:id="0">
    <w:p w14:paraId="4A52FA3C" w14:textId="77777777" w:rsidR="00856111" w:rsidRDefault="00856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3FC" w14:textId="77777777" w:rsidR="00D7215D" w:rsidRDefault="00000000">
    <w:pPr>
      <w:pStyle w:val="En-tte"/>
      <w:jc w:val="right"/>
    </w:pPr>
    <w:r>
      <w:rPr>
        <w:i/>
        <w:color w:val="5A6470"/>
        <w:sz w:val="16"/>
      </w:rPr>
      <w:t xml:space="preserve">HERALDO </w:t>
    </w:r>
    <w:proofErr w:type="gramStart"/>
    <w:r>
      <w:rPr>
        <w:i/>
        <w:color w:val="5A6470"/>
        <w:sz w:val="16"/>
      </w:rPr>
      <w:t>PRESS  |</w:t>
    </w:r>
    <w:proofErr w:type="gramEnd"/>
    <w:r>
      <w:rPr>
        <w:i/>
        <w:color w:val="5A6470"/>
        <w:sz w:val="16"/>
      </w:rPr>
      <w:t xml:space="preserve">  </w:t>
    </w:r>
    <w:proofErr w:type="spellStart"/>
    <w:r>
      <w:rPr>
        <w:i/>
        <w:color w:val="5A6470"/>
        <w:sz w:val="16"/>
      </w:rPr>
      <w:t>Valorisation</w:t>
    </w:r>
    <w:proofErr w:type="spellEnd"/>
    <w:r>
      <w:rPr>
        <w:i/>
        <w:color w:val="5A6470"/>
        <w:sz w:val="16"/>
      </w:rPr>
      <w:t xml:space="preserve"> HERALDO 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67858503">
    <w:abstractNumId w:val="8"/>
  </w:num>
  <w:num w:numId="2" w16cid:durableId="1490949889">
    <w:abstractNumId w:val="6"/>
  </w:num>
  <w:num w:numId="3" w16cid:durableId="1521897108">
    <w:abstractNumId w:val="5"/>
  </w:num>
  <w:num w:numId="4" w16cid:durableId="148837545">
    <w:abstractNumId w:val="4"/>
  </w:num>
  <w:num w:numId="5" w16cid:durableId="2135176320">
    <w:abstractNumId w:val="7"/>
  </w:num>
  <w:num w:numId="6" w16cid:durableId="867138373">
    <w:abstractNumId w:val="3"/>
  </w:num>
  <w:num w:numId="7" w16cid:durableId="460349287">
    <w:abstractNumId w:val="2"/>
  </w:num>
  <w:num w:numId="8" w16cid:durableId="227956390">
    <w:abstractNumId w:val="1"/>
  </w:num>
  <w:num w:numId="9" w16cid:durableId="148427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6CDF"/>
    <w:rsid w:val="00856111"/>
    <w:rsid w:val="00975A60"/>
    <w:rsid w:val="00AA1D8D"/>
    <w:rsid w:val="00B47730"/>
    <w:rsid w:val="00CB0664"/>
    <w:rsid w:val="00D72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CD043"/>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3774</Words>
  <Characters>20762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2026-04-14T04:48:00Z</dcterms:created>
  <dcterms:modified xsi:type="dcterms:W3CDTF">2026-04-14T04:48:00Z</dcterms:modified>
  <cp:category/>
</cp:coreProperties>
</file>