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MODÈLE RH À PERSONNALISER</w:t>
      </w:r>
    </w:p>
    <w:p>
      <w:pPr>
        <w:spacing w:after="240"/>
        <w:jc w:val="center"/>
      </w:pPr>
      <w:r>
        <w:rPr>
          <w:rFonts w:ascii="Georgia" w:hAnsi="Georgia"/>
          <w:b/>
          <w:color w:val="0A2540"/>
          <w:sz w:val="56"/>
        </w:rPr>
        <w:t>Lettre de mission</w:t>
        <w:br/>
        <w:t>de l'attaché de presse</w:t>
      </w:r>
    </w:p>
    <w:p>
      <w:pPr>
        <w:spacing w:after="720"/>
        <w:jc w:val="center"/>
      </w:pPr>
      <w:r>
        <w:rPr>
          <w:i/>
          <w:color w:val="5A6470"/>
          <w:sz w:val="26"/>
        </w:rPr>
        <w:t>Repositionnement stratégique de la fonction</w:t>
        <w:br/>
        <w:t>dans un environnement HERALDO PRESS</w:t>
      </w:r>
    </w:p>
    <w:p>
      <w:pPr>
        <w:jc w:val="center"/>
      </w:pPr>
      <w:r>
        <w:rPr>
          <w:color w:val="B8862E"/>
          <w:sz w:val="28"/>
        </w:rPr>
        <w:t>— • —</w:t>
      </w:r>
    </w:p>
    <w:p/>
    <w:p/>
    <w:p/>
    <w:p/>
    <w:p/>
    <w:p/>
    <w:p/>
    <w:p/>
    <w:p>
      <w:pPr>
        <w:jc w:val="center"/>
      </w:pPr>
      <w:r>
        <w:rPr>
          <w:color w:val="5A6470"/>
          <w:sz w:val="18"/>
        </w:rPr>
        <w:t>Réf : HP-LM-2026-010</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NOTE D'USAGE</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Ce document est un MODÈLE à transmettre aux décideurs (Maire, DG, Ministre, Directeur de Cabinet) qui adoptent HERALDO PRESS et souhaitent repositionner formellement la mission de leur attaché de presse en interne. Il a deux fonctions : (1) faire de l'attaché un ALLIÉ du déploiement HERALDO PRESS, pas un freineur ; (2) sécuriser et professionnaliser une fonction souvent floue dans les institutions ivoiriennes. Les champs entre crochets [CHAMP] sont à remplacer par les informations réelles de l'institution.</w:t>
            </w:r>
          </w:p>
        </w:tc>
      </w:tr>
    </w:tbl>
    <w:p>
      <w:pPr>
        <w:spacing w:after="40"/>
      </w:pPr>
    </w:p>
    <w:p>
      <w:pPr>
        <w:spacing w:before="280" w:after="80"/>
      </w:pPr>
      <w:r>
        <w:rPr>
          <w:rFonts w:ascii="Calibri" w:hAnsi="Calibri"/>
          <w:b/>
          <w:color w:val="0A2540"/>
          <w:sz w:val="26"/>
        </w:rPr>
        <w:t>Pourquoi ce document existe</w:t>
      </w:r>
    </w:p>
    <w:p>
      <w:pPr>
        <w:spacing w:after="120" w:line="300" w:lineRule="auto"/>
        <w:jc w:val="both"/>
      </w:pPr>
      <w:r>
        <w:rPr>
          <w:b w:val="0"/>
          <w:i w:val="0"/>
          <w:sz w:val="22"/>
        </w:rPr>
        <w:t>L'expérience démontre que dans la majorité des institutions ivoiriennes, la fonction d'attaché de presse est exercée sans lettre de mission formelle, sans objectifs chiffrés, sans cadre d'évaluation. Cette absence de cadre génère trois problèmes majeurs :</w:t>
      </w:r>
    </w:p>
    <w:p>
      <w:pPr>
        <w:pStyle w:val="ListBullet"/>
        <w:spacing w:after="60"/>
        <w:ind w:left="340"/>
      </w:pPr>
      <w:r/>
      <w:r>
        <w:rPr>
          <w:sz w:val="22"/>
        </w:rPr>
        <w:t>L'attaché peut percevoir HERALDO PRESS comme une menace pour son poste — alors qu'il en est le premier bénéficiaire.</w:t>
      </w:r>
    </w:p>
    <w:p>
      <w:pPr>
        <w:pStyle w:val="ListBullet"/>
        <w:spacing w:after="60"/>
        <w:ind w:left="340"/>
      </w:pPr>
      <w:r/>
      <w:r>
        <w:rPr>
          <w:sz w:val="22"/>
        </w:rPr>
        <w:t>L'institution ne peut pas mesurer la performance de sa communication ni demander de comptes.</w:t>
      </w:r>
    </w:p>
    <w:p>
      <w:pPr>
        <w:pStyle w:val="ListBullet"/>
        <w:spacing w:after="60"/>
        <w:ind w:left="340"/>
      </w:pPr>
      <w:r/>
      <w:r>
        <w:rPr>
          <w:sz w:val="22"/>
        </w:rPr>
        <w:t>Le savoir-faire et le carnet d'adresses restent personnels — ils partent avec l'attaché.</w:t>
      </w:r>
    </w:p>
    <w:p>
      <w:pPr>
        <w:spacing w:after="120" w:line="300" w:lineRule="auto"/>
        <w:jc w:val="both"/>
      </w:pPr>
      <w:r>
        <w:rPr>
          <w:b w:val="0"/>
          <w:i w:val="0"/>
          <w:sz w:val="22"/>
        </w:rPr>
        <w:t>Cette lettre de mission résout les trois problèmes simultanément : elle clarifie le rôle, fixe des objectifs mesurables grâce à HERALDO PRESS, et inscrit le travail dans le patrimoine institutionnel.</w:t>
      </w:r>
    </w:p>
    <w:p>
      <w:r>
        <w:br w:type="page"/>
      </w:r>
    </w:p>
    <w:p>
      <w:pPr>
        <w:spacing w:after="120" w:line="300" w:lineRule="auto"/>
        <w:jc w:val="center"/>
      </w:pPr>
      <w:r>
        <w:rPr>
          <w:b/>
          <w:i w:val="0"/>
          <w:color w:val="B8862E"/>
          <w:sz w:val="20"/>
        </w:rPr>
        <w:t>MODÈLE DE LETTRE — À PERSONNALISER</w:t>
      </w:r>
    </w:p>
    <w:p>
      <w:pPr>
        <w:spacing w:after="120" w:line="300" w:lineRule="auto"/>
        <w:jc w:val="left"/>
      </w:pPr>
      <w:r>
        <w:rPr>
          <w:b w:val="0"/>
          <w:i w:val="0"/>
          <w:sz w:val="22"/>
        </w:rPr>
      </w:r>
    </w:p>
    <w:p>
      <w:pPr>
        <w:spacing w:after="120" w:line="300" w:lineRule="auto"/>
        <w:jc w:val="center"/>
      </w:pPr>
      <w:r>
        <w:rPr>
          <w:b/>
          <w:i w:val="0"/>
          <w:color w:val="5A6470"/>
          <w:sz w:val="20"/>
        </w:rPr>
        <w:t>[EN-TÊTE INSTITUTIONNEL]</w:t>
      </w:r>
    </w:p>
    <w:p>
      <w:pPr>
        <w:spacing w:after="120" w:line="300" w:lineRule="auto"/>
        <w:jc w:val="center"/>
      </w:pPr>
      <w:r>
        <w:rPr>
          <w:b w:val="0"/>
          <w:i/>
          <w:color w:val="5A6470"/>
          <w:sz w:val="18"/>
        </w:rPr>
        <w:t>(République de Côte d'Ivoire — Logo de l'institution — Adresse complète)</w:t>
      </w:r>
    </w:p>
    <w:p>
      <w:pPr>
        <w:spacing w:after="120" w:line="300" w:lineRule="auto"/>
        <w:jc w:val="left"/>
      </w:pPr>
      <w:r>
        <w:rPr>
          <w:b w:val="0"/>
          <w:i w:val="0"/>
          <w:sz w:val="22"/>
        </w:rPr>
      </w:r>
    </w:p>
    <w:p>
      <w:pPr>
        <w:spacing w:after="120" w:line="300" w:lineRule="auto"/>
        <w:jc w:val="left"/>
      </w:pPr>
      <w:r>
        <w:rPr>
          <w:b w:val="0"/>
          <w:i w:val="0"/>
          <w:sz w:val="22"/>
        </w:rPr>
      </w:r>
    </w:p>
    <w:p>
      <w:pPr>
        <w:spacing w:after="120" w:line="300" w:lineRule="auto"/>
        <w:jc w:val="right"/>
      </w:pPr>
      <w:r>
        <w:rPr>
          <w:b w:val="0"/>
          <w:i w:val="0"/>
          <w:sz w:val="22"/>
        </w:rPr>
        <w:t>[Ville], le [Date]</w:t>
      </w:r>
    </w:p>
    <w:p>
      <w:pPr>
        <w:spacing w:after="120" w:line="300" w:lineRule="auto"/>
        <w:jc w:val="left"/>
      </w:pPr>
      <w:r>
        <w:rPr>
          <w:b w:val="0"/>
          <w:i w:val="0"/>
          <w:sz w:val="22"/>
        </w:rPr>
      </w:r>
    </w:p>
    <w:p>
      <w:pPr>
        <w:spacing w:after="120" w:line="300" w:lineRule="auto"/>
        <w:jc w:val="right"/>
      </w:pPr>
      <w:r>
        <w:rPr>
          <w:b w:val="0"/>
          <w:i w:val="0"/>
          <w:color w:val="5A6470"/>
          <w:sz w:val="20"/>
        </w:rPr>
        <w:t>Réf. : LM-AP-[ANNÉE]-[N°]</w:t>
      </w:r>
    </w:p>
    <w:p>
      <w:pPr>
        <w:spacing w:after="120" w:line="300" w:lineRule="auto"/>
        <w:jc w:val="left"/>
      </w:pPr>
      <w:r>
        <w:rPr>
          <w:b w:val="0"/>
          <w:i w:val="0"/>
          <w:sz w:val="22"/>
        </w:rPr>
      </w:r>
    </w:p>
    <w:p>
      <w:pPr>
        <w:spacing w:after="120" w:line="300" w:lineRule="auto"/>
        <w:jc w:val="left"/>
      </w:pPr>
      <w:r>
        <w:rPr>
          <w:b w:val="0"/>
          <w:i w:val="0"/>
          <w:sz w:val="22"/>
        </w:rPr>
      </w:r>
    </w:p>
    <w:p>
      <w:pPr>
        <w:spacing w:after="120" w:line="300" w:lineRule="auto"/>
        <w:jc w:val="left"/>
      </w:pPr>
      <w:r>
        <w:rPr>
          <w:b/>
          <w:i w:val="0"/>
          <w:sz w:val="22"/>
        </w:rPr>
        <w:t>Madame / Monsieur [Prénom NOM]</w:t>
      </w:r>
    </w:p>
    <w:p>
      <w:pPr>
        <w:spacing w:after="120" w:line="300" w:lineRule="auto"/>
        <w:jc w:val="left"/>
      </w:pPr>
      <w:r>
        <w:rPr>
          <w:b w:val="0"/>
          <w:i w:val="0"/>
          <w:sz w:val="22"/>
        </w:rPr>
        <w:t>Attaché(e) de presse de [INSTITUTION]</w:t>
      </w:r>
    </w:p>
    <w:p>
      <w:pPr>
        <w:spacing w:after="120" w:line="300" w:lineRule="auto"/>
        <w:jc w:val="left"/>
      </w:pPr>
      <w:r>
        <w:rPr>
          <w:b w:val="0"/>
          <w:i w:val="0"/>
          <w:sz w:val="22"/>
        </w:rPr>
      </w:r>
    </w:p>
    <w:p>
      <w:pPr>
        <w:spacing w:after="120" w:line="300" w:lineRule="auto"/>
        <w:jc w:val="left"/>
      </w:pPr>
      <w:r>
        <w:rPr>
          <w:b w:val="0"/>
          <w:i w:val="0"/>
          <w:sz w:val="22"/>
        </w:rPr>
      </w:r>
    </w:p>
    <w:p>
      <w:pPr>
        <w:spacing w:before="280" w:after="80"/>
      </w:pPr>
      <w:r>
        <w:rPr>
          <w:rFonts w:ascii="Calibri" w:hAnsi="Calibri"/>
          <w:b/>
          <w:color w:val="0A2540"/>
          <w:sz w:val="26"/>
        </w:rPr>
        <w:t>Objet : Lettre de mission de l'attaché de presse</w:t>
      </w:r>
    </w:p>
    <w:p>
      <w:pPr>
        <w:spacing w:after="120" w:line="300" w:lineRule="auto"/>
        <w:jc w:val="left"/>
      </w:pPr>
      <w:r>
        <w:rPr>
          <w:b w:val="0"/>
          <w:i w:val="0"/>
          <w:sz w:val="22"/>
        </w:rPr>
      </w:r>
    </w:p>
    <w:p>
      <w:pPr>
        <w:spacing w:after="120" w:line="300" w:lineRule="auto"/>
        <w:jc w:val="left"/>
      </w:pPr>
      <w:r>
        <w:rPr>
          <w:b w:val="0"/>
          <w:i/>
          <w:sz w:val="22"/>
        </w:rPr>
        <w:t>Madame / Monsieur,</w:t>
      </w:r>
    </w:p>
    <w:p>
      <w:pPr>
        <w:spacing w:after="120" w:line="300" w:lineRule="auto"/>
        <w:jc w:val="left"/>
      </w:pPr>
      <w:r>
        <w:rPr>
          <w:b w:val="0"/>
          <w:i w:val="0"/>
          <w:sz w:val="22"/>
        </w:rPr>
      </w:r>
    </w:p>
    <w:p>
      <w:pPr>
        <w:spacing w:after="120" w:line="300" w:lineRule="auto"/>
        <w:jc w:val="both"/>
      </w:pPr>
      <w:r>
        <w:rPr>
          <w:b w:val="0"/>
          <w:i w:val="0"/>
          <w:sz w:val="22"/>
        </w:rPr>
        <w:t>Dans le cadre de la modernisation de la communication institutionnelle de [INSTITUTION] et de l'adoption de la plateforme HERALDO PRESS comme infrastructure de référence, j'ai l'honneur de vous adresser la présente lettre de mission qui définit clairement votre périmètre d'intervention, vos responsabilités, vos objectifs annuels et les moyens mis à votre disposition.</w:t>
      </w:r>
    </w:p>
    <w:p>
      <w:pPr>
        <w:spacing w:after="120" w:line="300" w:lineRule="auto"/>
        <w:jc w:val="left"/>
      </w:pPr>
      <w:r>
        <w:rPr>
          <w:b w:val="0"/>
          <w:i w:val="0"/>
          <w:sz w:val="22"/>
        </w:rPr>
      </w:r>
    </w:p>
    <w:p>
      <w:pPr>
        <w:spacing w:after="120" w:line="300" w:lineRule="auto"/>
        <w:jc w:val="both"/>
      </w:pPr>
      <w:r>
        <w:rPr>
          <w:b w:val="0"/>
          <w:i w:val="0"/>
          <w:sz w:val="22"/>
        </w:rPr>
        <w:t>Cette formalisation traduit la confiance que [INSTITUTION] place en vous pour conduire la transformation de notre relation aux médias et faire de notre communication un levier mesurable de notre action publique.</w:t>
      </w:r>
    </w:p>
    <w:p>
      <w:r>
        <w:br w:type="page"/>
      </w:r>
    </w:p>
    <w:p>
      <w:pPr>
        <w:spacing w:before="360" w:after="40"/>
        <w:pBdr>
          <w:bottom w:val="single" w:sz="12" w:color="B8862E"/>
        </w:pBdr>
      </w:pPr>
      <w:r>
        <w:rPr>
          <w:rFonts w:ascii="Georgia" w:hAnsi="Georgia"/>
          <w:b/>
          <w:color w:val="0A2540"/>
          <w:sz w:val="36"/>
        </w:rPr>
        <w:t>ARTICLE 1 — POSITIONNEMENT STRATÉGIQUE DE LA FONCTION</w:t>
      </w:r>
    </w:p>
    <w:p>
      <w:pPr>
        <w:spacing w:after="120"/>
      </w:pPr>
    </w:p>
    <w:p>
      <w:pPr>
        <w:spacing w:before="280" w:after="80"/>
      </w:pPr>
      <w:r>
        <w:rPr>
          <w:rFonts w:ascii="Calibri" w:hAnsi="Calibri"/>
          <w:b/>
          <w:color w:val="0A2540"/>
          <w:sz w:val="26"/>
        </w:rPr>
        <w:t>1.1 Évolution du métier</w:t>
      </w:r>
    </w:p>
    <w:p>
      <w:pPr>
        <w:spacing w:after="120" w:line="300" w:lineRule="auto"/>
        <w:jc w:val="both"/>
      </w:pPr>
      <w:r>
        <w:rPr>
          <w:b w:val="0"/>
          <w:i w:val="0"/>
          <w:sz w:val="22"/>
        </w:rPr>
        <w:t>La fonction d'attaché de presse de [INSTITUTION] évolue d'une mission d'exécution (diffusion de communiqués, organisation logistique de points de presse) vers une mission de pilotage stratégique de la communication médiatique de l'institution.</w:t>
      </w:r>
    </w:p>
    <w:p>
      <w:pPr>
        <w:spacing w:after="120" w:line="300" w:lineRule="auto"/>
        <w:jc w:val="both"/>
      </w:pPr>
      <w:r>
        <w:rPr>
          <w:b w:val="0"/>
          <w:i w:val="0"/>
          <w:sz w:val="22"/>
        </w:rPr>
        <w:t>Vous n'êtes plus principalement le facteur de communiqués : vous êtes le STRATÈGE qui définit, exécute et mesure la politique de communication médiatique de [INSTITUTION], en appui sur l'infrastructure HERALDO PRESS.</w:t>
      </w:r>
    </w:p>
    <w:p>
      <w:pPr>
        <w:spacing w:before="280" w:after="80"/>
      </w:pPr>
      <w:r>
        <w:rPr>
          <w:rFonts w:ascii="Calibri" w:hAnsi="Calibri"/>
          <w:b/>
          <w:color w:val="0A2540"/>
          <w:sz w:val="26"/>
        </w:rPr>
        <w:t>1.2 Rattachement hiérarchique</w:t>
      </w:r>
    </w:p>
    <w:p>
      <w:pPr>
        <w:spacing w:after="120" w:line="300" w:lineRule="auto"/>
        <w:jc w:val="both"/>
      </w:pPr>
      <w:r>
        <w:rPr>
          <w:b w:val="0"/>
          <w:i w:val="0"/>
          <w:sz w:val="22"/>
        </w:rPr>
        <w:t>Vous êtes rattaché(e) hiérarchiquement à [Maire / Directeur de Cabinet / Secrétaire Général]. Vous rendez compte mensuellement de votre activité au moyen des reportings consolidés générés par la plateforme HERALDO PRESS.</w:t>
      </w:r>
    </w:p>
    <w:p>
      <w:pPr>
        <w:spacing w:before="280" w:after="80"/>
      </w:pPr>
      <w:r>
        <w:rPr>
          <w:rFonts w:ascii="Calibri" w:hAnsi="Calibri"/>
          <w:b/>
          <w:color w:val="0A2540"/>
          <w:sz w:val="26"/>
        </w:rPr>
        <w:t>1.3 Cadre déontologique</w:t>
      </w:r>
    </w:p>
    <w:p>
      <w:pPr>
        <w:spacing w:after="120" w:line="300" w:lineRule="auto"/>
        <w:jc w:val="left"/>
      </w:pPr>
      <w:r>
        <w:rPr>
          <w:b w:val="0"/>
          <w:i w:val="0"/>
          <w:sz w:val="22"/>
        </w:rPr>
        <w:t>Vous êtes tenu(e) au respect strict des principes suivants :</w:t>
      </w:r>
    </w:p>
    <w:p>
      <w:pPr>
        <w:pStyle w:val="ListBullet"/>
        <w:spacing w:after="60"/>
        <w:ind w:left="340"/>
      </w:pPr>
      <w:r/>
      <w:r>
        <w:rPr>
          <w:sz w:val="22"/>
        </w:rPr>
        <w:t>Loyauté envers l'institution et confidentialité des données traitées.</w:t>
      </w:r>
    </w:p>
    <w:p>
      <w:pPr>
        <w:pStyle w:val="ListBullet"/>
        <w:spacing w:after="60"/>
        <w:ind w:left="340"/>
      </w:pPr>
      <w:r/>
      <w:r>
        <w:rPr>
          <w:sz w:val="22"/>
        </w:rPr>
        <w:t>Respect de la déontologie de la communication publique : vérité des faits, distinction claire entre information institutionnelle et communication politique personnelle.</w:t>
      </w:r>
    </w:p>
    <w:p>
      <w:pPr>
        <w:pStyle w:val="ListBullet"/>
        <w:spacing w:after="60"/>
        <w:ind w:left="340"/>
      </w:pPr>
      <w:r/>
      <w:r>
        <w:rPr>
          <w:sz w:val="22"/>
        </w:rPr>
        <w:t>Conformité aux exigences CNPCI (Conseil National de la Presse) et HACA (Haute Autorité de la Communication Audiovisuelle) dans la diffusion de tout contenu.</w:t>
      </w:r>
    </w:p>
    <w:p>
      <w:pPr>
        <w:pStyle w:val="ListBullet"/>
        <w:spacing w:after="60"/>
        <w:ind w:left="340"/>
      </w:pPr>
      <w:r/>
      <w:r>
        <w:rPr>
          <w:sz w:val="22"/>
        </w:rPr>
        <w:t>Respect de la loi N°2013-450 sur la protection des données personnelles dans la gestion du fichier journalistes.</w:t>
      </w:r>
    </w:p>
    <w:p>
      <w:pPr>
        <w:spacing w:before="360" w:after="40"/>
        <w:pBdr>
          <w:bottom w:val="single" w:sz="12" w:color="B8862E"/>
        </w:pBdr>
      </w:pPr>
      <w:r>
        <w:rPr>
          <w:rFonts w:ascii="Georgia" w:hAnsi="Georgia"/>
          <w:b/>
          <w:color w:val="0A2540"/>
          <w:sz w:val="36"/>
        </w:rPr>
        <w:t>ARTICLE 2 — RESPONSABILITÉS ET MISSIONS</w:t>
      </w:r>
    </w:p>
    <w:p>
      <w:pPr>
        <w:spacing w:after="120"/>
      </w:pPr>
    </w:p>
    <w:p>
      <w:pPr>
        <w:spacing w:before="280" w:after="80"/>
      </w:pPr>
      <w:r>
        <w:rPr>
          <w:rFonts w:ascii="Calibri" w:hAnsi="Calibri"/>
          <w:b/>
          <w:color w:val="0A2540"/>
          <w:sz w:val="26"/>
        </w:rPr>
        <w:t>2.1 Pilotage stratégique de la communication</w:t>
      </w:r>
    </w:p>
    <w:p>
      <w:pPr>
        <w:pStyle w:val="ListBullet"/>
        <w:spacing w:after="60"/>
        <w:ind w:left="340"/>
      </w:pPr>
      <w:r/>
      <w:r>
        <w:rPr>
          <w:sz w:val="22"/>
        </w:rPr>
        <w:t>Élaborer et faire valider annuellement le plan de communication médiatique de [INSTITUTION] (objectifs, calendrier, budget).</w:t>
      </w:r>
    </w:p>
    <w:p>
      <w:pPr>
        <w:pStyle w:val="ListBullet"/>
        <w:spacing w:after="60"/>
        <w:ind w:left="340"/>
      </w:pPr>
      <w:r/>
      <w:r>
        <w:rPr>
          <w:sz w:val="22"/>
        </w:rPr>
        <w:t>Définir les axes de prise de parole prioritaires en cohérence avec les chantiers et l'agenda de [INSTITUTION].</w:t>
      </w:r>
    </w:p>
    <w:p>
      <w:pPr>
        <w:pStyle w:val="ListBullet"/>
        <w:spacing w:after="60"/>
        <w:ind w:left="340"/>
      </w:pPr>
      <w:r/>
      <w:r>
        <w:rPr>
          <w:sz w:val="22"/>
        </w:rPr>
        <w:t>Anticiper les opportunités médiatiques (anniversaires, lancements, événements externes pertinents) et préparer les communiqués correspondants.</w:t>
      </w:r>
    </w:p>
    <w:p>
      <w:pPr>
        <w:pStyle w:val="ListBullet"/>
        <w:spacing w:after="60"/>
        <w:ind w:left="340"/>
      </w:pPr>
      <w:r/>
      <w:r>
        <w:rPr>
          <w:sz w:val="22"/>
        </w:rPr>
        <w:t>Conseiller [Maire / Directeur de Cabinet / Ministre] sur les opportunités et risques médiatiques.</w:t>
      </w:r>
    </w:p>
    <w:p>
      <w:pPr>
        <w:spacing w:before="280" w:after="80"/>
      </w:pPr>
      <w:r>
        <w:rPr>
          <w:rFonts w:ascii="Calibri" w:hAnsi="Calibri"/>
          <w:b/>
          <w:color w:val="0A2540"/>
          <w:sz w:val="26"/>
        </w:rPr>
        <w:t>2.2 Production éditoriale</w:t>
      </w:r>
    </w:p>
    <w:p>
      <w:pPr>
        <w:pStyle w:val="ListBullet"/>
        <w:spacing w:after="60"/>
        <w:ind w:left="340"/>
      </w:pPr>
      <w:r/>
      <w:r>
        <w:rPr>
          <w:sz w:val="22"/>
        </w:rPr>
        <w:t>Rédiger ou superviser la rédaction de l'ensemble des communiqués de presse de [INSTITUTION] dans HERALDO PRESS.</w:t>
      </w:r>
    </w:p>
    <w:p>
      <w:pPr>
        <w:pStyle w:val="ListBullet"/>
        <w:spacing w:after="60"/>
        <w:ind w:left="340"/>
      </w:pPr>
      <w:r/>
      <w:r>
        <w:rPr>
          <w:sz w:val="22"/>
        </w:rPr>
        <w:t>Garantir la qualité éditoriale (orthographe, syntaxe, ton institutionnel) avant toute diffusion.</w:t>
      </w:r>
    </w:p>
    <w:p>
      <w:pPr>
        <w:pStyle w:val="ListBullet"/>
        <w:spacing w:after="60"/>
        <w:ind w:left="340"/>
      </w:pPr>
      <w:r/>
      <w:r>
        <w:rPr>
          <w:sz w:val="22"/>
        </w:rPr>
        <w:t>Préparer les dossiers de presse complets pour les événements majeurs.</w:t>
      </w:r>
    </w:p>
    <w:p>
      <w:pPr>
        <w:pStyle w:val="ListBullet"/>
        <w:spacing w:after="60"/>
        <w:ind w:left="340"/>
      </w:pPr>
      <w:r/>
      <w:r>
        <w:rPr>
          <w:sz w:val="22"/>
        </w:rPr>
        <w:t>Préparer les éléments de langage et briefings pour les prises de parole publiques de [Maire / Directeur de Cabinet / Ministre].</w:t>
      </w:r>
    </w:p>
    <w:p>
      <w:pPr>
        <w:spacing w:before="280" w:after="80"/>
      </w:pPr>
      <w:r>
        <w:rPr>
          <w:rFonts w:ascii="Calibri" w:hAnsi="Calibri"/>
          <w:b/>
          <w:color w:val="0A2540"/>
          <w:sz w:val="26"/>
        </w:rPr>
        <w:t>2.3 Pilotage opérationnel via HERALDO PRESS</w:t>
      </w:r>
    </w:p>
    <w:p>
      <w:pPr>
        <w:pStyle w:val="ListBullet"/>
        <w:spacing w:after="60"/>
        <w:ind w:left="340"/>
      </w:pPr>
      <w:r/>
      <w:r>
        <w:rPr>
          <w:sz w:val="22"/>
        </w:rPr>
        <w:t>Diffuser les communiqués de presse via le module ÉMISSION de HERALDO PRESS en utilisant le ciblage RÉSEAU adapté à chaque sujet.</w:t>
      </w:r>
    </w:p>
    <w:p>
      <w:pPr>
        <w:pStyle w:val="ListBullet"/>
        <w:spacing w:after="60"/>
        <w:ind w:left="340"/>
      </w:pPr>
      <w:r/>
      <w:r>
        <w:rPr>
          <w:sz w:val="22"/>
        </w:rPr>
        <w:t>Organiser les points de presse virtuels via le module AGORA (configuration de la salle, invitations, préparation du dossier de presse interactif, animation).</w:t>
      </w:r>
    </w:p>
    <w:p>
      <w:pPr>
        <w:pStyle w:val="ListBullet"/>
        <w:spacing w:after="60"/>
        <w:ind w:left="340"/>
      </w:pPr>
      <w:r/>
      <w:r>
        <w:rPr>
          <w:sz w:val="22"/>
        </w:rPr>
        <w:t>Gérer le Fonds de Couverture Média (FCM) : configuration des montants, validation des preuves de couverture en lien avec l'équipe HERALDO PRESS.</w:t>
      </w:r>
    </w:p>
    <w:p>
      <w:pPr>
        <w:pStyle w:val="ListBullet"/>
        <w:spacing w:after="60"/>
        <w:ind w:left="340"/>
      </w:pPr>
      <w:r/>
      <w:r>
        <w:rPr>
          <w:sz w:val="22"/>
        </w:rPr>
        <w:t>Activer le module AMPLIFICATION 360° (Facebook, Instagram, WhatsApp Business, influenceurs) sur les communications structurantes.</w:t>
      </w:r>
    </w:p>
    <w:p>
      <w:pPr>
        <w:pStyle w:val="ListBullet"/>
        <w:spacing w:after="60"/>
        <w:ind w:left="340"/>
      </w:pPr>
      <w:r/>
      <w:r>
        <w:rPr>
          <w:sz w:val="22"/>
        </w:rPr>
        <w:t>Maintenir à jour les listes de diffusion personnalisées de [INSTITUTION] dans HERALDO PRESS.</w:t>
      </w:r>
    </w:p>
    <w:p>
      <w:pPr>
        <w:spacing w:before="280" w:after="80"/>
      </w:pPr>
      <w:r>
        <w:rPr>
          <w:rFonts w:ascii="Calibri" w:hAnsi="Calibri"/>
          <w:b/>
          <w:color w:val="0A2540"/>
          <w:sz w:val="26"/>
        </w:rPr>
        <w:t>2.4 Mesure et reporting</w:t>
      </w:r>
    </w:p>
    <w:p>
      <w:pPr>
        <w:pStyle w:val="ListBullet"/>
        <w:spacing w:after="60"/>
        <w:ind w:left="340"/>
      </w:pPr>
      <w:r/>
      <w:r>
        <w:rPr>
          <w:sz w:val="22"/>
        </w:rPr>
        <w:t>Produire et présenter mensuellement à [Maire / Directeur de Cabinet] le rapport IMPACT consolidé extrait de HERALDO PRESS.</w:t>
      </w:r>
    </w:p>
    <w:p>
      <w:pPr>
        <w:pStyle w:val="ListBullet"/>
        <w:spacing w:after="60"/>
        <w:ind w:left="340"/>
      </w:pPr>
      <w:r/>
      <w:r>
        <w:rPr>
          <w:sz w:val="22"/>
        </w:rPr>
        <w:t>Analyser les données de portée et de couverture pour optimiser les actions futures.</w:t>
      </w:r>
    </w:p>
    <w:p>
      <w:pPr>
        <w:pStyle w:val="ListBullet"/>
        <w:spacing w:after="60"/>
        <w:ind w:left="340"/>
      </w:pPr>
      <w:r/>
      <w:r>
        <w:rPr>
          <w:sz w:val="22"/>
        </w:rPr>
        <w:t>Présenter trimestriellement un bilan stratégique avec recommandations d'évolution.</w:t>
      </w:r>
    </w:p>
    <w:p>
      <w:pPr>
        <w:pStyle w:val="ListBullet"/>
        <w:spacing w:after="60"/>
        <w:ind w:left="340"/>
      </w:pPr>
      <w:r/>
      <w:r>
        <w:rPr>
          <w:sz w:val="22"/>
        </w:rPr>
        <w:t>Tenir un tableau de bord des dépenses communication consolidé (abonnement HERALDO PRESS, FCM, services à l'acte, prestations externes).</w:t>
      </w:r>
    </w:p>
    <w:p>
      <w:pPr>
        <w:spacing w:before="280" w:after="80"/>
      </w:pPr>
      <w:r>
        <w:rPr>
          <w:rFonts w:ascii="Calibri" w:hAnsi="Calibri"/>
          <w:b/>
          <w:color w:val="0A2540"/>
          <w:sz w:val="26"/>
        </w:rPr>
        <w:t>2.5 Relations média et représentation</w:t>
      </w:r>
    </w:p>
    <w:p>
      <w:pPr>
        <w:pStyle w:val="ListBullet"/>
        <w:spacing w:after="60"/>
        <w:ind w:left="340"/>
      </w:pPr>
      <w:r/>
      <w:r>
        <w:rPr>
          <w:sz w:val="22"/>
        </w:rPr>
        <w:t>Cultiver les relations avec les rédactions et journalistes accrédités sur HERALDO PRESS.</w:t>
      </w:r>
    </w:p>
    <w:p>
      <w:pPr>
        <w:pStyle w:val="ListBullet"/>
        <w:spacing w:after="60"/>
        <w:ind w:left="340"/>
      </w:pPr>
      <w:r/>
      <w:r>
        <w:rPr>
          <w:sz w:val="22"/>
        </w:rPr>
        <w:t>Représenter [INSTITUTION] dans les événements professionnels du secteur médiatique (Association des Directeurs de Publications, salons, conférences).</w:t>
      </w:r>
    </w:p>
    <w:p>
      <w:pPr>
        <w:pStyle w:val="ListBullet"/>
        <w:spacing w:after="60"/>
        <w:ind w:left="340"/>
      </w:pPr>
      <w:r/>
      <w:r>
        <w:rPr>
          <w:sz w:val="22"/>
        </w:rPr>
        <w:t>Gérer les sollicitations entrantes des médias et coordonner les réponses avec [Maire / Directeur de Cabinet].</w:t>
      </w:r>
    </w:p>
    <w:p>
      <w:pPr>
        <w:pStyle w:val="ListBullet"/>
        <w:spacing w:after="60"/>
        <w:ind w:left="340"/>
      </w:pPr>
      <w:r/>
      <w:r>
        <w:rPr>
          <w:sz w:val="22"/>
        </w:rPr>
        <w:t>Assurer une veille médiatique quotidienne sur [INSTITUTION] et ses sujets clés.</w:t>
      </w:r>
    </w:p>
    <w:p>
      <w:pPr>
        <w:spacing w:before="280" w:after="80"/>
      </w:pPr>
      <w:r>
        <w:rPr>
          <w:rFonts w:ascii="Calibri" w:hAnsi="Calibri"/>
          <w:b/>
          <w:color w:val="0A2540"/>
          <w:sz w:val="26"/>
        </w:rPr>
        <w:t>2.6 Gestion de crise médiatique</w:t>
      </w:r>
    </w:p>
    <w:p>
      <w:pPr>
        <w:pStyle w:val="ListBullet"/>
        <w:spacing w:after="60"/>
        <w:ind w:left="340"/>
      </w:pPr>
      <w:r/>
      <w:r>
        <w:rPr>
          <w:sz w:val="22"/>
        </w:rPr>
        <w:t>Détecter en amont les signaux faibles de crise médiatique potentielle (veille, analyse).</w:t>
      </w:r>
    </w:p>
    <w:p>
      <w:pPr>
        <w:pStyle w:val="ListBullet"/>
        <w:spacing w:after="60"/>
        <w:ind w:left="340"/>
      </w:pPr>
      <w:r/>
      <w:r>
        <w:rPr>
          <w:sz w:val="22"/>
        </w:rPr>
        <w:t>Élaborer et tenir à jour le plan de communication de crise de [INSTITUTION].</w:t>
      </w:r>
    </w:p>
    <w:p>
      <w:pPr>
        <w:pStyle w:val="ListBullet"/>
        <w:spacing w:after="60"/>
        <w:ind w:left="340"/>
      </w:pPr>
      <w:r/>
      <w:r>
        <w:rPr>
          <w:sz w:val="22"/>
        </w:rPr>
        <w:t>En cas de crise déclenchée, coordonner la cellule de communication de crise et activer les outils HERALDO PRESS adaptés (salle AGORA d'urgence, communiqué multi-canal).</w:t>
      </w:r>
    </w:p>
    <w:p>
      <w:r>
        <w:br w:type="page"/>
      </w:r>
    </w:p>
    <w:p>
      <w:pPr>
        <w:spacing w:before="360" w:after="40"/>
        <w:pBdr>
          <w:bottom w:val="single" w:sz="12" w:color="B8862E"/>
        </w:pBdr>
      </w:pPr>
      <w:r>
        <w:rPr>
          <w:rFonts w:ascii="Georgia" w:hAnsi="Georgia"/>
          <w:b/>
          <w:color w:val="0A2540"/>
          <w:sz w:val="36"/>
        </w:rPr>
        <w:t>ARTICLE 3 — OBJECTIFS ANNUELS MESURABLES</w:t>
      </w:r>
    </w:p>
    <w:p>
      <w:pPr>
        <w:spacing w:after="120"/>
      </w:pPr>
    </w:p>
    <w:p>
      <w:pPr>
        <w:spacing w:after="120" w:line="300" w:lineRule="auto"/>
        <w:jc w:val="both"/>
      </w:pPr>
      <w:r>
        <w:rPr>
          <w:b w:val="0"/>
          <w:i w:val="0"/>
          <w:sz w:val="22"/>
        </w:rPr>
        <w:t>Vos objectifs annuels sont fixés et évaluables grâce aux indicateurs natifs de la plateforme HERALDO PRESS (module IMPACT). Les cibles ci-dessous correspondent à une année pleine de fonctionnement et seront pondérées la première année si l'adoption HERALDO PRESS est partielle.</w:t>
      </w:r>
    </w:p>
    <w:p>
      <w:pPr>
        <w:spacing w:before="280" w:after="80"/>
      </w:pPr>
      <w:r>
        <w:rPr>
          <w:rFonts w:ascii="Calibri" w:hAnsi="Calibri"/>
          <w:b/>
          <w:color w:val="0A2540"/>
          <w:sz w:val="26"/>
        </w:rPr>
        <w:t>3.1 Objectifs de production</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Indicateur</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Cible annuelle</w:t>
            </w:r>
          </w:p>
        </w:tc>
        <w:tc>
          <w:tcPr>
            <w:tcW w:type="dxa" w:w="3685"/>
            <w:shd w:val="clear" w:color="auto" w:fill="0A2540"/>
            <w:tcMar>
              <w:top w:w="120" w:type="dxa"/>
              <w:bottom w:w="120" w:type="dxa"/>
              <w:left w:w="140" w:type="dxa"/>
              <w:right w:w="140" w:type="dxa"/>
            </w:tcMar>
            <w:vAlign w:val="center"/>
          </w:tcPr>
          <w:p>
            <w:pPr>
              <w:jc w:val="left"/>
            </w:pPr>
            <w:r/>
            <w:r>
              <w:rPr>
                <w:b/>
                <w:color w:val="FFFFFF"/>
                <w:sz w:val="20"/>
              </w:rPr>
              <w:t>Indicateur HERALDO PRESS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Communiqués diffusés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communiqués/an</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Module ÉMISSION — compteur diffusion</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Points de presse virtuels organisés (AGORA)</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points de presse</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Module AGORA — historique salles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Dossiers de presse complets produits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dossiers</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Module ÉMISSION — production éditoriale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Veille médiatique consolidée</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Hebdomadaire</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Reporting interne</w:t>
            </w:r>
          </w:p>
        </w:tc>
      </w:tr>
    </w:tbl>
    <w:p>
      <w:pPr>
        <w:spacing w:after="80"/>
      </w:pPr>
    </w:p>
    <w:p>
      <w:pPr>
        <w:spacing w:before="280" w:after="80"/>
      </w:pPr>
      <w:r>
        <w:rPr>
          <w:rFonts w:ascii="Calibri" w:hAnsi="Calibri"/>
          <w:b/>
          <w:color w:val="0A2540"/>
          <w:sz w:val="26"/>
        </w:rPr>
        <w:t>3.2 Objectifs de performance</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Indicateur</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Cible annuelle</w:t>
            </w:r>
          </w:p>
        </w:tc>
        <w:tc>
          <w:tcPr>
            <w:tcW w:type="dxa" w:w="3685"/>
            <w:shd w:val="clear" w:color="auto" w:fill="0A2540"/>
            <w:tcMar>
              <w:top w:w="120" w:type="dxa"/>
              <w:bottom w:w="120" w:type="dxa"/>
              <w:left w:w="140" w:type="dxa"/>
              <w:right w:w="140" w:type="dxa"/>
            </w:tcMar>
            <w:vAlign w:val="center"/>
          </w:tcPr>
          <w:p>
            <w:pPr>
              <w:jc w:val="left"/>
            </w:pPr>
            <w:r/>
            <w:r>
              <w:rPr>
                <w:b/>
                <w:color w:val="FFFFFF"/>
                <w:sz w:val="20"/>
              </w:rPr>
              <w:t>Indicateur HERALDO PRESS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Taux de publication des communiqués diffusés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60% (vs 20% en moyenne)</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IMPACT — taux publication</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Portée totale annuelle estimée</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[X] millions de personnes touchées</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IMPACT — portée consolidée</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Taux de présence aux points de presse AGORA</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75% des invités présents</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 — rapport présence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Taux de couverture FCM (preuves validées)</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80% des invités FCM</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FCM — rapport conversion</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NPS journalistes accrédités HERALDO PRESS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Maintien score ≥ 50</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 — sondage annuel</w:t>
            </w:r>
          </w:p>
        </w:tc>
      </w:tr>
    </w:tbl>
    <w:p>
      <w:pPr>
        <w:spacing w:after="80"/>
      </w:pPr>
    </w:p>
    <w:p>
      <w:pPr>
        <w:spacing w:before="280" w:after="80"/>
      </w:pPr>
      <w:r>
        <w:rPr>
          <w:rFonts w:ascii="Calibri" w:hAnsi="Calibri"/>
          <w:b/>
          <w:color w:val="0A2540"/>
          <w:sz w:val="26"/>
        </w:rPr>
        <w:t>3.3 Objectifs économiques</w:t>
      </w:r>
    </w:p>
    <w:tbl>
      <w:tblPr>
        <w:tblW w:type="auto" w:w="0"/>
        <w:jc w:val="center"/>
        <w:tblLook w:firstColumn="1" w:firstRow="1" w:lastColumn="0" w:lastRow="0" w:noHBand="0" w:noVBand="1" w:val="04A0"/>
      </w:tblPr>
      <w:tblGrid>
        <w:gridCol w:w="4873"/>
        <w:gridCol w:w="4873"/>
      </w:tblGrid>
      <w:tr>
        <w:tc>
          <w:tcPr>
            <w:tcW w:type="dxa" w:w="4819"/>
            <w:shd w:val="clear" w:color="auto" w:fill="0A2540"/>
            <w:tcMar>
              <w:top w:w="120" w:type="dxa"/>
              <w:bottom w:w="120" w:type="dxa"/>
              <w:left w:w="140" w:type="dxa"/>
              <w:right w:w="140" w:type="dxa"/>
            </w:tcMar>
            <w:vAlign w:val="center"/>
          </w:tcPr>
          <w:p>
            <w:pPr>
              <w:jc w:val="left"/>
            </w:pPr>
            <w:r/>
            <w:r>
              <w:rPr>
                <w:b/>
                <w:color w:val="FFFFFF"/>
                <w:sz w:val="20"/>
              </w:rPr>
              <w:t>Indicateur</w:t>
            </w:r>
          </w:p>
        </w:tc>
        <w:tc>
          <w:tcPr>
            <w:tcW w:type="dxa" w:w="4252"/>
            <w:shd w:val="clear" w:color="auto" w:fill="0A2540"/>
            <w:tcMar>
              <w:top w:w="120" w:type="dxa"/>
              <w:bottom w:w="120" w:type="dxa"/>
              <w:left w:w="140" w:type="dxa"/>
              <w:right w:w="140" w:type="dxa"/>
            </w:tcMar>
            <w:vAlign w:val="center"/>
          </w:tcPr>
          <w:p>
            <w:pPr>
              <w:jc w:val="left"/>
            </w:pPr>
            <w:r/>
            <w:r>
              <w:rPr>
                <w:b/>
                <w:color w:val="FFFFFF"/>
                <w:sz w:val="20"/>
              </w:rPr>
              <w:t>Cible annuelle</w:t>
            </w:r>
          </w:p>
        </w:tc>
      </w:tr>
      <w:tr>
        <w:tc>
          <w:tcPr>
            <w:tcW w:type="dxa" w:w="481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Respect du budget communication annuel alloué</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 (pas de dépassement)</w:t>
            </w:r>
          </w:p>
        </w:tc>
      </w:tr>
      <w:tr>
        <w:tc>
          <w:tcPr>
            <w:tcW w:type="dxa" w:w="481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Économie générée vs N-1 grâce à HERALDO PRESS</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[X] millions de FCFA documentés</w:t>
            </w:r>
          </w:p>
        </w:tc>
      </w:tr>
      <w:tr>
        <w:tc>
          <w:tcPr>
            <w:tcW w:type="dxa" w:w="481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Solde FCM résiduel recrédité</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Maximisation (preuve d'efficacité du ciblage)</w:t>
            </w:r>
          </w:p>
        </w:tc>
      </w:tr>
      <w:tr>
        <w:tc>
          <w:tcPr>
            <w:tcW w:type="dxa" w:w="481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Coût moyen par publication obtenue</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Réduction d'au moins 30% vs N-1</w:t>
            </w:r>
          </w:p>
        </w:tc>
      </w:tr>
    </w:tbl>
    <w:p>
      <w:pPr>
        <w:spacing w:after="80"/>
      </w:pPr>
    </w:p>
    <w:p>
      <w:r>
        <w:br w:type="page"/>
      </w:r>
    </w:p>
    <w:p>
      <w:pPr>
        <w:spacing w:before="360" w:after="40"/>
        <w:pBdr>
          <w:bottom w:val="single" w:sz="12" w:color="B8862E"/>
        </w:pBdr>
      </w:pPr>
      <w:r>
        <w:rPr>
          <w:rFonts w:ascii="Georgia" w:hAnsi="Georgia"/>
          <w:b/>
          <w:color w:val="0A2540"/>
          <w:sz w:val="36"/>
        </w:rPr>
        <w:t>ARTICLE 4 — MOYENS MIS À VOTRE DISPOSITION</w:t>
      </w:r>
    </w:p>
    <w:p>
      <w:pPr>
        <w:spacing w:after="120"/>
      </w:pPr>
    </w:p>
    <w:p>
      <w:pPr>
        <w:spacing w:before="280" w:after="80"/>
      </w:pPr>
      <w:r>
        <w:rPr>
          <w:rFonts w:ascii="Calibri" w:hAnsi="Calibri"/>
          <w:b/>
          <w:color w:val="0A2540"/>
          <w:sz w:val="26"/>
        </w:rPr>
        <w:t>4.1 Outils numériques</w:t>
      </w:r>
    </w:p>
    <w:p>
      <w:pPr>
        <w:pStyle w:val="ListBullet"/>
        <w:spacing w:after="60"/>
        <w:ind w:left="340"/>
      </w:pPr>
      <w:r/>
      <w:r>
        <w:rPr>
          <w:sz w:val="22"/>
        </w:rPr>
        <w:t>Compte administrateur principal sur la plateforme HERALDO PRESS (formule [HERALDO MAIRIE / INSTITUTION]).</w:t>
      </w:r>
    </w:p>
    <w:p>
      <w:pPr>
        <w:pStyle w:val="ListBullet"/>
        <w:spacing w:after="60"/>
        <w:ind w:left="340"/>
      </w:pPr>
      <w:r/>
      <w:r>
        <w:rPr>
          <w:sz w:val="22"/>
        </w:rPr>
        <w:t>Application HÉRALDO Journaliste téléchargée sur votre poste de travail et votre smartphone.</w:t>
      </w:r>
    </w:p>
    <w:p>
      <w:pPr>
        <w:pStyle w:val="ListBullet"/>
        <w:spacing w:after="60"/>
        <w:ind w:left="340"/>
      </w:pPr>
      <w:r/>
      <w:r>
        <w:rPr>
          <w:sz w:val="22"/>
        </w:rPr>
        <w:t>Suite bureautique professionnelle complète (traitement de texte, tableur, présentation).</w:t>
      </w:r>
    </w:p>
    <w:p>
      <w:pPr>
        <w:pStyle w:val="ListBullet"/>
        <w:spacing w:after="60"/>
        <w:ind w:left="340"/>
      </w:pPr>
      <w:r/>
      <w:r>
        <w:rPr>
          <w:sz w:val="22"/>
        </w:rPr>
        <w:t>Outils de veille médiatique (Google Alerts ou équivalent professionnel selon budget).</w:t>
      </w:r>
    </w:p>
    <w:p>
      <w:pPr>
        <w:spacing w:before="280" w:after="80"/>
      </w:pPr>
      <w:r>
        <w:rPr>
          <w:rFonts w:ascii="Calibri" w:hAnsi="Calibri"/>
          <w:b/>
          <w:color w:val="0A2540"/>
          <w:sz w:val="26"/>
        </w:rPr>
        <w:t>4.2 Budget annuel à gestion déléguée</w:t>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Budget annuel</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Abonnement HERALDO PRESS [Formule]</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[Selon formule choisie]</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Couverture Média (FCM) annuel</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millions de FCFA</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 additionnelles à l'acte</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salles/an = [X] FCFA</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Amplification 360° (campagnes structurantes)</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campagnes = [X] FCFA</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Influenceurs CI ponctuels</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FCFA / an</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Frais de représentation et déplacements</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FCFA / an</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Veille médiatique et abonnements presse</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FCFA / an</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BUDGET ANNUEL</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millions de FCFA</w:t>
            </w:r>
          </w:p>
        </w:tc>
      </w:tr>
    </w:tbl>
    <w:p>
      <w:pPr>
        <w:spacing w:after="80"/>
      </w:pPr>
    </w:p>
    <w:p>
      <w:pPr>
        <w:spacing w:after="120" w:line="300" w:lineRule="auto"/>
        <w:jc w:val="both"/>
      </w:pPr>
      <w:r>
        <w:rPr>
          <w:b w:val="0"/>
          <w:i w:val="0"/>
          <w:sz w:val="22"/>
        </w:rPr>
        <w:t>Les engagements supérieurs à [montant] FCFA requièrent l'accord préalable de [supérieur hiérarchique]. Au-delà, vous disposez d'une autonomie de gestion totale dans le respect du budget annuel voté.</w:t>
      </w:r>
    </w:p>
    <w:p>
      <w:pPr>
        <w:spacing w:before="280" w:after="80"/>
      </w:pPr>
      <w:r>
        <w:rPr>
          <w:rFonts w:ascii="Calibri" w:hAnsi="Calibri"/>
          <w:b/>
          <w:color w:val="0A2540"/>
          <w:sz w:val="26"/>
        </w:rPr>
        <w:t>4.3 Formation et accompagnement</w:t>
      </w:r>
    </w:p>
    <w:p>
      <w:pPr>
        <w:pStyle w:val="ListBullet"/>
        <w:spacing w:after="60"/>
        <w:ind w:left="340"/>
      </w:pPr>
      <w:r/>
      <w:r>
        <w:rPr>
          <w:sz w:val="22"/>
        </w:rPr>
        <w:t>Onboarding HERALDO PRESS de 4 heures à la prise de fonction (assuré par le Customer Success Manager HERALDO PRESS).</w:t>
      </w:r>
    </w:p>
    <w:p>
      <w:pPr>
        <w:pStyle w:val="ListBullet"/>
        <w:spacing w:after="60"/>
        <w:ind w:left="340"/>
      </w:pPr>
      <w:r/>
      <w:r>
        <w:rPr>
          <w:sz w:val="22"/>
        </w:rPr>
        <w:t>Formation continue : 1 webinaire mensuel HERALDO PRESS sur les nouveautés et bonnes pratiques.</w:t>
      </w:r>
    </w:p>
    <w:p>
      <w:pPr>
        <w:pStyle w:val="ListBullet"/>
        <w:spacing w:after="60"/>
        <w:ind w:left="340"/>
      </w:pPr>
      <w:r/>
      <w:r>
        <w:rPr>
          <w:sz w:val="22"/>
        </w:rPr>
        <w:t>Budget formation externe : 500 000 FCFA / an (séminaires, certifications, conférences professionnelles).</w:t>
      </w:r>
    </w:p>
    <w:p>
      <w:pPr>
        <w:pStyle w:val="ListBullet"/>
        <w:spacing w:after="60"/>
        <w:ind w:left="340"/>
      </w:pPr>
      <w:r/>
      <w:r>
        <w:rPr>
          <w:sz w:val="22"/>
        </w:rPr>
        <w:t>Accès gratuit à 1 conférence professionnelle internationale par an (Africa Media Summit ou équivalent).</w:t>
      </w:r>
    </w:p>
    <w:p>
      <w:pPr>
        <w:spacing w:before="280" w:after="80"/>
      </w:pPr>
      <w:r>
        <w:rPr>
          <w:rFonts w:ascii="Calibri" w:hAnsi="Calibri"/>
          <w:b/>
          <w:color w:val="0A2540"/>
          <w:sz w:val="26"/>
        </w:rPr>
        <w:t>4.4 Ressources humaines</w:t>
      </w:r>
    </w:p>
    <w:p>
      <w:pPr>
        <w:spacing w:after="120" w:line="300" w:lineRule="auto"/>
        <w:jc w:val="left"/>
      </w:pPr>
      <w:r>
        <w:rPr>
          <w:b w:val="0"/>
          <w:i w:val="0"/>
          <w:sz w:val="22"/>
        </w:rPr>
        <w:t>Selon la taille de [INSTITUTION] et le volume d'activité communication :</w:t>
      </w:r>
    </w:p>
    <w:p>
      <w:pPr>
        <w:pStyle w:val="ListBullet"/>
        <w:spacing w:after="60"/>
        <w:ind w:left="340"/>
      </w:pPr>
      <w:r/>
      <w:r>
        <w:rPr>
          <w:sz w:val="22"/>
        </w:rPr>
        <w:t>Possibilité de recruter un(e) assistant(e) communication à temps partiel (option à étudier après évaluation à 6 mois).</w:t>
      </w:r>
    </w:p>
    <w:p>
      <w:pPr>
        <w:pStyle w:val="ListBullet"/>
        <w:spacing w:after="60"/>
        <w:ind w:left="340"/>
      </w:pPr>
      <w:r/>
      <w:r>
        <w:rPr>
          <w:sz w:val="22"/>
        </w:rPr>
        <w:t>Recours possible au studio éditorial HERALDO PRESS (15 000 FCFA / communiqué rédigé) en surcharge ponctuelle.</w:t>
      </w:r>
    </w:p>
    <w:p>
      <w:pPr>
        <w:pStyle w:val="ListBullet"/>
        <w:spacing w:after="60"/>
        <w:ind w:left="340"/>
      </w:pPr>
      <w:r/>
      <w:r>
        <w:rPr>
          <w:sz w:val="22"/>
        </w:rPr>
        <w:t>Mobilisation de prestataires externes (photographe, vidéaste, designer) sur enveloppe annuelle dédiée.</w:t>
      </w:r>
    </w:p>
    <w:p>
      <w:pPr>
        <w:spacing w:before="360" w:after="40"/>
        <w:pBdr>
          <w:bottom w:val="single" w:sz="12" w:color="B8862E"/>
        </w:pBdr>
      </w:pPr>
      <w:r>
        <w:rPr>
          <w:rFonts w:ascii="Georgia" w:hAnsi="Georgia"/>
          <w:b/>
          <w:color w:val="0A2540"/>
          <w:sz w:val="36"/>
        </w:rPr>
        <w:t>ARTICLE 5 — ÉVALUATION ET RECONNAISSANCE DE LA PERFORMANCE</w:t>
      </w:r>
    </w:p>
    <w:p>
      <w:pPr>
        <w:spacing w:after="120"/>
      </w:pPr>
    </w:p>
    <w:p>
      <w:pPr>
        <w:spacing w:before="280" w:after="80"/>
      </w:pPr>
      <w:r>
        <w:rPr>
          <w:rFonts w:ascii="Calibri" w:hAnsi="Calibri"/>
          <w:b/>
          <w:color w:val="0A2540"/>
          <w:sz w:val="26"/>
        </w:rPr>
        <w:t>5.1 Modalités d'évaluation</w:t>
      </w:r>
    </w:p>
    <w:p>
      <w:pPr>
        <w:pStyle w:val="ListBullet"/>
        <w:spacing w:after="60"/>
        <w:ind w:left="340"/>
      </w:pPr>
      <w:r/>
      <w:r>
        <w:rPr>
          <w:sz w:val="22"/>
        </w:rPr>
        <w:t>Entretien mensuel de revue d'activité avec [supérieur hiérarchique] — 30 minutes — basé sur le rapport HERALDO PRESS du mois écoulé.</w:t>
      </w:r>
    </w:p>
    <w:p>
      <w:pPr>
        <w:pStyle w:val="ListBullet"/>
        <w:spacing w:after="60"/>
        <w:ind w:left="340"/>
      </w:pPr>
      <w:r/>
      <w:r>
        <w:rPr>
          <w:sz w:val="22"/>
        </w:rPr>
        <w:t>Entretien trimestriel d'évaluation stratégique — 1 heure — analyse des KPIs trimestriels et ajustements.</w:t>
      </w:r>
    </w:p>
    <w:p>
      <w:pPr>
        <w:pStyle w:val="ListBullet"/>
        <w:spacing w:after="60"/>
        <w:ind w:left="340"/>
      </w:pPr>
      <w:r/>
      <w:r>
        <w:rPr>
          <w:sz w:val="22"/>
        </w:rPr>
        <w:t>Entretien annuel d'évaluation formelle — 2 heures — bilan complet sur les objectifs annuels et fixation des objectifs N+1.</w:t>
      </w:r>
    </w:p>
    <w:p>
      <w:pPr>
        <w:spacing w:before="280" w:after="80"/>
      </w:pPr>
      <w:r>
        <w:rPr>
          <w:rFonts w:ascii="Calibri" w:hAnsi="Calibri"/>
          <w:b/>
          <w:color w:val="0A2540"/>
          <w:sz w:val="26"/>
        </w:rPr>
        <w:t>5.2 Reconnaissance de la performance</w:t>
      </w:r>
    </w:p>
    <w:p>
      <w:pPr>
        <w:spacing w:after="120" w:line="300" w:lineRule="auto"/>
        <w:jc w:val="left"/>
      </w:pPr>
      <w:r>
        <w:rPr>
          <w:b w:val="0"/>
          <w:i w:val="0"/>
          <w:sz w:val="22"/>
        </w:rPr>
        <w:t>L'atteinte des objectifs annuels donne lieu à :</w:t>
      </w:r>
    </w:p>
    <w:p>
      <w:pPr>
        <w:pStyle w:val="ListBullet"/>
        <w:spacing w:after="60"/>
        <w:ind w:left="340"/>
      </w:pPr>
      <w:r/>
      <w:r>
        <w:rPr>
          <w:sz w:val="22"/>
        </w:rPr>
        <w:t>Une appréciation formelle versée à votre dossier individuel.</w:t>
      </w:r>
    </w:p>
    <w:p>
      <w:pPr>
        <w:pStyle w:val="ListBullet"/>
        <w:spacing w:after="60"/>
        <w:ind w:left="340"/>
      </w:pPr>
      <w:r/>
      <w:r>
        <w:rPr>
          <w:sz w:val="22"/>
        </w:rPr>
        <w:t>Une revalorisation salariale annuelle pouvant aller jusqu'à 8% en cas de dépassement significatif des objectifs.</w:t>
      </w:r>
    </w:p>
    <w:p>
      <w:pPr>
        <w:pStyle w:val="ListBullet"/>
        <w:spacing w:after="60"/>
        <w:ind w:left="340"/>
      </w:pPr>
      <w:r/>
      <w:r>
        <w:rPr>
          <w:sz w:val="22"/>
        </w:rPr>
        <w:t>Une prime annuelle exceptionnelle dont le montant est fixé par [supérieur hiérarchique] en fonction des résultats consolidés.</w:t>
      </w:r>
    </w:p>
    <w:p>
      <w:pPr>
        <w:pStyle w:val="ListBullet"/>
        <w:spacing w:after="60"/>
        <w:ind w:left="340"/>
      </w:pPr>
      <w:r/>
      <w:r>
        <w:rPr>
          <w:sz w:val="22"/>
        </w:rPr>
        <w:t>Des opportunités de formation à fort enjeu (voyages d'études, formations internationales).</w:t>
      </w:r>
    </w:p>
    <w:p>
      <w:pPr>
        <w:spacing w:before="280" w:after="80"/>
      </w:pPr>
      <w:r>
        <w:rPr>
          <w:rFonts w:ascii="Calibri" w:hAnsi="Calibri"/>
          <w:b/>
          <w:color w:val="0A2540"/>
          <w:sz w:val="26"/>
        </w:rPr>
        <w:t>5.3 Plan de progression de carrière</w:t>
      </w:r>
    </w:p>
    <w:p>
      <w:pPr>
        <w:spacing w:after="120" w:line="300" w:lineRule="auto"/>
        <w:jc w:val="both"/>
      </w:pPr>
      <w:r>
        <w:rPr>
          <w:b w:val="0"/>
          <w:i w:val="0"/>
          <w:sz w:val="22"/>
        </w:rPr>
        <w:t>[INSTITUTION] s'engage à accompagner votre évolution professionnelle. Selon les résultats et l'évolution de la fonction communication, des perspectives d'évolution sont possibles vers :</w:t>
      </w:r>
    </w:p>
    <w:p>
      <w:pPr>
        <w:pStyle w:val="ListBullet"/>
        <w:spacing w:after="60"/>
        <w:ind w:left="340"/>
      </w:pPr>
      <w:r/>
      <w:r>
        <w:rPr>
          <w:sz w:val="22"/>
        </w:rPr>
        <w:t>Responsable de la communication de [INSTITUTION] (création de poste à 18-24 mois si volume justifie).</w:t>
      </w:r>
    </w:p>
    <w:p>
      <w:pPr>
        <w:pStyle w:val="ListBullet"/>
        <w:spacing w:after="60"/>
        <w:ind w:left="340"/>
      </w:pPr>
      <w:r/>
      <w:r>
        <w:rPr>
          <w:sz w:val="22"/>
        </w:rPr>
        <w:t>Direction d'un service communication élargi (en cas d'évolution du périmètre de [INSTITUTION]).</w:t>
      </w:r>
    </w:p>
    <w:p>
      <w:pPr>
        <w:pStyle w:val="ListBullet"/>
        <w:spacing w:after="60"/>
        <w:ind w:left="340"/>
      </w:pPr>
      <w:r/>
      <w:r>
        <w:rPr>
          <w:sz w:val="22"/>
        </w:rPr>
        <w:t>Mission de représentation de [INSTITUTION] dans des instances professionnelles (Association des Directeurs de Publications, instances UVICOCI, etc.).</w:t>
      </w:r>
    </w:p>
    <w:p>
      <w:r>
        <w:br w:type="page"/>
      </w:r>
    </w:p>
    <w:p>
      <w:pPr>
        <w:spacing w:before="360" w:after="40"/>
        <w:pBdr>
          <w:bottom w:val="single" w:sz="12" w:color="B8862E"/>
        </w:pBdr>
      </w:pPr>
      <w:r>
        <w:rPr>
          <w:rFonts w:ascii="Georgia" w:hAnsi="Georgia"/>
          <w:b/>
          <w:color w:val="0A2540"/>
          <w:sz w:val="36"/>
        </w:rPr>
        <w:t>ARTICLE 6 — PROPRIÉTÉ INSTITUTIONNELLE DES ACTIFS</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Article fondamental — Cet article met fin à la pratique courante du « carnet d'adresses personnel » qui suit l'attaché de presse lors de son départ. Il sécurise l'institution et professionnalise la fonction.</w:t>
            </w:r>
          </w:p>
        </w:tc>
      </w:tr>
    </w:tbl>
    <w:p>
      <w:pPr>
        <w:spacing w:after="40"/>
      </w:pPr>
    </w:p>
    <w:p>
      <w:pPr>
        <w:spacing w:before="280" w:after="80"/>
      </w:pPr>
      <w:r>
        <w:rPr>
          <w:rFonts w:ascii="Calibri" w:hAnsi="Calibri"/>
          <w:b/>
          <w:color w:val="0A2540"/>
          <w:sz w:val="26"/>
        </w:rPr>
        <w:t>6.1 Propriété de [INSTITUTION]</w:t>
      </w:r>
    </w:p>
    <w:p>
      <w:pPr>
        <w:spacing w:after="120" w:line="300" w:lineRule="auto"/>
        <w:jc w:val="left"/>
      </w:pPr>
      <w:r>
        <w:rPr>
          <w:b w:val="0"/>
          <w:i w:val="0"/>
          <w:sz w:val="22"/>
        </w:rPr>
        <w:t>Sont la propriété pleine et entière de [INSTITUTION], à l'exclusion de tout droit personnel de l'attaché de presse :</w:t>
      </w:r>
    </w:p>
    <w:p>
      <w:pPr>
        <w:pStyle w:val="ListBullet"/>
        <w:spacing w:after="60"/>
        <w:ind w:left="340"/>
      </w:pPr>
      <w:r/>
      <w:r>
        <w:rPr>
          <w:sz w:val="22"/>
        </w:rPr>
        <w:t>L'intégralité du carnet d'adresses des médias et journalistes constitué dans HERALDO PRESS dans l'exercice de la fonction.</w:t>
      </w:r>
    </w:p>
    <w:p>
      <w:pPr>
        <w:pStyle w:val="ListBullet"/>
        <w:spacing w:after="60"/>
        <w:ind w:left="340"/>
      </w:pPr>
      <w:r/>
      <w:r>
        <w:rPr>
          <w:sz w:val="22"/>
        </w:rPr>
        <w:t>L'historique complet des communications, communiqués, points de presse et rapports d'impact produits via HERALDO PRESS.</w:t>
      </w:r>
    </w:p>
    <w:p>
      <w:pPr>
        <w:pStyle w:val="ListBullet"/>
        <w:spacing w:after="60"/>
        <w:ind w:left="340"/>
      </w:pPr>
      <w:r/>
      <w:r>
        <w:rPr>
          <w:sz w:val="22"/>
        </w:rPr>
        <w:t>Les listes de diffusion personnalisées créées dans la plateforme.</w:t>
      </w:r>
    </w:p>
    <w:p>
      <w:pPr>
        <w:pStyle w:val="ListBullet"/>
        <w:spacing w:after="60"/>
        <w:ind w:left="340"/>
      </w:pPr>
      <w:r/>
      <w:r>
        <w:rPr>
          <w:sz w:val="22"/>
        </w:rPr>
        <w:t>Les modèles de communiqués, dossiers de presse et éléments de langage produits.</w:t>
      </w:r>
    </w:p>
    <w:p>
      <w:pPr>
        <w:pStyle w:val="ListBullet"/>
        <w:spacing w:after="60"/>
        <w:ind w:left="340"/>
      </w:pPr>
      <w:r/>
      <w:r>
        <w:rPr>
          <w:sz w:val="22"/>
        </w:rPr>
        <w:t>Le compte administrateur HERALDO PRESS et l'ensemble des données qui y sont stockées.</w:t>
      </w:r>
    </w:p>
    <w:p>
      <w:pPr>
        <w:spacing w:before="280" w:after="80"/>
      </w:pPr>
      <w:r>
        <w:rPr>
          <w:rFonts w:ascii="Calibri" w:hAnsi="Calibri"/>
          <w:b/>
          <w:color w:val="0A2540"/>
          <w:sz w:val="26"/>
        </w:rPr>
        <w:t>6.2 Engagement de l'attaché de presse</w:t>
      </w:r>
    </w:p>
    <w:p>
      <w:pPr>
        <w:spacing w:after="120" w:line="300" w:lineRule="auto"/>
        <w:jc w:val="left"/>
      </w:pPr>
      <w:r>
        <w:rPr>
          <w:b w:val="0"/>
          <w:i/>
          <w:sz w:val="22"/>
        </w:rPr>
        <w:t>À ce titre, vous vous engagez à :</w:t>
      </w:r>
    </w:p>
    <w:p>
      <w:pPr>
        <w:pStyle w:val="ListBullet"/>
        <w:spacing w:after="60"/>
        <w:ind w:left="340"/>
      </w:pPr>
      <w:r/>
      <w:r>
        <w:rPr>
          <w:sz w:val="22"/>
        </w:rPr>
        <w:t>Tenir l'ensemble du carnet d'adresses dans la plateforme HERALDO PRESS (interdiction de constituer un carnet parallèle dans WhatsApp personnel ou Excel non partagé).</w:t>
      </w:r>
    </w:p>
    <w:p>
      <w:pPr>
        <w:pStyle w:val="ListBullet"/>
        <w:spacing w:after="60"/>
        <w:ind w:left="340"/>
      </w:pPr>
      <w:r/>
      <w:r>
        <w:rPr>
          <w:sz w:val="22"/>
        </w:rPr>
        <w:t>Documenter dans HERALDO PRESS toutes les interactions significatives avec les journalistes.</w:t>
      </w:r>
    </w:p>
    <w:p>
      <w:pPr>
        <w:pStyle w:val="ListBullet"/>
        <w:spacing w:after="60"/>
        <w:ind w:left="340"/>
      </w:pPr>
      <w:r/>
      <w:r>
        <w:rPr>
          <w:sz w:val="22"/>
        </w:rPr>
        <w:t>En cas de cessation de fonction, transférer l'ensemble des accès et passwords à votre successeur ou à [supérieur hiérarchique] dans les 48 heures.</w:t>
      </w:r>
    </w:p>
    <w:p>
      <w:pPr>
        <w:pStyle w:val="ListBullet"/>
        <w:spacing w:after="60"/>
        <w:ind w:left="340"/>
      </w:pPr>
      <w:r/>
      <w:r>
        <w:rPr>
          <w:sz w:val="22"/>
        </w:rPr>
        <w:t>Ne pas exporter, copier ou réutiliser à des fins personnelles ou pour le compte d'un tiers les données HERALDO PRESS de [INSTITUTION].</w:t>
      </w:r>
    </w:p>
    <w:p>
      <w:pPr>
        <w:spacing w:before="280" w:after="80"/>
      </w:pPr>
      <w:r>
        <w:rPr>
          <w:rFonts w:ascii="Calibri" w:hAnsi="Calibri"/>
          <w:b/>
          <w:color w:val="0A2540"/>
          <w:sz w:val="26"/>
        </w:rPr>
        <w:t>6.3 Confidentialité</w:t>
      </w:r>
    </w:p>
    <w:p>
      <w:pPr>
        <w:spacing w:after="120" w:line="300" w:lineRule="auto"/>
        <w:jc w:val="both"/>
      </w:pPr>
      <w:r>
        <w:rPr>
          <w:b w:val="0"/>
          <w:i w:val="0"/>
          <w:sz w:val="22"/>
        </w:rPr>
        <w:t>Vous êtes tenu(e) à une obligation de confidentialité absolue sur l'ensemble des informations dont vous avez connaissance dans l'exercice de votre fonction. Cette obligation persiste après la cessation de vos fonctions, sans limite de temps, dans le respect de la législation ivoirienne en vigueur.</w:t>
      </w:r>
    </w:p>
    <w:p>
      <w:pPr>
        <w:spacing w:before="360" w:after="40"/>
        <w:pBdr>
          <w:bottom w:val="single" w:sz="12" w:color="B8862E"/>
        </w:pBdr>
      </w:pPr>
      <w:r>
        <w:rPr>
          <w:rFonts w:ascii="Georgia" w:hAnsi="Georgia"/>
          <w:b/>
          <w:color w:val="0A2540"/>
          <w:sz w:val="36"/>
        </w:rPr>
        <w:t>ARTICLE 7 — MISSION SPÉCIFIQUE DE DÉPLOIEMENT HERALDO PRESS</w:t>
      </w:r>
    </w:p>
    <w:p>
      <w:pPr>
        <w:spacing w:after="120"/>
      </w:pPr>
    </w:p>
    <w:p>
      <w:pPr>
        <w:spacing w:after="120" w:line="300" w:lineRule="auto"/>
        <w:jc w:val="both"/>
      </w:pPr>
      <w:r>
        <w:rPr>
          <w:b w:val="0"/>
          <w:i w:val="0"/>
          <w:sz w:val="22"/>
        </w:rPr>
        <w:t>Compte tenu du caractère stratégique du déploiement de HERALDO PRESS au sein de [INSTITUTION], vous avez la responsabilité particulière, sur les 6 premiers mois suivant la signature du présent document, de :</w:t>
      </w:r>
    </w:p>
    <w:p>
      <w:pPr>
        <w:spacing w:before="280" w:after="80"/>
      </w:pPr>
      <w:r>
        <w:rPr>
          <w:rFonts w:ascii="Calibri" w:hAnsi="Calibri"/>
          <w:b/>
          <w:color w:val="0A2540"/>
          <w:sz w:val="26"/>
        </w:rPr>
        <w:t>Mois 1 — Onboarding et appropriation</w:t>
      </w:r>
    </w:p>
    <w:p>
      <w:pPr>
        <w:pStyle w:val="ListBullet"/>
        <w:spacing w:after="60"/>
        <w:ind w:left="340"/>
      </w:pPr>
      <w:r/>
      <w:r>
        <w:rPr>
          <w:sz w:val="22"/>
        </w:rPr>
        <w:t>Suivre l'onboarding HERALDO PRESS de 4 heures.</w:t>
      </w:r>
    </w:p>
    <w:p>
      <w:pPr>
        <w:pStyle w:val="ListBullet"/>
        <w:spacing w:after="60"/>
        <w:ind w:left="340"/>
      </w:pPr>
      <w:r/>
      <w:r>
        <w:rPr>
          <w:sz w:val="22"/>
        </w:rPr>
        <w:t>Tester l'ensemble des modules en environnement réel avec accompagnement Customer Success.</w:t>
      </w:r>
    </w:p>
    <w:p>
      <w:pPr>
        <w:pStyle w:val="ListBullet"/>
        <w:spacing w:after="60"/>
        <w:ind w:left="340"/>
      </w:pPr>
      <w:r/>
      <w:r>
        <w:rPr>
          <w:sz w:val="22"/>
        </w:rPr>
        <w:t>Migrer le carnet d'adresses existant dans le module RÉSEAU.</w:t>
      </w:r>
    </w:p>
    <w:p>
      <w:pPr>
        <w:pStyle w:val="ListBullet"/>
        <w:spacing w:after="60"/>
        <w:ind w:left="340"/>
      </w:pPr>
      <w:r/>
      <w:r>
        <w:rPr>
          <w:sz w:val="22"/>
        </w:rPr>
        <w:t>Réaliser le premier communiqué accompagné par le Customer Success Manager.</w:t>
      </w:r>
    </w:p>
    <w:p>
      <w:pPr>
        <w:spacing w:before="280" w:after="80"/>
      </w:pPr>
      <w:r>
        <w:rPr>
          <w:rFonts w:ascii="Calibri" w:hAnsi="Calibri"/>
          <w:b/>
          <w:color w:val="0A2540"/>
          <w:sz w:val="26"/>
        </w:rPr>
        <w:t>Mois 2-3 — Déploiement opérationnel</w:t>
      </w:r>
    </w:p>
    <w:p>
      <w:pPr>
        <w:pStyle w:val="ListBullet"/>
        <w:spacing w:after="60"/>
        <w:ind w:left="340"/>
      </w:pPr>
      <w:r/>
      <w:r>
        <w:rPr>
          <w:sz w:val="22"/>
        </w:rPr>
        <w:t>Diffuser tous les nouveaux communiqués via HERALDO PRESS.</w:t>
      </w:r>
    </w:p>
    <w:p>
      <w:pPr>
        <w:pStyle w:val="ListBullet"/>
        <w:spacing w:after="60"/>
        <w:ind w:left="340"/>
      </w:pPr>
      <w:r/>
      <w:r>
        <w:rPr>
          <w:sz w:val="22"/>
        </w:rPr>
        <w:t>Organiser le premier point de presse virtuel AGORA (premier point de presse offert).</w:t>
      </w:r>
    </w:p>
    <w:p>
      <w:pPr>
        <w:pStyle w:val="ListBullet"/>
        <w:spacing w:after="60"/>
        <w:ind w:left="340"/>
      </w:pPr>
      <w:r/>
      <w:r>
        <w:rPr>
          <w:sz w:val="22"/>
        </w:rPr>
        <w:t>Configurer le premier dispositif FCM sur un événement structurant.</w:t>
      </w:r>
    </w:p>
    <w:p>
      <w:pPr>
        <w:pStyle w:val="ListBullet"/>
        <w:spacing w:after="60"/>
        <w:ind w:left="340"/>
      </w:pPr>
      <w:r/>
      <w:r>
        <w:rPr>
          <w:sz w:val="22"/>
        </w:rPr>
        <w:t>Présenter le premier rapport IMPACT mensuel à [supérieur hiérarchique].</w:t>
      </w:r>
    </w:p>
    <w:p>
      <w:pPr>
        <w:spacing w:before="280" w:after="80"/>
      </w:pPr>
      <w:r>
        <w:rPr>
          <w:rFonts w:ascii="Calibri" w:hAnsi="Calibri"/>
          <w:b/>
          <w:color w:val="0A2540"/>
          <w:sz w:val="26"/>
        </w:rPr>
        <w:t>Mois 4-6 — Optimisation et autonomie</w:t>
      </w:r>
    </w:p>
    <w:p>
      <w:pPr>
        <w:pStyle w:val="ListBullet"/>
        <w:spacing w:after="60"/>
        <w:ind w:left="340"/>
      </w:pPr>
      <w:r/>
      <w:r>
        <w:rPr>
          <w:sz w:val="22"/>
        </w:rPr>
        <w:t>Atteindre une autonomie complète sur tous les modules HERALDO PRESS.</w:t>
      </w:r>
    </w:p>
    <w:p>
      <w:pPr>
        <w:pStyle w:val="ListBullet"/>
        <w:spacing w:after="60"/>
        <w:ind w:left="340"/>
      </w:pPr>
      <w:r/>
      <w:r>
        <w:rPr>
          <w:sz w:val="22"/>
        </w:rPr>
        <w:t>Mettre en place le rythme de reporting régulier (mensuel + trimestriel).</w:t>
      </w:r>
    </w:p>
    <w:p>
      <w:pPr>
        <w:pStyle w:val="ListBullet"/>
        <w:spacing w:after="60"/>
        <w:ind w:left="340"/>
      </w:pPr>
      <w:r/>
      <w:r>
        <w:rPr>
          <w:sz w:val="22"/>
        </w:rPr>
        <w:t>Identifier les leviers d'optimisation (ciblage RÉSEAU, formules d'abonnement, packs additionnels).</w:t>
      </w:r>
    </w:p>
    <w:p>
      <w:pPr>
        <w:pStyle w:val="ListBullet"/>
        <w:spacing w:after="60"/>
        <w:ind w:left="340"/>
      </w:pPr>
      <w:r/>
      <w:r>
        <w:rPr>
          <w:sz w:val="22"/>
        </w:rPr>
        <w:t>Co-animer une session de retour d'expérience avec l'équipe HERALDO PRESS pour contribuer à l'amélioration continue de la plateforme.</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À l'issue des 6 mois, un bilan formel sera réalisé entre vous, [supérieur hiérarchique] et le Customer Success Manager HERALDO PRESS pour valider la bonne appropriation de la plateforme et ajuster vos objectifs annuels en conséquence.</w:t>
            </w:r>
          </w:p>
        </w:tc>
      </w:tr>
    </w:tbl>
    <w:p>
      <w:pPr>
        <w:spacing w:after="40"/>
      </w:pPr>
    </w:p>
    <w:p>
      <w:r>
        <w:br w:type="page"/>
      </w:r>
    </w:p>
    <w:p>
      <w:pPr>
        <w:spacing w:before="360" w:after="40"/>
        <w:pBdr>
          <w:bottom w:val="single" w:sz="12" w:color="B8862E"/>
        </w:pBdr>
      </w:pPr>
      <w:r>
        <w:rPr>
          <w:rFonts w:ascii="Georgia" w:hAnsi="Georgia"/>
          <w:b/>
          <w:color w:val="0A2540"/>
          <w:sz w:val="36"/>
        </w:rPr>
        <w:t>ARTICLE 8 — ENGAGEMENT RÉCIPROQUE</w:t>
      </w:r>
    </w:p>
    <w:p>
      <w:pPr>
        <w:spacing w:after="120"/>
      </w:pPr>
    </w:p>
    <w:p>
      <w:pPr>
        <w:spacing w:after="120" w:line="300" w:lineRule="auto"/>
        <w:jc w:val="both"/>
      </w:pPr>
      <w:r>
        <w:rPr>
          <w:b w:val="0"/>
          <w:i w:val="0"/>
          <w:sz w:val="22"/>
        </w:rPr>
        <w:t>La présente lettre de mission est conclue à durée indéterminée et complète, sans s'y substituer, votre contrat de travail. Elle peut être révisée annuellement à l'occasion de l'entretien d'évaluation, ou à tout moment d'un commun accord en cas d'évolution significative du périmètre.</w:t>
      </w:r>
    </w:p>
    <w:p>
      <w:pPr>
        <w:spacing w:after="120" w:line="300" w:lineRule="auto"/>
        <w:jc w:val="both"/>
      </w:pPr>
      <w:r>
        <w:rPr>
          <w:b w:val="0"/>
          <w:i w:val="0"/>
          <w:sz w:val="22"/>
        </w:rPr>
        <w:t>Votre signature ci-dessous vaut acceptation des termes de la présente lettre de mission et engagement à mettre en œuvre les responsabilités qu'elle décrit avec professionnalisme, loyauté et exigence.</w:t>
      </w:r>
    </w:p>
    <w:p>
      <w:pPr>
        <w:spacing w:after="120" w:line="300" w:lineRule="auto"/>
        <w:jc w:val="left"/>
      </w:pPr>
      <w:r>
        <w:rPr>
          <w:b w:val="0"/>
          <w:i w:val="0"/>
          <w:sz w:val="22"/>
        </w:rPr>
      </w:r>
    </w:p>
    <w:p>
      <w:pPr>
        <w:spacing w:after="120" w:line="300" w:lineRule="auto"/>
        <w:jc w:val="left"/>
      </w:pPr>
      <w:r>
        <w:rPr>
          <w:b w:val="0"/>
          <w:i w:val="0"/>
          <w:sz w:val="22"/>
        </w:rPr>
        <w:t>Fait à [Ville], en deux exemplaires originaux, le [Date].</w:t>
      </w:r>
    </w:p>
    <w:p>
      <w:pPr>
        <w:spacing w:after="120" w:line="300" w:lineRule="auto"/>
        <w:jc w:val="left"/>
      </w:pPr>
      <w:r>
        <w:rPr>
          <w:b w:val="0"/>
          <w:i w:val="0"/>
          <w:sz w:val="22"/>
        </w:rPr>
      </w:r>
    </w:p>
    <w:p>
      <w:pPr>
        <w:spacing w:after="120" w:line="300" w:lineRule="auto"/>
        <w:jc w:val="left"/>
      </w:pPr>
      <w:r>
        <w:rPr>
          <w:b w:val="0"/>
          <w:i w:val="0"/>
          <w:sz w:val="22"/>
        </w:rPr>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Pour [INSTITUTION]</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L'Attaché(e) de presse</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[Titre + Prénom NOM]</w:t>
              <w:br/>
              <w:br/>
              <w:t>[Fonction du signataire]</w:t>
              <w:br/>
              <w:br/>
              <w:br/>
              <w:br/>
              <w:t>Signature et tampon :</w:t>
              <w:br/>
              <w:br/>
              <w:br/>
              <w:br/>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[Prénom NOM]</w:t>
              <w:br/>
              <w:br/>
              <w:t>Attaché(e) de presse</w:t>
              <w:br/>
              <w:br/>
              <w:br/>
              <w:br/>
              <w:t>Mention manuscrite « Lu et approuvé » + signature :</w:t>
              <w:br/>
              <w:br/>
              <w:br/>
              <w:br/>
            </w:r>
          </w:p>
        </w:tc>
      </w:tr>
    </w:tbl>
    <w:p>
      <w:pPr>
        <w:spacing w:after="80"/>
      </w:pPr>
    </w:p>
    <w:p>
      <w:r>
        <w:br w:type="page"/>
      </w:r>
    </w:p>
    <w:p>
      <w:pPr>
        <w:spacing w:before="360" w:after="40"/>
        <w:pBdr>
          <w:bottom w:val="single" w:sz="12" w:color="B8862E"/>
        </w:pBdr>
      </w:pPr>
      <w:r>
        <w:rPr>
          <w:rFonts w:ascii="Georgia" w:hAnsi="Georgia"/>
          <w:b/>
          <w:color w:val="0A2540"/>
          <w:sz w:val="36"/>
        </w:rPr>
        <w:t>ANNEXE — COMMENT PRÉSENTER HERALDO PRESS À VOTRE ATTACHÉ</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Cette annexe est destinée au DG/Maire qui transmet la lettre de mission. Elle n'est pas remise à l'attaché : c'est un guide d'entretien interne pour l'occasion de la signature.</w:t>
            </w:r>
          </w:p>
        </w:tc>
      </w:tr>
    </w:tbl>
    <w:p>
      <w:pPr>
        <w:spacing w:after="40"/>
      </w:pPr>
    </w:p>
    <w:p>
      <w:pPr>
        <w:spacing w:before="280" w:after="80"/>
      </w:pPr>
      <w:r>
        <w:rPr>
          <w:rFonts w:ascii="Calibri" w:hAnsi="Calibri"/>
          <w:b/>
          <w:color w:val="0A2540"/>
          <w:sz w:val="26"/>
        </w:rPr>
        <w:t>Les 5 messages à faire passer en entretien</w:t>
      </w:r>
    </w:p>
    <w:p>
      <w:pPr>
        <w:spacing w:before="160" w:after="40"/>
      </w:pPr>
      <w:r>
        <w:rPr>
          <w:b/>
          <w:color w:val="B8862E"/>
          <w:sz w:val="22"/>
        </w:rPr>
        <w:t>Message 1 — « Vous n'êtes pas remplacé(e), vous êtes promu(e). »</w:t>
      </w:r>
    </w:p>
    <w:p>
      <w:pPr>
        <w:spacing w:after="120" w:line="300" w:lineRule="auto"/>
        <w:jc w:val="both"/>
      </w:pPr>
      <w:r>
        <w:rPr>
          <w:b w:val="0"/>
          <w:i w:val="0"/>
          <w:sz w:val="22"/>
        </w:rPr>
        <w:t>L'attaché doit comprendre dès la première minute qu'HERALDO PRESS n'est PAS un outil qui rend sa fonction inutile, mais un outil qui élève sa fonction. Il passe d'exécutant à pilote. Ses compétences relationnelles, éditoriales et stratégiques deviennent encore plus précieuses parce qu'elles seront enfin déployées sur de vraies missions à valeur ajoutée, et non sur des tâches mécaniques.</w:t>
      </w:r>
    </w:p>
    <w:p>
      <w:pPr>
        <w:spacing w:before="160" w:after="40"/>
      </w:pPr>
      <w:r>
        <w:rPr>
          <w:b/>
          <w:color w:val="B8862E"/>
          <w:sz w:val="22"/>
        </w:rPr>
        <w:t>Message 2 — « Vous gagnez 50 heures par mois. »</w:t>
      </w:r>
    </w:p>
    <w:p>
      <w:pPr>
        <w:spacing w:after="120" w:line="300" w:lineRule="auto"/>
        <w:jc w:val="both"/>
      </w:pPr>
      <w:r>
        <w:rPr>
          <w:b w:val="0"/>
          <w:i w:val="0"/>
          <w:sz w:val="22"/>
        </w:rPr>
        <w:t>Concrètement : sans HERALDO PRESS, l'attaché passe 60 à 80 heures par mois en tâches de diffusion mécanique. Avec HERALDO PRESS, ces tâches descendent à 8-12 heures. Les 50 à 70 heures libérées sont réinvesties dans la stratégie, la gestion de crise, le lobbying média, la veille — des missions à fort impact.</w:t>
      </w:r>
    </w:p>
    <w:p>
      <w:pPr>
        <w:spacing w:before="160" w:after="40"/>
      </w:pPr>
      <w:r>
        <w:rPr>
          <w:b/>
          <w:color w:val="B8862E"/>
          <w:sz w:val="22"/>
        </w:rPr>
        <w:t>Message 3 — « Votre carnet devient un actif protégé. »</w:t>
      </w:r>
    </w:p>
    <w:p>
      <w:pPr>
        <w:spacing w:after="120" w:line="300" w:lineRule="auto"/>
        <w:jc w:val="both"/>
      </w:pPr>
      <w:r>
        <w:rPr>
          <w:b w:val="0"/>
          <w:i w:val="0"/>
          <w:sz w:val="22"/>
        </w:rPr>
        <w:t>Aujourd'hui, le carnet d'adresses de l'attaché est dans son téléphone personnel. Si demain il quitte ses fonctions (mutation, retraite, opportunité externe), tout part avec lui. Avec HERALDO PRESS, le carnet est sécurisé, transmissible, partageable. C'est un atout pour l'institution ET pour l'attaché qui n'aura plus à reconstruire son réseau à chaque changement de poste.</w:t>
      </w:r>
    </w:p>
    <w:p>
      <w:pPr>
        <w:spacing w:before="160" w:after="40"/>
      </w:pPr>
      <w:r>
        <w:rPr>
          <w:b/>
          <w:color w:val="B8862E"/>
          <w:sz w:val="22"/>
        </w:rPr>
        <w:t>Message 4 — « Vous obtenez enfin les preuves de votre travail. »</w:t>
      </w:r>
    </w:p>
    <w:p>
      <w:pPr>
        <w:spacing w:after="120" w:line="300" w:lineRule="auto"/>
        <w:jc w:val="both"/>
      </w:pPr>
      <w:r>
        <w:rPr>
          <w:b w:val="0"/>
          <w:i w:val="0"/>
          <w:sz w:val="22"/>
        </w:rPr>
        <w:t>L'attaché de presse souffre depuis toujours d'un mal commun : il est jugé sur des perceptions subjectives. HERALDO PRESS lui donne enfin les CHIFFRES de son travail : portée, taux de publication, ROI. Il peut désormais défendre ses budgets, négocier ses augmentations, justifier ses recrutements en s'appuyant sur des données objectives.</w:t>
      </w:r>
    </w:p>
    <w:p>
      <w:pPr>
        <w:spacing w:before="160" w:after="40"/>
      </w:pPr>
      <w:r>
        <w:rPr>
          <w:b/>
          <w:color w:val="B8862E"/>
          <w:sz w:val="22"/>
        </w:rPr>
        <w:t>Message 5 — « Vous devenez l'expert HERALDO PRESS de l'institution. »</w:t>
      </w:r>
    </w:p>
    <w:p>
      <w:pPr>
        <w:spacing w:after="120" w:line="300" w:lineRule="auto"/>
        <w:jc w:val="both"/>
      </w:pPr>
      <w:r>
        <w:rPr>
          <w:b w:val="0"/>
          <w:i w:val="0"/>
          <w:sz w:val="22"/>
        </w:rPr>
        <w:t>L'attaché qui maîtrise HERALDO PRESS devient une ressource rare et recherchée sur le marché ivoirien et UEMOA. Sa valeur professionnelle augmente immédiatement. C'est une compétence qu'il pourra valoriser tout au long de sa carrière.</w:t>
      </w:r>
    </w:p>
    <w:p>
      <w:pPr>
        <w:spacing w:before="280" w:after="80"/>
      </w:pPr>
      <w:r>
        <w:rPr>
          <w:rFonts w:ascii="Calibri" w:hAnsi="Calibri"/>
          <w:b/>
          <w:color w:val="0A2540"/>
          <w:sz w:val="26"/>
        </w:rPr>
        <w:t>Réponses aux objections probables de l'attaché</w:t>
      </w:r>
    </w:p>
    <w:p>
      <w:pPr>
        <w:spacing w:before="160" w:after="40"/>
      </w:pPr>
      <w:r>
        <w:rPr>
          <w:b/>
          <w:color w:val="B8862E"/>
          <w:sz w:val="22"/>
        </w:rPr>
        <w:t>Objection 1 — « Vous voulez me remplacer par un logiciel. »</w:t>
      </w:r>
    </w:p>
    <w:p>
      <w:pPr>
        <w:spacing w:after="120" w:line="300" w:lineRule="auto"/>
        <w:jc w:val="left"/>
      </w:pPr>
      <w:r>
        <w:rPr>
          <w:b w:val="0"/>
          <w:i w:val="0"/>
          <w:sz w:val="22"/>
        </w:rPr>
        <w:t>RÉPONSE : « Si je voulais vous remplacer, je n'investirais pas dans une lettre de mission qui élargit votre périmètre et clarifie vos objectifs. HERALDO PRESS n'écrit pas vos communiqués stratégiques. Il ne décide pas des messages politiques. Il ne négocie pas avec les rédactions. Il ne gère pas les crises. Tout cela, c'est vous. »</w:t>
      </w:r>
    </w:p>
    <w:p>
      <w:pPr>
        <w:spacing w:before="160" w:after="40"/>
      </w:pPr>
      <w:r>
        <w:rPr>
          <w:b/>
          <w:color w:val="B8862E"/>
          <w:sz w:val="22"/>
        </w:rPr>
        <w:t>Objection 2 — « Je perds mon pouvoir / mon savoir. »</w:t>
      </w:r>
    </w:p>
    <w:p>
      <w:pPr>
        <w:spacing w:after="120" w:line="300" w:lineRule="auto"/>
        <w:jc w:val="left"/>
      </w:pPr>
      <w:r>
        <w:rPr>
          <w:b w:val="0"/>
          <w:i w:val="0"/>
          <w:sz w:val="22"/>
        </w:rPr>
        <w:t>RÉPONSE : « Au contraire — vous le formalisez. Aujourd'hui, votre savoir est invisible et donc fragile. Demain, il sera documenté, mesurable, valorisable. Vous deviendrez la personne sans qui HERALDO PRESS ne tournerait pas pour [INSTITUTION] — c'est exactement le contraire de perdre du pouvoir. »</w:t>
      </w:r>
    </w:p>
    <w:p>
      <w:pPr>
        <w:spacing w:before="160" w:after="40"/>
      </w:pPr>
      <w:r>
        <w:rPr>
          <w:b/>
          <w:color w:val="B8862E"/>
          <w:sz w:val="22"/>
        </w:rPr>
        <w:t>Objection 3 — « Je ne maîtrise pas le numérique. »</w:t>
      </w:r>
    </w:p>
    <w:p>
      <w:pPr>
        <w:spacing w:after="120" w:line="300" w:lineRule="auto"/>
        <w:jc w:val="left"/>
      </w:pPr>
      <w:r>
        <w:rPr>
          <w:b w:val="0"/>
          <w:i w:val="0"/>
          <w:sz w:val="22"/>
        </w:rPr>
        <w:t>RÉPONSE : « HERALDO PRESS est conçu pour des utilisateurs non-techniques. L'onboarding dure 4 heures, et le Customer Success Manager vous accompagne pendant 90 jours. Personne n'a échoué à se former. Et nous prenons en charge intégralement votre formation. »</w:t>
      </w:r>
    </w:p>
    <w:p>
      <w:pPr>
        <w:spacing w:before="160" w:after="40"/>
      </w:pPr>
      <w:r>
        <w:rPr>
          <w:b/>
          <w:color w:val="B8862E"/>
          <w:sz w:val="22"/>
        </w:rPr>
        <w:t>Objection 4 — « Et si HERALDO PRESS disparaît ? »</w:t>
      </w:r>
    </w:p>
    <w:p>
      <w:pPr>
        <w:spacing w:after="120" w:line="300" w:lineRule="auto"/>
        <w:jc w:val="left"/>
      </w:pPr>
      <w:r>
        <w:rPr>
          <w:b w:val="0"/>
          <w:i w:val="0"/>
          <w:sz w:val="22"/>
        </w:rPr>
        <w:t>RÉPONSE : « Vos données vous appartiennent et sont exportables à tout moment. Mais HERALDO PRESS est une entreprise rentable dès l'année 1, soutenue par l'Association des Directeurs de Publications, en croissance régionale. Le risque est minime — bien moindre que le risque de continuer comme aujourd'hui. »</w:t>
      </w:r>
    </w:p>
    <w:p>
      <w:pPr>
        <w:spacing w:before="160" w:after="40"/>
      </w:pPr>
      <w:r>
        <w:rPr>
          <w:b/>
          <w:color w:val="B8862E"/>
          <w:sz w:val="22"/>
        </w:rPr>
        <w:t>Objection 5 — « C'est trop d'objectifs chiffrés, c'est de la pression. »</w:t>
      </w:r>
    </w:p>
    <w:p>
      <w:pPr>
        <w:spacing w:after="120" w:line="300" w:lineRule="auto"/>
        <w:jc w:val="left"/>
      </w:pPr>
      <w:r>
        <w:rPr>
          <w:b w:val="0"/>
          <w:i w:val="0"/>
          <w:sz w:val="22"/>
        </w:rPr>
        <w:t>RÉPONSE : « Les objectifs chiffrés sont d'abord votre PROTECTION. Sans eux, vous êtes à la merci de jugements subjectifs. Avec eux, vous avez un cadre objectif d'évaluation et de reconnaissance. Et la première année, ces objectifs seront pondérés pour tenir compte de la phase d'apprentissage. »</w:t>
      </w:r>
    </w:p>
    <w:p>
      <w:pPr>
        <w:spacing w:before="280" w:after="80"/>
      </w:pPr>
      <w:r>
        <w:rPr>
          <w:rFonts w:ascii="Calibri" w:hAnsi="Calibri"/>
          <w:b/>
          <w:color w:val="0A2540"/>
          <w:sz w:val="26"/>
        </w:rPr>
        <w:t>Bonnes pratiques du DG/Maire</w:t>
      </w:r>
    </w:p>
    <w:p>
      <w:pPr>
        <w:pStyle w:val="ListBullet"/>
        <w:spacing w:after="60"/>
        <w:ind w:left="340"/>
      </w:pPr>
      <w:r/>
      <w:r>
        <w:rPr>
          <w:sz w:val="22"/>
        </w:rPr>
        <w:t>Remettre la lettre de mission en main propre, en entretien individuel d'au moins 1 heure.</w:t>
      </w:r>
    </w:p>
    <w:p>
      <w:pPr>
        <w:pStyle w:val="ListBullet"/>
        <w:spacing w:after="60"/>
        <w:ind w:left="340"/>
      </w:pPr>
      <w:r/>
      <w:r>
        <w:rPr>
          <w:sz w:val="22"/>
        </w:rPr>
        <w:t>Ne pas faire de l'entretien une « notification » mais un « moment de promotion ».</w:t>
      </w:r>
    </w:p>
    <w:p>
      <w:pPr>
        <w:pStyle w:val="ListBullet"/>
        <w:spacing w:after="60"/>
        <w:ind w:left="340"/>
      </w:pPr>
      <w:r/>
      <w:r>
        <w:rPr>
          <w:sz w:val="22"/>
        </w:rPr>
        <w:t>Marquer cette signature comme un événement positif de la trajectoire de l'attaché (annonce en réunion d'équipe, mention dans les vœux institutionnels).</w:t>
      </w:r>
    </w:p>
    <w:p>
      <w:pPr>
        <w:pStyle w:val="ListBullet"/>
        <w:spacing w:after="60"/>
        <w:ind w:left="340"/>
      </w:pPr>
      <w:r/>
      <w:r>
        <w:rPr>
          <w:sz w:val="22"/>
        </w:rPr>
        <w:t>Inviter l'attaché à participer activement à la session de démonstration HERALDO PRESS — qu'il soit POSÉ comme l'expert plateforme, pas comme un utilisateur passif.</w:t>
      </w:r>
    </w:p>
    <w:p>
      <w:pPr>
        <w:pStyle w:val="ListBullet"/>
        <w:spacing w:after="60"/>
        <w:ind w:left="340"/>
      </w:pPr>
      <w:r/>
      <w:r>
        <w:rPr>
          <w:sz w:val="22"/>
        </w:rPr>
        <w:t>Réaliser un point d'étape à 30 jours puis 90 jours pour valider la bonne adoption.</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Lettre de mission attaché de presse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