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3A0" w:rsidRDefault="00691E48">
      <w:r>
        <w:rPr>
          <w:rFonts w:ascii="Tahoma" w:hAnsi="Tahoma" w:cs="Tahoma"/>
          <w:sz w:val="20"/>
          <w:szCs w:val="20"/>
          <w:rtl/>
        </w:rPr>
        <w:t>مجموعة كبيرة وقيمة من كتب ورسائل وبحوث وردود وتعقبات للشيخ يوسف القرضاوي نفع الله به</w:t>
      </w:r>
      <w:r>
        <w:rPr>
          <w:rFonts w:ascii="Tahoma" w:hAnsi="Tahoma" w:cs="Tahoma"/>
          <w:sz w:val="20"/>
          <w:szCs w:val="20"/>
        </w:rPr>
        <w:t xml:space="preserve"> ..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  <w:rtl/>
        </w:rPr>
        <w:t>وهي بصيغة الشاملة</w:t>
      </w:r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bok</w:t>
      </w:r>
      <w:proofErr w:type="spellEnd"/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  <w:rtl/>
        </w:rPr>
        <w:t>مدخل لمعرفة الإسلام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  <w:rtl/>
        </w:rPr>
        <w:t>الإيمان والحياة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  <w:rtl/>
        </w:rPr>
        <w:t>التوكل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  <w:rtl/>
        </w:rPr>
        <w:t>الاجتهاد فى الشريعة الإسلامية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  <w:rtl/>
        </w:rPr>
        <w:t>فوائد البنوك هى الربا الحرام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  <w:rtl/>
        </w:rPr>
        <w:t>القدس قضية كل مسلم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  <w:rtl/>
        </w:rPr>
        <w:t>أولويات الحركة الإسلامية فى المرحلة القادمة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  <w:rtl/>
        </w:rPr>
        <w:t>الصحوة الإسلامية بين الاختلاف المشروع والتفرق المذموم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  <w:rtl/>
        </w:rPr>
        <w:t>غير المسلمين فى المجتمع الإسلامى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  <w:rtl/>
        </w:rPr>
        <w:t>ملامح المجتمع المسلم الذى ننشده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  <w:rtl/>
        </w:rPr>
        <w:t>نحن والغرب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  <w:rtl/>
        </w:rPr>
        <w:t>الدين والسياسة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  <w:rtl/>
        </w:rPr>
        <w:t>فقه الصيام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  <w:rtl/>
        </w:rPr>
        <w:t>فقه الزكاة ـ القرضاوى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  <w:rtl/>
        </w:rPr>
        <w:t>فقه الأولويات دراسة جديدة فى ضوء الكتاب والسنة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  <w:rtl/>
        </w:rPr>
        <w:t>الحلال والحرام فى الإسلام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  <w:rtl/>
        </w:rPr>
        <w:t>الفتوى بين الانضباط والتسيب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  <w:rtl/>
        </w:rPr>
        <w:t>الحياة الربانية والعلم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  <w:rtl/>
        </w:rPr>
        <w:t>الصحوة الإسلامية وهموم الوطن العربى والإسلامى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  <w:rtl/>
        </w:rPr>
        <w:t>النية والإخلاص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  <w:rtl/>
        </w:rPr>
        <w:t>من أجل صحوة راشدة تجدد الدين وتنهض بالدنيا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  <w:rtl/>
        </w:rPr>
        <w:t>مع أئمة التجديد ورؤاهم فى الفكر وزالإصلاح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  <w:rtl/>
        </w:rPr>
        <w:t>الإسلام والفن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  <w:rtl/>
        </w:rPr>
        <w:t>الإسلام والعلمانية وجها لوجه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  <w:rtl/>
        </w:rPr>
        <w:t>الشيخ أبو الحسن الندوى كما عرفته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  <w:rtl/>
        </w:rPr>
        <w:t>فتاوى معاصرة ـ الجزء الأول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  <w:rtl/>
        </w:rPr>
        <w:t>مائة سؤال فى الحج والعمرة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  <w:rtl/>
        </w:rPr>
        <w:t>الحكم الشرعي في ختان الإناث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  <w:rtl/>
        </w:rPr>
        <w:t>البابا والإسلام</w:t>
      </w:r>
      <w:r w:rsidR="009C7037">
        <w:rPr>
          <w:rFonts w:ascii="Tahoma" w:hAnsi="Tahoma" w:cs="Tahoma"/>
          <w:sz w:val="20"/>
          <w:szCs w:val="20"/>
        </w:rPr>
        <w:br/>
      </w:r>
      <w:r w:rsidR="009C7037" w:rsidRPr="009C7037">
        <w:rPr>
          <w:rFonts w:cs="Arial" w:hint="cs"/>
          <w:rtl/>
        </w:rPr>
        <w:t>موقف</w:t>
      </w:r>
      <w:r w:rsidR="009C7037" w:rsidRPr="009C7037">
        <w:rPr>
          <w:rFonts w:cs="Arial"/>
          <w:rtl/>
        </w:rPr>
        <w:t xml:space="preserve"> </w:t>
      </w:r>
      <w:r w:rsidR="009C7037" w:rsidRPr="009C7037">
        <w:rPr>
          <w:rFonts w:cs="Arial" w:hint="cs"/>
          <w:rtl/>
        </w:rPr>
        <w:t>الشيخ</w:t>
      </w:r>
      <w:r w:rsidR="009C7037" w:rsidRPr="009C7037">
        <w:rPr>
          <w:rFonts w:cs="Arial"/>
          <w:rtl/>
        </w:rPr>
        <w:t xml:space="preserve"> </w:t>
      </w:r>
      <w:r w:rsidR="009C7037" w:rsidRPr="009C7037">
        <w:rPr>
          <w:rFonts w:cs="Arial" w:hint="cs"/>
          <w:rtl/>
        </w:rPr>
        <w:t>الغزالي</w:t>
      </w:r>
      <w:r w:rsidR="009C7037" w:rsidRPr="009C7037">
        <w:rPr>
          <w:rFonts w:cs="Arial"/>
          <w:rtl/>
        </w:rPr>
        <w:t xml:space="preserve"> </w:t>
      </w:r>
      <w:r w:rsidR="009C7037" w:rsidRPr="009C7037">
        <w:rPr>
          <w:rFonts w:cs="Arial" w:hint="cs"/>
          <w:rtl/>
        </w:rPr>
        <w:t>من</w:t>
      </w:r>
      <w:r w:rsidR="009C7037" w:rsidRPr="009C7037">
        <w:rPr>
          <w:rFonts w:cs="Arial"/>
          <w:rtl/>
        </w:rPr>
        <w:t xml:space="preserve"> </w:t>
      </w:r>
      <w:r w:rsidR="009C7037" w:rsidRPr="009C7037">
        <w:rPr>
          <w:rFonts w:cs="Arial" w:hint="cs"/>
          <w:rtl/>
        </w:rPr>
        <w:t>السنة</w:t>
      </w:r>
      <w:r w:rsidR="009C7037" w:rsidRPr="009C7037">
        <w:rPr>
          <w:rFonts w:cs="Arial"/>
          <w:rtl/>
        </w:rPr>
        <w:t xml:space="preserve"> </w:t>
      </w:r>
      <w:r w:rsidR="009C7037" w:rsidRPr="009C7037">
        <w:rPr>
          <w:rFonts w:cs="Arial" w:hint="cs"/>
          <w:rtl/>
        </w:rPr>
        <w:t>النبوية</w:t>
      </w:r>
      <w:bookmarkStart w:id="0" w:name="_GoBack"/>
      <w:bookmarkEnd w:id="0"/>
    </w:p>
    <w:sectPr w:rsidR="00902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9F4"/>
    <w:rsid w:val="000A760B"/>
    <w:rsid w:val="00323D1F"/>
    <w:rsid w:val="00691E48"/>
    <w:rsid w:val="008319F4"/>
    <w:rsid w:val="009C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5</cp:revision>
  <dcterms:created xsi:type="dcterms:W3CDTF">2012-12-26T19:51:00Z</dcterms:created>
  <dcterms:modified xsi:type="dcterms:W3CDTF">2013-01-03T20:19:00Z</dcterms:modified>
</cp:coreProperties>
</file>