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1DF" w:rsidRDefault="00E53963" w:rsidP="00E53963">
      <w:pPr>
        <w:pStyle w:val="Title"/>
      </w:pPr>
      <w:r>
        <w:t>Syncweave General Test cases</w:t>
      </w:r>
    </w:p>
    <w:p w:rsidR="00E53963" w:rsidRDefault="00E53963" w:rsidP="00E53963"/>
    <w:p w:rsidR="00E53963" w:rsidRDefault="00122A5E" w:rsidP="00122A5E">
      <w:pPr>
        <w:pStyle w:val="Heading2"/>
      </w:pPr>
      <w:r>
        <w:t>Installation testing</w:t>
      </w:r>
    </w:p>
    <w:p w:rsidR="00122A5E" w:rsidRDefault="00122A5E" w:rsidP="00E53963"/>
    <w:p w:rsidR="00122A5E" w:rsidRDefault="00122A5E" w:rsidP="00E53963">
      <w:r>
        <w:t xml:space="preserve">Refer to compatibility doc for which OS versions to test on. </w:t>
      </w:r>
    </w:p>
    <w:p w:rsidR="00122A5E" w:rsidRDefault="00122A5E" w:rsidP="00122A5E">
      <w:r>
        <w:t>Test the following-</w:t>
      </w:r>
    </w:p>
    <w:p w:rsidR="00122A5E" w:rsidRDefault="00122A5E" w:rsidP="00122A5E">
      <w:r>
        <w:t>1. Install/uninstall preferably on brand new machine where pre-requisites not installed.</w:t>
      </w:r>
    </w:p>
    <w:p w:rsidR="00122A5E" w:rsidRDefault="00122A5E" w:rsidP="00122A5E">
      <w:r>
        <w:t>2. Test install using batch file (installing on many machines at once)</w:t>
      </w:r>
    </w:p>
    <w:p w:rsidR="00122A5E" w:rsidRDefault="00122A5E" w:rsidP="00122A5E">
      <w:pPr>
        <w:pStyle w:val="Heading2"/>
      </w:pPr>
      <w:r>
        <w:t>Compatibility Testing</w:t>
      </w:r>
    </w:p>
    <w:p w:rsidR="00122A5E" w:rsidRDefault="00122A5E" w:rsidP="00122A5E"/>
    <w:p w:rsidR="00122A5E" w:rsidRDefault="00122A5E" w:rsidP="00122A5E">
      <w:r>
        <w:t>Refer to compatibility doc for OS and Outlook version details.</w:t>
      </w:r>
    </w:p>
    <w:p w:rsidR="00122A5E" w:rsidRDefault="004F384F" w:rsidP="00122A5E">
      <w:r>
        <w:t>1. test that files can be pushed to the server</w:t>
      </w:r>
    </w:p>
    <w:p w:rsidR="004F384F" w:rsidRDefault="004F384F" w:rsidP="00122A5E">
      <w:r>
        <w:t>2. Test that files can be pulled from the server.</w:t>
      </w:r>
    </w:p>
    <w:p w:rsidR="004F384F" w:rsidRDefault="004F384F" w:rsidP="00122A5E">
      <w:r>
        <w:t>3. Test that log reports are being generated.</w:t>
      </w:r>
    </w:p>
    <w:p w:rsidR="004F384F" w:rsidRDefault="004F384F" w:rsidP="00122A5E">
      <w:r>
        <w:t>4. Test all file/folder icons, shortcuts, menu items and task tray icons show up correctly.</w:t>
      </w:r>
    </w:p>
    <w:p w:rsidR="004F384F" w:rsidRDefault="004F384F" w:rsidP="00122A5E"/>
    <w:p w:rsidR="005E0407" w:rsidRDefault="005E0407" w:rsidP="005E0407">
      <w:pPr>
        <w:pStyle w:val="Heading2"/>
      </w:pPr>
      <w:r>
        <w:t>GUI testing</w:t>
      </w:r>
    </w:p>
    <w:p w:rsidR="00777D22" w:rsidRDefault="00777D22" w:rsidP="00777D22"/>
    <w:p w:rsidR="00777D22" w:rsidRDefault="00777D22" w:rsidP="00777D22">
      <w:r>
        <w:t>1. Test all the options that appear after right clicking on the task tray icon.</w:t>
      </w:r>
    </w:p>
    <w:p w:rsidR="00777D22" w:rsidRDefault="00777D22" w:rsidP="00777D22">
      <w:r>
        <w:t>2. Under settings make sure that all options work as expected:</w:t>
      </w:r>
    </w:p>
    <w:p w:rsidR="00777D22" w:rsidRDefault="00777D22" w:rsidP="00777D22">
      <w:r>
        <w:t>a. save- make sure that “save” tests the user login info and then saves the details correctly.</w:t>
      </w:r>
    </w:p>
    <w:p w:rsidR="00777D22" w:rsidRDefault="00777D22" w:rsidP="00777D22">
      <w:r>
        <w:t>b. unlink- stops (finishes the current sync cycle if a sync is ongoing) syncing and does NOT delete the sync folder contents on the client.</w:t>
      </w:r>
    </w:p>
    <w:p w:rsidR="00777D22" w:rsidRDefault="00777D22" w:rsidP="00777D22">
      <w:r>
        <w:t xml:space="preserve">c. </w:t>
      </w:r>
      <w:r w:rsidR="005E7A26">
        <w:t>After user credentials are saved they cannot be edited (except password field) unless unlinked.</w:t>
      </w:r>
    </w:p>
    <w:p w:rsidR="005E7A26" w:rsidRDefault="005E7A26" w:rsidP="00777D22">
      <w:r>
        <w:t>d. http/https (explained in detail later)</w:t>
      </w:r>
    </w:p>
    <w:p w:rsidR="005E7A26" w:rsidRDefault="005E7A26" w:rsidP="00777D22">
      <w:r>
        <w:t>e. cancel does not do anything</w:t>
      </w:r>
      <w:r w:rsidR="003C5530">
        <w:t xml:space="preserve"> except closing the dialog</w:t>
      </w:r>
      <w:r>
        <w:t>.</w:t>
      </w:r>
    </w:p>
    <w:p w:rsidR="003C5530" w:rsidRDefault="003C5530" w:rsidP="00777D22">
      <w:r>
        <w:lastRenderedPageBreak/>
        <w:t>f. share location should throw an error if the location selected already has a folder with the name as “Sparkweave”</w:t>
      </w:r>
    </w:p>
    <w:p w:rsidR="0078149A" w:rsidRDefault="0078149A" w:rsidP="00777D22">
      <w:r>
        <w:t>g. Make sure that the sync cycle starts after the specified interval and that all balloon messages are shown correctly.</w:t>
      </w:r>
    </w:p>
    <w:p w:rsidR="0034428D" w:rsidRDefault="0034428D" w:rsidP="00777D22"/>
    <w:p w:rsidR="003C5530" w:rsidRDefault="0034428D" w:rsidP="0034428D">
      <w:pPr>
        <w:pStyle w:val="Heading2"/>
      </w:pPr>
      <w:r>
        <w:t>http/https</w:t>
      </w:r>
      <w:r w:rsidR="003C5530">
        <w:t xml:space="preserve"> </w:t>
      </w:r>
    </w:p>
    <w:p w:rsidR="0034428D" w:rsidRDefault="0034428D" w:rsidP="0034428D"/>
    <w:p w:rsidR="008547D6" w:rsidRDefault="008547D6" w:rsidP="0034428D">
      <w:r>
        <w:t>Test if syncing works with each of the test cases mentioned in the table below unde</w:t>
      </w:r>
      <w:r w:rsidR="00056510">
        <w:t xml:space="preserve">r </w:t>
      </w:r>
      <w:r>
        <w:t>scenarios</w:t>
      </w:r>
      <w:r w:rsidR="00056510">
        <w:t xml:space="preserve"> 1 and 2</w:t>
      </w:r>
      <w:r>
        <w:t>:</w:t>
      </w:r>
    </w:p>
    <w:p w:rsidR="008547D6" w:rsidRDefault="008547D6" w:rsidP="0034428D">
      <w:r>
        <w:t>Scenario 1: server with no SSL cert</w:t>
      </w:r>
    </w:p>
    <w:p w:rsidR="008547D6" w:rsidRDefault="008547D6" w:rsidP="0034428D">
      <w:r>
        <w:t>Scenario 2: server with SSL valid cert</w:t>
      </w:r>
    </w:p>
    <w:tbl>
      <w:tblPr>
        <w:tblStyle w:val="TableGrid"/>
        <w:tblW w:w="0" w:type="auto"/>
        <w:tblLook w:val="04A0" w:firstRow="1" w:lastRow="0" w:firstColumn="1" w:lastColumn="0" w:noHBand="0" w:noVBand="1"/>
      </w:tblPr>
      <w:tblGrid>
        <w:gridCol w:w="4788"/>
        <w:gridCol w:w="2394"/>
        <w:gridCol w:w="2394"/>
      </w:tblGrid>
      <w:tr w:rsidR="008547D6" w:rsidTr="008547D6">
        <w:trPr>
          <w:trHeight w:val="135"/>
        </w:trPr>
        <w:tc>
          <w:tcPr>
            <w:tcW w:w="4788" w:type="dxa"/>
          </w:tcPr>
          <w:p w:rsidR="008547D6" w:rsidRPr="008547D6" w:rsidRDefault="008547D6" w:rsidP="0034428D">
            <w:pPr>
              <w:rPr>
                <w:b/>
              </w:rPr>
            </w:pPr>
            <w:r w:rsidRPr="008547D6">
              <w:rPr>
                <w:b/>
              </w:rPr>
              <w:t>Server side http/https options</w:t>
            </w:r>
          </w:p>
        </w:tc>
        <w:tc>
          <w:tcPr>
            <w:tcW w:w="4788" w:type="dxa"/>
            <w:gridSpan w:val="2"/>
          </w:tcPr>
          <w:p w:rsidR="008547D6" w:rsidRPr="008547D6" w:rsidRDefault="008547D6" w:rsidP="0034428D">
            <w:pPr>
              <w:rPr>
                <w:b/>
              </w:rPr>
            </w:pPr>
            <w:r w:rsidRPr="008547D6">
              <w:rPr>
                <w:b/>
              </w:rPr>
              <w:t>http/https options on Windows client</w:t>
            </w:r>
          </w:p>
        </w:tc>
      </w:tr>
      <w:tr w:rsidR="008547D6" w:rsidTr="00EE4C6F">
        <w:tc>
          <w:tcPr>
            <w:tcW w:w="4788" w:type="dxa"/>
          </w:tcPr>
          <w:p w:rsidR="008547D6" w:rsidRDefault="008547D6" w:rsidP="0034428D">
            <w:r>
              <w:t>http off</w:t>
            </w:r>
          </w:p>
        </w:tc>
        <w:tc>
          <w:tcPr>
            <w:tcW w:w="2394" w:type="dxa"/>
          </w:tcPr>
          <w:p w:rsidR="008547D6" w:rsidRDefault="008547D6" w:rsidP="0034428D">
            <w:r>
              <w:t>Use https checked</w:t>
            </w:r>
          </w:p>
        </w:tc>
        <w:tc>
          <w:tcPr>
            <w:tcW w:w="2394" w:type="dxa"/>
          </w:tcPr>
          <w:p w:rsidR="008547D6" w:rsidRDefault="008547D6" w:rsidP="0034428D">
            <w:r>
              <w:t>Use https unchecked</w:t>
            </w:r>
          </w:p>
        </w:tc>
      </w:tr>
      <w:tr w:rsidR="008547D6" w:rsidTr="00770A62">
        <w:tc>
          <w:tcPr>
            <w:tcW w:w="4788" w:type="dxa"/>
          </w:tcPr>
          <w:p w:rsidR="008547D6" w:rsidRDefault="008547D6" w:rsidP="0034428D">
            <w:r>
              <w:t>https off</w:t>
            </w:r>
          </w:p>
        </w:tc>
        <w:tc>
          <w:tcPr>
            <w:tcW w:w="2394" w:type="dxa"/>
          </w:tcPr>
          <w:p w:rsidR="008547D6" w:rsidRDefault="008547D6" w:rsidP="0034428D">
            <w:r w:rsidRPr="008547D6">
              <w:t>Use https checked</w:t>
            </w:r>
          </w:p>
        </w:tc>
        <w:tc>
          <w:tcPr>
            <w:tcW w:w="2394" w:type="dxa"/>
          </w:tcPr>
          <w:p w:rsidR="008547D6" w:rsidRDefault="008547D6" w:rsidP="0034428D">
            <w:r w:rsidRPr="008547D6">
              <w:t>Use https unchecked</w:t>
            </w:r>
          </w:p>
        </w:tc>
      </w:tr>
      <w:tr w:rsidR="008547D6" w:rsidTr="003F44D6">
        <w:tc>
          <w:tcPr>
            <w:tcW w:w="4788" w:type="dxa"/>
          </w:tcPr>
          <w:p w:rsidR="008547D6" w:rsidRDefault="008547D6" w:rsidP="0034428D">
            <w:r>
              <w:t>Both ON</w:t>
            </w:r>
          </w:p>
        </w:tc>
        <w:tc>
          <w:tcPr>
            <w:tcW w:w="2394" w:type="dxa"/>
          </w:tcPr>
          <w:p w:rsidR="008547D6" w:rsidRDefault="008547D6" w:rsidP="0034428D">
            <w:r w:rsidRPr="008547D6">
              <w:t>Use https checked</w:t>
            </w:r>
          </w:p>
        </w:tc>
        <w:tc>
          <w:tcPr>
            <w:tcW w:w="2394" w:type="dxa"/>
          </w:tcPr>
          <w:p w:rsidR="008547D6" w:rsidRDefault="008547D6" w:rsidP="0034428D">
            <w:r w:rsidRPr="008547D6">
              <w:t>Use https unchecked</w:t>
            </w:r>
          </w:p>
        </w:tc>
      </w:tr>
    </w:tbl>
    <w:p w:rsidR="008547D6" w:rsidRDefault="008547D6" w:rsidP="0034428D"/>
    <w:p w:rsidR="008547D6" w:rsidRDefault="00090CFB" w:rsidP="00090CFB">
      <w:pPr>
        <w:pStyle w:val="Heading2"/>
      </w:pPr>
      <w:r>
        <w:t>Interaction with Microsoft products</w:t>
      </w:r>
    </w:p>
    <w:p w:rsidR="00090CFB" w:rsidRDefault="00090CFB" w:rsidP="0034428D"/>
    <w:p w:rsidR="00090CFB" w:rsidRDefault="00090CFB" w:rsidP="0034428D">
      <w:r>
        <w:t>Try saving files from Word, ppt etc. directly to the Sparkweave sync folder on the client. Make sure files are pushed correctly to server and that the app does not crash.</w:t>
      </w:r>
    </w:p>
    <w:p w:rsidR="00090CFB" w:rsidRDefault="00090CFB" w:rsidP="0034428D"/>
    <w:p w:rsidR="00090CFB" w:rsidRDefault="0078149A" w:rsidP="0078149A">
      <w:pPr>
        <w:pStyle w:val="Heading2"/>
      </w:pPr>
      <w:r>
        <w:t>Log reports</w:t>
      </w:r>
    </w:p>
    <w:p w:rsidR="0078149A" w:rsidRDefault="0078149A" w:rsidP="0034428D">
      <w:r>
        <w:t>Make sure that log reports</w:t>
      </w:r>
      <w:r w:rsidR="00C772FC">
        <w:t xml:space="preserve"> show all updates made including error messages.</w:t>
      </w:r>
    </w:p>
    <w:p w:rsidR="00C772FC" w:rsidRDefault="00C772FC" w:rsidP="0034428D">
      <w:r>
        <w:t>View log reports on multiple browsers to see if it can be viewed without problems.</w:t>
      </w:r>
    </w:p>
    <w:p w:rsidR="0078149A" w:rsidRDefault="0078149A" w:rsidP="0078149A">
      <w:pPr>
        <w:pStyle w:val="Heading2"/>
      </w:pPr>
      <w:r>
        <w:t>Unicode testing</w:t>
      </w:r>
    </w:p>
    <w:p w:rsidR="0078149A" w:rsidRDefault="0078149A" w:rsidP="0034428D"/>
    <w:p w:rsidR="00C772FC" w:rsidRDefault="00C772FC" w:rsidP="0034428D">
      <w:r w:rsidRPr="00C772FC">
        <w:t>Use files with Unicode characters as contents and as file name</w:t>
      </w:r>
      <w:r>
        <w:t>s to pull and push from server.</w:t>
      </w:r>
    </w:p>
    <w:p w:rsidR="00C772FC" w:rsidRPr="0034428D" w:rsidRDefault="00C772FC" w:rsidP="0034428D">
      <w:bookmarkStart w:id="0" w:name="_GoBack"/>
      <w:bookmarkEnd w:id="0"/>
    </w:p>
    <w:sectPr w:rsidR="00C772FC" w:rsidRPr="00344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D09"/>
    <w:rsid w:val="00002D09"/>
    <w:rsid w:val="00056510"/>
    <w:rsid w:val="00090CFB"/>
    <w:rsid w:val="00122A5E"/>
    <w:rsid w:val="0034428D"/>
    <w:rsid w:val="003C5530"/>
    <w:rsid w:val="004F384F"/>
    <w:rsid w:val="005E0407"/>
    <w:rsid w:val="005E7A26"/>
    <w:rsid w:val="00777D22"/>
    <w:rsid w:val="0078149A"/>
    <w:rsid w:val="008547D6"/>
    <w:rsid w:val="00C772FC"/>
    <w:rsid w:val="00DD71DF"/>
    <w:rsid w:val="00E53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539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96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539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96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54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539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96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539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96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54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Motadoo</dc:creator>
  <cp:keywords/>
  <dc:description/>
  <cp:lastModifiedBy>Sneha Motadoo</cp:lastModifiedBy>
  <cp:revision>12</cp:revision>
  <dcterms:created xsi:type="dcterms:W3CDTF">2012-12-14T22:10:00Z</dcterms:created>
  <dcterms:modified xsi:type="dcterms:W3CDTF">2012-12-14T22:36:00Z</dcterms:modified>
</cp:coreProperties>
</file>