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地理与气候特征</w:t>
      </w:r>
    </w:p>
    <w:p>
      <w:pPr>
        <w:spacing w:line="360" w:lineRule="auto"/>
      </w:pPr>
      <w:r>
        <w:t>地理与气候特征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的旅程中，地理与气候特征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地理与气候特征，我们为您准备了最实用的建议。首先，请务必关注当地的文化习俗，这会让您的体验更加地道。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总结：地理与气候特征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