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奢华高端酒店</w:t>
      </w:r>
    </w:p>
    <w:p>
      <w:pPr>
        <w:spacing w:line="360" w:lineRule="auto"/>
      </w:pPr>
      <w:r>
        <w:t>奢华高端酒店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的旅程中，奢华高端酒店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奢华高端酒店，我们为您准备了最实用的建议。首先，请务必关注当地的文化习俗，这会让您的体验更加地道。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总结：奢华高端酒店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