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推荐餐厅：高性价比店</w:t>
      </w:r>
    </w:p>
    <w:p>
      <w:pPr>
        <w:spacing w:line="360" w:lineRule="auto"/>
      </w:pPr>
      <w:r>
        <w:t>推荐餐厅：高性价比店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的旅程中，推荐餐厅：高性价比店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推荐餐厅：高性价比店，我们为您准备了最实用的建议。首先，请务必关注当地的文化习俗，这会让您的体验更加地道。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总结：推荐餐厅：高性价比店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