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特色民宿/客栈</w:t>
      </w:r>
    </w:p>
    <w:p>
      <w:pPr>
        <w:spacing w:line="360" w:lineRule="auto"/>
      </w:pPr>
      <w:r>
        <w:t>特色民宿/客栈</w:t>
      </w:r>
    </w:p>
    <w:p>
      <w:pPr>
        <w:spacing w:line="360" w:lineRule="auto"/>
      </w:pPr>
      <w:r>
        <w:t xml:space="preserve">在探索 </w:t>
      </w:r>
      <w:r>
        <w:rPr>
          <w:b/>
        </w:rPr>
        <w:t>绿2</w:t>
      </w:r>
      <w:r>
        <w:t xml:space="preserve"> 的旅程中，特色民宿/客栈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绿2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特色民宿/客栈，我们为您准备了最实用的建议。首先，请务必关注当地的文化习俗，这会让您的体验更加地道。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总结：特色民宿/客栈 不仅是 绿2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