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美食与餐厅建议</w:t>
      </w:r>
    </w:p>
    <w:p>
      <w:pPr>
        <w:spacing w:line="360" w:lineRule="auto"/>
      </w:pPr>
      <w:r>
        <w:t>美食与餐厅建议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的旅程中，美食与餐厅建议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美食与餐厅建议，我们为您准备了最实用的建议。首先，请务必关注当地的文化习俗，这会让您的体验更加地道。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总结：美食与餐厅建议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