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当地风俗与禁忌</w:t>
      </w:r>
    </w:p>
    <w:p>
      <w:pPr>
        <w:spacing w:line="360" w:lineRule="auto"/>
      </w:pPr>
      <w:r>
        <w:t>当地风俗与禁忌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当地风俗与禁忌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当地风俗与禁忌，我可是帮大家摸清了底细。💰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当地风俗与禁忌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