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特色美食 3：甜品饮品</w:t>
      </w:r>
    </w:p>
    <w:p>
      <w:pPr>
        <w:spacing w:line="360" w:lineRule="auto"/>
      </w:pPr>
      <w:r>
        <w:t>特色美食 3：甜品饮品</w:t>
      </w:r>
    </w:p>
    <w:p>
      <w:pPr>
        <w:spacing w:line="360" w:lineRule="auto"/>
      </w:pPr>
      <w:r>
        <w:t xml:space="preserve">在探索 </w:t>
      </w:r>
      <w:r>
        <w:rPr>
          <w:b/>
        </w:rPr>
        <w:t>213</w:t>
      </w:r>
      <w:r>
        <w:t xml:space="preserve"> 的旅程中，特色美食 3：甜品饮品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213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特色美食 3：甜品饮品，我们为您准备了最实用的建议。首先，请务必关注当地的文化习俗，这会让您的体验更加地道。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总结：特色美食 3：甜品饮品 不仅是 213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